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873A" w14:textId="77777777" w:rsidR="00770FD8" w:rsidRPr="00AB6760" w:rsidRDefault="00770FD8" w:rsidP="00770FD8">
      <w:pPr>
        <w:pStyle w:val="NormalWeb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AB6760">
        <w:rPr>
          <w:rFonts w:asciiTheme="majorHAnsi" w:hAnsiTheme="majorHAnsi" w:cstheme="majorHAnsi"/>
          <w:b/>
          <w:color w:val="000000"/>
          <w:sz w:val="22"/>
          <w:szCs w:val="22"/>
        </w:rPr>
        <w:t>Note to James, CFO of Optimal Group Ltd.</w:t>
      </w:r>
    </w:p>
    <w:p w14:paraId="65DA9CCD" w14:textId="77777777" w:rsidR="00770FD8" w:rsidRPr="00AB6760" w:rsidRDefault="00770FD8" w:rsidP="00770FD8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AB6760">
        <w:rPr>
          <w:rFonts w:asciiTheme="majorHAnsi" w:hAnsiTheme="majorHAnsi" w:cstheme="majorHAnsi"/>
          <w:color w:val="000000"/>
          <w:sz w:val="22"/>
          <w:szCs w:val="22"/>
        </w:rPr>
        <w:t>Subject: Recommendations for Currency Hedging Strategy</w:t>
      </w:r>
    </w:p>
    <w:p w14:paraId="0EBE516C" w14:textId="77777777" w:rsidR="00770FD8" w:rsidRPr="00AB6760" w:rsidRDefault="00770FD8" w:rsidP="00770FD8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AB6760">
        <w:rPr>
          <w:rFonts w:asciiTheme="majorHAnsi" w:hAnsiTheme="majorHAnsi" w:cstheme="majorHAnsi"/>
          <w:color w:val="000000"/>
          <w:sz w:val="22"/>
          <w:szCs w:val="22"/>
        </w:rPr>
        <w:t>Dear James,</w:t>
      </w:r>
    </w:p>
    <w:p w14:paraId="04EBDCBD" w14:textId="72F47837" w:rsidR="00AB6760" w:rsidRPr="00AB6760" w:rsidRDefault="00AB6760" w:rsidP="00AB6760">
      <w:pPr>
        <w:pStyle w:val="NormalWeb"/>
        <w:rPr>
          <w:rFonts w:asciiTheme="majorHAnsi" w:hAnsiTheme="majorHAnsi" w:cstheme="majorHAnsi"/>
          <w:color w:val="000000"/>
          <w:lang w:val="en-IN"/>
        </w:rPr>
      </w:pPr>
      <w:r w:rsidRPr="00AB6760">
        <w:rPr>
          <w:rFonts w:asciiTheme="majorHAnsi" w:hAnsiTheme="majorHAnsi" w:cstheme="majorHAnsi"/>
          <w:color w:val="000000"/>
          <w:lang w:val="en-IN"/>
        </w:rPr>
        <w:t xml:space="preserve">   </w:t>
      </w:r>
      <w:r w:rsidRPr="00AB6760">
        <w:rPr>
          <w:rFonts w:asciiTheme="majorHAnsi" w:hAnsiTheme="majorHAnsi" w:cstheme="majorHAnsi"/>
          <w:color w:val="000000"/>
          <w:lang w:val="en-IN"/>
        </w:rPr>
        <w:tab/>
      </w:r>
      <w:r w:rsidRPr="00AB6760">
        <w:rPr>
          <w:rFonts w:asciiTheme="majorHAnsi" w:hAnsiTheme="majorHAnsi" w:cstheme="majorHAnsi"/>
          <w:color w:val="000000"/>
          <w:lang w:val="en-IN"/>
        </w:rPr>
        <w:t xml:space="preserve">In light of Optimal Group Ltd.’s increasing international exposure, particularly with upcoming euro-denominated receivables and overseas supplier contracts, I recommend implementing a </w:t>
      </w:r>
      <w:r w:rsidRPr="00AB6760">
        <w:rPr>
          <w:rFonts w:asciiTheme="majorHAnsi" w:hAnsiTheme="majorHAnsi" w:cstheme="majorHAnsi"/>
          <w:b/>
          <w:bCs/>
          <w:color w:val="000000"/>
          <w:lang w:val="en-IN"/>
        </w:rPr>
        <w:t>currency hedging strategy</w:t>
      </w:r>
      <w:r w:rsidRPr="00AB6760">
        <w:rPr>
          <w:rFonts w:asciiTheme="majorHAnsi" w:hAnsiTheme="majorHAnsi" w:cstheme="majorHAnsi"/>
          <w:color w:val="000000"/>
          <w:lang w:val="en-IN"/>
        </w:rPr>
        <w:t xml:space="preserve"> using </w:t>
      </w:r>
      <w:r w:rsidRPr="00AB6760">
        <w:rPr>
          <w:rFonts w:asciiTheme="majorHAnsi" w:hAnsiTheme="majorHAnsi" w:cstheme="majorHAnsi"/>
          <w:b/>
          <w:bCs/>
          <w:color w:val="000000"/>
          <w:lang w:val="en-IN"/>
        </w:rPr>
        <w:t>vanilla forward contracts</w:t>
      </w:r>
      <w:r w:rsidRPr="00AB6760">
        <w:rPr>
          <w:rFonts w:asciiTheme="majorHAnsi" w:hAnsiTheme="majorHAnsi" w:cstheme="majorHAnsi"/>
          <w:color w:val="000000"/>
          <w:lang w:val="en-IN"/>
        </w:rPr>
        <w:t xml:space="preserve"> and </w:t>
      </w:r>
      <w:r w:rsidRPr="00AB6760">
        <w:rPr>
          <w:rFonts w:asciiTheme="majorHAnsi" w:hAnsiTheme="majorHAnsi" w:cstheme="majorHAnsi"/>
          <w:b/>
          <w:bCs/>
          <w:color w:val="000000"/>
          <w:lang w:val="en-IN"/>
        </w:rPr>
        <w:t>currency swaps</w:t>
      </w:r>
      <w:r w:rsidRPr="00AB6760">
        <w:rPr>
          <w:rFonts w:asciiTheme="majorHAnsi" w:hAnsiTheme="majorHAnsi" w:cstheme="majorHAnsi"/>
          <w:color w:val="000000"/>
          <w:lang w:val="en-IN"/>
        </w:rPr>
        <w:t>. These instruments will protect the firm from exchange rate volatility, ensuring predictable cash flows and improved financial planning.</w:t>
      </w:r>
    </w:p>
    <w:p w14:paraId="677FEEE9" w14:textId="77777777" w:rsidR="00AB6760" w:rsidRPr="00AB6760" w:rsidRDefault="00AB6760" w:rsidP="00AB6760">
      <w:pPr>
        <w:pStyle w:val="NormalWeb"/>
        <w:rPr>
          <w:rFonts w:asciiTheme="majorHAnsi" w:hAnsiTheme="majorHAnsi" w:cstheme="majorHAnsi"/>
          <w:color w:val="000000"/>
          <w:lang w:val="en-IN"/>
        </w:rPr>
      </w:pPr>
      <w:r w:rsidRPr="00AB6760">
        <w:rPr>
          <w:rFonts w:asciiTheme="majorHAnsi" w:hAnsiTheme="majorHAnsi" w:cstheme="majorHAnsi"/>
          <w:color w:val="000000"/>
          <w:lang w:val="en-IN"/>
        </w:rPr>
        <w:t>Vanilla forward contracts will allow the company to lock in today's exchange rate for future currency transactions. For example, if we expect to receive €500,000 in three months, a forward contract will guarantee our INR return regardless of market fluctuations. This eliminates the risk of the euro weakening during that period.</w:t>
      </w:r>
    </w:p>
    <w:p w14:paraId="31FD5FF3" w14:textId="77777777" w:rsidR="00AB6760" w:rsidRPr="00AB6760" w:rsidRDefault="00AB6760" w:rsidP="00AB6760">
      <w:pPr>
        <w:pStyle w:val="NormalWeb"/>
        <w:rPr>
          <w:rFonts w:asciiTheme="majorHAnsi" w:hAnsiTheme="majorHAnsi" w:cstheme="majorHAnsi"/>
          <w:color w:val="000000"/>
          <w:lang w:val="en-IN"/>
        </w:rPr>
      </w:pPr>
      <w:r w:rsidRPr="00AB6760">
        <w:rPr>
          <w:rFonts w:asciiTheme="majorHAnsi" w:hAnsiTheme="majorHAnsi" w:cstheme="majorHAnsi"/>
          <w:color w:val="000000"/>
          <w:lang w:val="en-IN"/>
        </w:rPr>
        <w:t xml:space="preserve">Additionally, for longer-term obligations, </w:t>
      </w:r>
      <w:r w:rsidRPr="00AB6760">
        <w:rPr>
          <w:rFonts w:asciiTheme="majorHAnsi" w:hAnsiTheme="majorHAnsi" w:cstheme="majorHAnsi"/>
          <w:b/>
          <w:bCs/>
          <w:color w:val="000000"/>
          <w:lang w:val="en-IN"/>
        </w:rPr>
        <w:t>currency swaps</w:t>
      </w:r>
      <w:r w:rsidRPr="00AB6760">
        <w:rPr>
          <w:rFonts w:asciiTheme="majorHAnsi" w:hAnsiTheme="majorHAnsi" w:cstheme="majorHAnsi"/>
          <w:color w:val="000000"/>
          <w:lang w:val="en-IN"/>
        </w:rPr>
        <w:t xml:space="preserve"> may offer a more flexible and cost-effective approach. Through a currency swap, we can convert euro-based loans or revenues into INR equivalents with another party, reducing exposure over multi-year horizons. This would be especially beneficial for our financing and procurement operations related to European markets.</w:t>
      </w:r>
    </w:p>
    <w:p w14:paraId="6056B80E" w14:textId="77777777" w:rsidR="00AB6760" w:rsidRPr="00AB6760" w:rsidRDefault="00AB6760" w:rsidP="00AB6760">
      <w:pPr>
        <w:pStyle w:val="NormalWeb"/>
        <w:rPr>
          <w:rFonts w:asciiTheme="majorHAnsi" w:hAnsiTheme="majorHAnsi" w:cstheme="majorHAnsi"/>
          <w:color w:val="000000"/>
          <w:lang w:val="en-IN"/>
        </w:rPr>
      </w:pPr>
      <w:r w:rsidRPr="00AB6760">
        <w:rPr>
          <w:rFonts w:asciiTheme="majorHAnsi" w:hAnsiTheme="majorHAnsi" w:cstheme="majorHAnsi"/>
          <w:color w:val="000000"/>
          <w:lang w:val="en-IN"/>
        </w:rPr>
        <w:t>By using these well-established instruments, Optimal Group can effectively manage currency risk without engaging in speculative trading. I believe this approach balances risk control with operational simplicity and supports our financial stability.</w:t>
      </w:r>
    </w:p>
    <w:p w14:paraId="2D4DEBE7" w14:textId="77777777" w:rsidR="00AB6760" w:rsidRPr="00AB6760" w:rsidRDefault="00AB6760" w:rsidP="00770FD8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</w:p>
    <w:p w14:paraId="017B0A37" w14:textId="3C8815E3" w:rsidR="00770FD8" w:rsidRPr="00AB6760" w:rsidRDefault="00770FD8" w:rsidP="00770FD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B6760">
        <w:rPr>
          <w:rFonts w:asciiTheme="majorHAnsi" w:hAnsiTheme="majorHAnsi" w:cstheme="majorHAnsi"/>
          <w:color w:val="000000"/>
          <w:sz w:val="22"/>
          <w:szCs w:val="22"/>
        </w:rPr>
        <w:t>Best regards,</w:t>
      </w:r>
      <w:r w:rsidRPr="00AB6760">
        <w:rPr>
          <w:rFonts w:asciiTheme="majorHAnsi" w:hAnsiTheme="majorHAnsi" w:cstheme="majorHAnsi"/>
          <w:color w:val="000000"/>
          <w:sz w:val="22"/>
          <w:szCs w:val="22"/>
        </w:rPr>
        <w:br/>
      </w:r>
      <w:r w:rsidR="00AB6760">
        <w:rPr>
          <w:rFonts w:asciiTheme="majorHAnsi" w:hAnsiTheme="majorHAnsi" w:cstheme="majorHAnsi"/>
          <w:color w:val="000000"/>
          <w:sz w:val="22"/>
          <w:szCs w:val="22"/>
        </w:rPr>
        <w:t>Prashant Kale</w:t>
      </w:r>
      <w:r w:rsidRPr="00AB6760">
        <w:rPr>
          <w:rFonts w:asciiTheme="majorHAnsi" w:hAnsiTheme="majorHAnsi" w:cstheme="majorHAnsi"/>
          <w:color w:val="000000"/>
          <w:sz w:val="22"/>
          <w:szCs w:val="22"/>
        </w:rPr>
        <w:br/>
      </w:r>
      <w:r w:rsidR="008D685E" w:rsidRPr="00AB6760">
        <w:rPr>
          <w:rFonts w:asciiTheme="majorHAnsi" w:hAnsiTheme="majorHAnsi" w:cstheme="majorHAnsi"/>
          <w:color w:val="000000"/>
          <w:sz w:val="22"/>
          <w:szCs w:val="22"/>
        </w:rPr>
        <w:t>Investment Analyst</w:t>
      </w:r>
    </w:p>
    <w:p w14:paraId="68438571" w14:textId="77777777" w:rsidR="00770FD8" w:rsidRPr="00AB6760" w:rsidRDefault="00770FD8" w:rsidP="00770FD8">
      <w:pPr>
        <w:rPr>
          <w:rFonts w:asciiTheme="majorHAnsi" w:hAnsiTheme="majorHAnsi" w:cstheme="majorHAnsi"/>
        </w:rPr>
      </w:pPr>
    </w:p>
    <w:sectPr w:rsidR="00770FD8" w:rsidRPr="00AB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77C"/>
    <w:multiLevelType w:val="multilevel"/>
    <w:tmpl w:val="10D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57512"/>
    <w:multiLevelType w:val="multilevel"/>
    <w:tmpl w:val="E60A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728843">
    <w:abstractNumId w:val="1"/>
  </w:num>
  <w:num w:numId="2" w16cid:durableId="45378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0NDYzNDQxNzMzNzVV0lEKTi0uzszPAykwrAUAeaMo0SwAAAA="/>
  </w:docVars>
  <w:rsids>
    <w:rsidRoot w:val="00770FD8"/>
    <w:rsid w:val="004E530D"/>
    <w:rsid w:val="006E0DF3"/>
    <w:rsid w:val="0070445E"/>
    <w:rsid w:val="00770FD8"/>
    <w:rsid w:val="008D685E"/>
    <w:rsid w:val="00AB6760"/>
    <w:rsid w:val="00B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BB2F"/>
  <w15:chartTrackingRefBased/>
  <w15:docId w15:val="{515DE2C8-2750-412B-9161-79C0829D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F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77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0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Prashant Kale</cp:lastModifiedBy>
  <cp:revision>2</cp:revision>
  <dcterms:created xsi:type="dcterms:W3CDTF">2024-10-11T09:58:00Z</dcterms:created>
  <dcterms:modified xsi:type="dcterms:W3CDTF">2025-06-13T11:06:00Z</dcterms:modified>
</cp:coreProperties>
</file>