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6EB53DE0"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9C3CAB" w:rsidRPr="009C3CAB">
        <w:rPr>
          <w:rFonts w:cs="Arial"/>
          <w:bCs/>
          <w:spacing w:val="-20"/>
          <w:sz w:val="36"/>
          <w:szCs w:val="36"/>
        </w:rPr>
        <w:t xml:space="preserve">Labo 4 – Load Balancing, </w:t>
      </w:r>
      <w:proofErr w:type="spellStart"/>
      <w:r w:rsidR="009C3CAB" w:rsidRPr="009C3CAB">
        <w:rPr>
          <w:rFonts w:cs="Arial"/>
          <w:bCs/>
          <w:spacing w:val="-20"/>
          <w:sz w:val="36"/>
          <w:szCs w:val="36"/>
        </w:rPr>
        <w:t>Caching</w:t>
      </w:r>
      <w:proofErr w:type="spellEnd"/>
      <w:r w:rsidR="009C3CAB" w:rsidRPr="009C3CAB">
        <w:rPr>
          <w:rFonts w:cs="Arial"/>
          <w:bCs/>
          <w:spacing w:val="-20"/>
          <w:sz w:val="36"/>
          <w:szCs w:val="36"/>
        </w:rPr>
        <w:t>, Test de charge et Observabilité</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9D2888">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7B6C6521" w:rsidR="00171F84" w:rsidRPr="00532976" w:rsidRDefault="008B6F5E" w:rsidP="009D2888">
            <w:pPr>
              <w:pStyle w:val="TableText"/>
              <w:spacing w:after="0"/>
              <w:ind w:left="86"/>
              <w:rPr>
                <w:rFonts w:ascii="Times New Roman" w:hAnsi="Times New Roman" w:cs="Times New Roman"/>
                <w:szCs w:val="24"/>
              </w:rPr>
            </w:pPr>
            <w:r>
              <w:rPr>
                <w:rFonts w:ascii="Times New Roman" w:hAnsi="Times New Roman" w:cs="Times New Roman"/>
                <w:szCs w:val="24"/>
              </w:rPr>
              <w:t>1</w:t>
            </w:r>
            <w:r w:rsidR="006710A5">
              <w:rPr>
                <w:rFonts w:ascii="Times New Roman" w:hAnsi="Times New Roman" w:cs="Times New Roman"/>
                <w:szCs w:val="24"/>
              </w:rPr>
              <w:t>8</w:t>
            </w:r>
            <w:r w:rsidR="00171F84" w:rsidRPr="00532976">
              <w:rPr>
                <w:rFonts w:ascii="Times New Roman" w:hAnsi="Times New Roman" w:cs="Times New Roman"/>
                <w:szCs w:val="24"/>
              </w:rPr>
              <w:t xml:space="preserve"> juin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8"/>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146D9472" w14:textId="08EA25B4" w:rsidR="004237F3"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0106698" w:history="1">
            <w:r w:rsidR="004237F3" w:rsidRPr="00EE02EA">
              <w:rPr>
                <w:rStyle w:val="Lienhypertexte"/>
                <w:noProof/>
              </w:rPr>
              <w:t>1. Introduction &amp; objectifs</w:t>
            </w:r>
            <w:r w:rsidR="004237F3">
              <w:rPr>
                <w:noProof/>
                <w:webHidden/>
              </w:rPr>
              <w:tab/>
            </w:r>
            <w:r w:rsidR="004237F3">
              <w:rPr>
                <w:noProof/>
                <w:webHidden/>
              </w:rPr>
              <w:fldChar w:fldCharType="begin"/>
            </w:r>
            <w:r w:rsidR="004237F3">
              <w:rPr>
                <w:noProof/>
                <w:webHidden/>
              </w:rPr>
              <w:instrText xml:space="preserve"> PAGEREF _Toc200106698 \h </w:instrText>
            </w:r>
            <w:r w:rsidR="004237F3">
              <w:rPr>
                <w:noProof/>
                <w:webHidden/>
              </w:rPr>
            </w:r>
            <w:r w:rsidR="004237F3">
              <w:rPr>
                <w:noProof/>
                <w:webHidden/>
              </w:rPr>
              <w:fldChar w:fldCharType="separate"/>
            </w:r>
            <w:r w:rsidR="003343E8">
              <w:rPr>
                <w:noProof/>
                <w:webHidden/>
              </w:rPr>
              <w:t>3</w:t>
            </w:r>
            <w:r w:rsidR="004237F3">
              <w:rPr>
                <w:noProof/>
                <w:webHidden/>
              </w:rPr>
              <w:fldChar w:fldCharType="end"/>
            </w:r>
          </w:hyperlink>
        </w:p>
        <w:p w14:paraId="4AE4A47E" w14:textId="4EC02B53"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699" w:history="1">
            <w:r w:rsidRPr="00EE02EA">
              <w:rPr>
                <w:rStyle w:val="Lienhypertexte"/>
                <w:noProof/>
              </w:rPr>
              <w:t>2. Contraintes</w:t>
            </w:r>
            <w:r>
              <w:rPr>
                <w:noProof/>
                <w:webHidden/>
              </w:rPr>
              <w:tab/>
            </w:r>
            <w:r>
              <w:rPr>
                <w:noProof/>
                <w:webHidden/>
              </w:rPr>
              <w:fldChar w:fldCharType="begin"/>
            </w:r>
            <w:r>
              <w:rPr>
                <w:noProof/>
                <w:webHidden/>
              </w:rPr>
              <w:instrText xml:space="preserve"> PAGEREF _Toc200106699 \h </w:instrText>
            </w:r>
            <w:r>
              <w:rPr>
                <w:noProof/>
                <w:webHidden/>
              </w:rPr>
            </w:r>
            <w:r>
              <w:rPr>
                <w:noProof/>
                <w:webHidden/>
              </w:rPr>
              <w:fldChar w:fldCharType="separate"/>
            </w:r>
            <w:r w:rsidR="003343E8">
              <w:rPr>
                <w:noProof/>
                <w:webHidden/>
              </w:rPr>
              <w:t>13</w:t>
            </w:r>
            <w:r>
              <w:rPr>
                <w:noProof/>
                <w:webHidden/>
              </w:rPr>
              <w:fldChar w:fldCharType="end"/>
            </w:r>
          </w:hyperlink>
        </w:p>
        <w:p w14:paraId="40874FC3" w14:textId="7DED4909"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0" w:history="1">
            <w:r w:rsidRPr="00EE02EA">
              <w:rPr>
                <w:rStyle w:val="Lienhypertexte"/>
                <w:noProof/>
              </w:rPr>
              <w:t>3. Contexte &amp; portée</w:t>
            </w:r>
            <w:r>
              <w:rPr>
                <w:noProof/>
                <w:webHidden/>
              </w:rPr>
              <w:tab/>
            </w:r>
            <w:r>
              <w:rPr>
                <w:noProof/>
                <w:webHidden/>
              </w:rPr>
              <w:fldChar w:fldCharType="begin"/>
            </w:r>
            <w:r>
              <w:rPr>
                <w:noProof/>
                <w:webHidden/>
              </w:rPr>
              <w:instrText xml:space="preserve"> PAGEREF _Toc200106700 \h </w:instrText>
            </w:r>
            <w:r>
              <w:rPr>
                <w:noProof/>
                <w:webHidden/>
              </w:rPr>
            </w:r>
            <w:r>
              <w:rPr>
                <w:noProof/>
                <w:webHidden/>
              </w:rPr>
              <w:fldChar w:fldCharType="separate"/>
            </w:r>
            <w:r w:rsidR="003343E8">
              <w:rPr>
                <w:noProof/>
                <w:webHidden/>
              </w:rPr>
              <w:t>13</w:t>
            </w:r>
            <w:r>
              <w:rPr>
                <w:noProof/>
                <w:webHidden/>
              </w:rPr>
              <w:fldChar w:fldCharType="end"/>
            </w:r>
          </w:hyperlink>
        </w:p>
        <w:p w14:paraId="220BCB73" w14:textId="171A69FC"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1" w:history="1">
            <w:r w:rsidRPr="00EE02EA">
              <w:rPr>
                <w:rStyle w:val="Lienhypertexte"/>
                <w:noProof/>
              </w:rPr>
              <w:t>4. Exigences</w:t>
            </w:r>
            <w:r>
              <w:rPr>
                <w:noProof/>
                <w:webHidden/>
              </w:rPr>
              <w:tab/>
            </w:r>
            <w:r>
              <w:rPr>
                <w:noProof/>
                <w:webHidden/>
              </w:rPr>
              <w:fldChar w:fldCharType="begin"/>
            </w:r>
            <w:r>
              <w:rPr>
                <w:noProof/>
                <w:webHidden/>
              </w:rPr>
              <w:instrText xml:space="preserve"> PAGEREF _Toc200106701 \h </w:instrText>
            </w:r>
            <w:r>
              <w:rPr>
                <w:noProof/>
                <w:webHidden/>
              </w:rPr>
            </w:r>
            <w:r>
              <w:rPr>
                <w:noProof/>
                <w:webHidden/>
              </w:rPr>
              <w:fldChar w:fldCharType="separate"/>
            </w:r>
            <w:r w:rsidR="003343E8">
              <w:rPr>
                <w:noProof/>
                <w:webHidden/>
              </w:rPr>
              <w:t>14</w:t>
            </w:r>
            <w:r>
              <w:rPr>
                <w:noProof/>
                <w:webHidden/>
              </w:rPr>
              <w:fldChar w:fldCharType="end"/>
            </w:r>
          </w:hyperlink>
        </w:p>
        <w:p w14:paraId="3988CBED" w14:textId="7440047F"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2" w:history="1">
            <w:r w:rsidRPr="00EE02EA">
              <w:rPr>
                <w:rStyle w:val="Lienhypertexte"/>
                <w:noProof/>
              </w:rPr>
              <w:t>5. Vue logique</w:t>
            </w:r>
            <w:r>
              <w:rPr>
                <w:noProof/>
                <w:webHidden/>
              </w:rPr>
              <w:tab/>
            </w:r>
            <w:r>
              <w:rPr>
                <w:noProof/>
                <w:webHidden/>
              </w:rPr>
              <w:fldChar w:fldCharType="begin"/>
            </w:r>
            <w:r>
              <w:rPr>
                <w:noProof/>
                <w:webHidden/>
              </w:rPr>
              <w:instrText xml:space="preserve"> PAGEREF _Toc200106702 \h </w:instrText>
            </w:r>
            <w:r>
              <w:rPr>
                <w:noProof/>
                <w:webHidden/>
              </w:rPr>
            </w:r>
            <w:r>
              <w:rPr>
                <w:noProof/>
                <w:webHidden/>
              </w:rPr>
              <w:fldChar w:fldCharType="separate"/>
            </w:r>
            <w:r w:rsidR="003343E8">
              <w:rPr>
                <w:noProof/>
                <w:webHidden/>
              </w:rPr>
              <w:t>17</w:t>
            </w:r>
            <w:r>
              <w:rPr>
                <w:noProof/>
                <w:webHidden/>
              </w:rPr>
              <w:fldChar w:fldCharType="end"/>
            </w:r>
          </w:hyperlink>
        </w:p>
        <w:p w14:paraId="50041212" w14:textId="396C46A6"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3" w:history="1">
            <w:r w:rsidRPr="00EE02EA">
              <w:rPr>
                <w:rStyle w:val="Lienhypertexte"/>
                <w:noProof/>
              </w:rPr>
              <w:t>6. Vues processus</w:t>
            </w:r>
            <w:r>
              <w:rPr>
                <w:noProof/>
                <w:webHidden/>
              </w:rPr>
              <w:tab/>
            </w:r>
            <w:r>
              <w:rPr>
                <w:noProof/>
                <w:webHidden/>
              </w:rPr>
              <w:fldChar w:fldCharType="begin"/>
            </w:r>
            <w:r>
              <w:rPr>
                <w:noProof/>
                <w:webHidden/>
              </w:rPr>
              <w:instrText xml:space="preserve"> PAGEREF _Toc200106703 \h </w:instrText>
            </w:r>
            <w:r>
              <w:rPr>
                <w:noProof/>
                <w:webHidden/>
              </w:rPr>
            </w:r>
            <w:r>
              <w:rPr>
                <w:noProof/>
                <w:webHidden/>
              </w:rPr>
              <w:fldChar w:fldCharType="separate"/>
            </w:r>
            <w:r w:rsidR="003343E8">
              <w:rPr>
                <w:noProof/>
                <w:webHidden/>
              </w:rPr>
              <w:t>19</w:t>
            </w:r>
            <w:r>
              <w:rPr>
                <w:noProof/>
                <w:webHidden/>
              </w:rPr>
              <w:fldChar w:fldCharType="end"/>
            </w:r>
          </w:hyperlink>
        </w:p>
        <w:p w14:paraId="4736279D" w14:textId="52083A1F"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4" w:history="1">
            <w:r w:rsidRPr="00EE02EA">
              <w:rPr>
                <w:rStyle w:val="Lienhypertexte"/>
                <w:noProof/>
              </w:rPr>
              <w:t>7. Vue de déploiement</w:t>
            </w:r>
            <w:r>
              <w:rPr>
                <w:noProof/>
                <w:webHidden/>
              </w:rPr>
              <w:tab/>
            </w:r>
            <w:r>
              <w:rPr>
                <w:noProof/>
                <w:webHidden/>
              </w:rPr>
              <w:fldChar w:fldCharType="begin"/>
            </w:r>
            <w:r>
              <w:rPr>
                <w:noProof/>
                <w:webHidden/>
              </w:rPr>
              <w:instrText xml:space="preserve"> PAGEREF _Toc200106704 \h </w:instrText>
            </w:r>
            <w:r>
              <w:rPr>
                <w:noProof/>
                <w:webHidden/>
              </w:rPr>
            </w:r>
            <w:r>
              <w:rPr>
                <w:noProof/>
                <w:webHidden/>
              </w:rPr>
              <w:fldChar w:fldCharType="separate"/>
            </w:r>
            <w:r w:rsidR="003343E8">
              <w:rPr>
                <w:noProof/>
                <w:webHidden/>
              </w:rPr>
              <w:t>25</w:t>
            </w:r>
            <w:r>
              <w:rPr>
                <w:noProof/>
                <w:webHidden/>
              </w:rPr>
              <w:fldChar w:fldCharType="end"/>
            </w:r>
          </w:hyperlink>
        </w:p>
        <w:p w14:paraId="039A7B2B" w14:textId="49BB8D8F"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5" w:history="1">
            <w:r w:rsidRPr="00EE02EA">
              <w:rPr>
                <w:rStyle w:val="Lienhypertexte"/>
                <w:noProof/>
              </w:rPr>
              <w:t>8. Vue d’implémentation</w:t>
            </w:r>
            <w:r>
              <w:rPr>
                <w:noProof/>
                <w:webHidden/>
              </w:rPr>
              <w:tab/>
            </w:r>
            <w:r>
              <w:rPr>
                <w:noProof/>
                <w:webHidden/>
              </w:rPr>
              <w:fldChar w:fldCharType="begin"/>
            </w:r>
            <w:r>
              <w:rPr>
                <w:noProof/>
                <w:webHidden/>
              </w:rPr>
              <w:instrText xml:space="preserve"> PAGEREF _Toc200106705 \h </w:instrText>
            </w:r>
            <w:r>
              <w:rPr>
                <w:noProof/>
                <w:webHidden/>
              </w:rPr>
            </w:r>
            <w:r>
              <w:rPr>
                <w:noProof/>
                <w:webHidden/>
              </w:rPr>
              <w:fldChar w:fldCharType="separate"/>
            </w:r>
            <w:r w:rsidR="003343E8">
              <w:rPr>
                <w:noProof/>
                <w:webHidden/>
              </w:rPr>
              <w:t>27</w:t>
            </w:r>
            <w:r>
              <w:rPr>
                <w:noProof/>
                <w:webHidden/>
              </w:rPr>
              <w:fldChar w:fldCharType="end"/>
            </w:r>
          </w:hyperlink>
        </w:p>
        <w:p w14:paraId="5873DEE3" w14:textId="1A89824F"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6" w:history="1">
            <w:r w:rsidRPr="00EE02EA">
              <w:rPr>
                <w:rStyle w:val="Lienhypertexte"/>
                <w:noProof/>
              </w:rPr>
              <w:t>9. Décisions d’architecture (ADR)</w:t>
            </w:r>
            <w:r>
              <w:rPr>
                <w:noProof/>
                <w:webHidden/>
              </w:rPr>
              <w:tab/>
            </w:r>
            <w:r>
              <w:rPr>
                <w:noProof/>
                <w:webHidden/>
              </w:rPr>
              <w:fldChar w:fldCharType="begin"/>
            </w:r>
            <w:r>
              <w:rPr>
                <w:noProof/>
                <w:webHidden/>
              </w:rPr>
              <w:instrText xml:space="preserve"> PAGEREF _Toc200106706 \h </w:instrText>
            </w:r>
            <w:r>
              <w:rPr>
                <w:noProof/>
                <w:webHidden/>
              </w:rPr>
            </w:r>
            <w:r>
              <w:rPr>
                <w:noProof/>
                <w:webHidden/>
              </w:rPr>
              <w:fldChar w:fldCharType="separate"/>
            </w:r>
            <w:r w:rsidR="003343E8">
              <w:rPr>
                <w:noProof/>
                <w:webHidden/>
              </w:rPr>
              <w:t>28</w:t>
            </w:r>
            <w:r>
              <w:rPr>
                <w:noProof/>
                <w:webHidden/>
              </w:rPr>
              <w:fldChar w:fldCharType="end"/>
            </w:r>
          </w:hyperlink>
        </w:p>
        <w:p w14:paraId="703A8221" w14:textId="72564DE7"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7" w:history="1">
            <w:r w:rsidRPr="00EE02EA">
              <w:rPr>
                <w:rStyle w:val="Lienhypertexte"/>
                <w:noProof/>
              </w:rPr>
              <w:t>10. Demandes de qualité</w:t>
            </w:r>
            <w:r>
              <w:rPr>
                <w:noProof/>
                <w:webHidden/>
              </w:rPr>
              <w:tab/>
            </w:r>
            <w:r>
              <w:rPr>
                <w:noProof/>
                <w:webHidden/>
              </w:rPr>
              <w:fldChar w:fldCharType="begin"/>
            </w:r>
            <w:r>
              <w:rPr>
                <w:noProof/>
                <w:webHidden/>
              </w:rPr>
              <w:instrText xml:space="preserve"> PAGEREF _Toc200106707 \h </w:instrText>
            </w:r>
            <w:r>
              <w:rPr>
                <w:noProof/>
                <w:webHidden/>
              </w:rPr>
            </w:r>
            <w:r>
              <w:rPr>
                <w:noProof/>
                <w:webHidden/>
              </w:rPr>
              <w:fldChar w:fldCharType="separate"/>
            </w:r>
            <w:r w:rsidR="003343E8">
              <w:rPr>
                <w:noProof/>
                <w:webHidden/>
              </w:rPr>
              <w:t>33</w:t>
            </w:r>
            <w:r>
              <w:rPr>
                <w:noProof/>
                <w:webHidden/>
              </w:rPr>
              <w:fldChar w:fldCharType="end"/>
            </w:r>
          </w:hyperlink>
        </w:p>
        <w:p w14:paraId="0F9F19C3" w14:textId="7A3CCB26"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8" w:history="1">
            <w:r w:rsidRPr="00EE02EA">
              <w:rPr>
                <w:rStyle w:val="Lienhypertexte"/>
                <w:noProof/>
              </w:rPr>
              <w:t>11. Risques &amp; dette technique</w:t>
            </w:r>
            <w:r>
              <w:rPr>
                <w:noProof/>
                <w:webHidden/>
              </w:rPr>
              <w:tab/>
            </w:r>
            <w:r>
              <w:rPr>
                <w:noProof/>
                <w:webHidden/>
              </w:rPr>
              <w:fldChar w:fldCharType="begin"/>
            </w:r>
            <w:r>
              <w:rPr>
                <w:noProof/>
                <w:webHidden/>
              </w:rPr>
              <w:instrText xml:space="preserve"> PAGEREF _Toc200106708 \h </w:instrText>
            </w:r>
            <w:r>
              <w:rPr>
                <w:noProof/>
                <w:webHidden/>
              </w:rPr>
            </w:r>
            <w:r>
              <w:rPr>
                <w:noProof/>
                <w:webHidden/>
              </w:rPr>
              <w:fldChar w:fldCharType="separate"/>
            </w:r>
            <w:r w:rsidR="003343E8">
              <w:rPr>
                <w:noProof/>
                <w:webHidden/>
              </w:rPr>
              <w:t>34</w:t>
            </w:r>
            <w:r>
              <w:rPr>
                <w:noProof/>
                <w:webHidden/>
              </w:rPr>
              <w:fldChar w:fldCharType="end"/>
            </w:r>
          </w:hyperlink>
        </w:p>
        <w:p w14:paraId="65AC055C" w14:textId="07822F9E"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9" w:history="1">
            <w:r w:rsidRPr="00EE02EA">
              <w:rPr>
                <w:rStyle w:val="Lienhypertexte"/>
                <w:noProof/>
              </w:rPr>
              <w:t>12. Glossaire</w:t>
            </w:r>
            <w:r>
              <w:rPr>
                <w:noProof/>
                <w:webHidden/>
              </w:rPr>
              <w:tab/>
            </w:r>
            <w:r>
              <w:rPr>
                <w:noProof/>
                <w:webHidden/>
              </w:rPr>
              <w:fldChar w:fldCharType="begin"/>
            </w:r>
            <w:r>
              <w:rPr>
                <w:noProof/>
                <w:webHidden/>
              </w:rPr>
              <w:instrText xml:space="preserve"> PAGEREF _Toc200106709 \h </w:instrText>
            </w:r>
            <w:r>
              <w:rPr>
                <w:noProof/>
                <w:webHidden/>
              </w:rPr>
            </w:r>
            <w:r>
              <w:rPr>
                <w:noProof/>
                <w:webHidden/>
              </w:rPr>
              <w:fldChar w:fldCharType="separate"/>
            </w:r>
            <w:r w:rsidR="003343E8">
              <w:rPr>
                <w:noProof/>
                <w:webHidden/>
              </w:rPr>
              <w:t>34</w:t>
            </w:r>
            <w:r>
              <w:rPr>
                <w:noProof/>
                <w:webHidden/>
              </w:rPr>
              <w:fldChar w:fldCharType="end"/>
            </w:r>
          </w:hyperlink>
        </w:p>
        <w:p w14:paraId="176C348F" w14:textId="13568B1E"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0106698"/>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9"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0"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1"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56FF4CDE" w14:textId="626138D5" w:rsidR="003E7DFD" w:rsidRDefault="003E7DFD" w:rsidP="00171F84">
      <w:r>
        <w:t xml:space="preserve">Pour le « Labo </w:t>
      </w:r>
      <w:r w:rsidR="006710A5">
        <w:t>4</w:t>
      </w:r>
      <w:r>
        <w:t xml:space="preserve"> », des </w:t>
      </w:r>
      <w:r w:rsidR="006710A5">
        <w:t>nouveaux objectifs</w:t>
      </w:r>
      <w:r>
        <w:t xml:space="preserve"> sont ajoutés au système :</w:t>
      </w:r>
    </w:p>
    <w:p w14:paraId="3ABF6B1A" w14:textId="112D692F" w:rsidR="006710A5" w:rsidRDefault="006710A5" w:rsidP="006710A5">
      <w:pPr>
        <w:pStyle w:val="Paragraphedeliste"/>
        <w:numPr>
          <w:ilvl w:val="0"/>
          <w:numId w:val="11"/>
        </w:numPr>
      </w:pPr>
      <w:r w:rsidRPr="006710A5">
        <w:t>Exécuter</w:t>
      </w:r>
      <w:r w:rsidRPr="006710A5">
        <w:t xml:space="preserve"> un test de charge </w:t>
      </w:r>
      <w:r w:rsidRPr="006710A5">
        <w:t>réaliste</w:t>
      </w:r>
      <w:r w:rsidRPr="006710A5">
        <w:t xml:space="preserve"> sur l’application. </w:t>
      </w:r>
    </w:p>
    <w:p w14:paraId="30CBEAFB" w14:textId="13673687" w:rsidR="006710A5" w:rsidRDefault="006710A5" w:rsidP="006710A5">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6B40147B" w14:textId="395DED84" w:rsidR="006710A5" w:rsidRDefault="006710A5" w:rsidP="006710A5">
      <w:pPr>
        <w:pStyle w:val="Paragraphedeliste"/>
        <w:numPr>
          <w:ilvl w:val="0"/>
          <w:numId w:val="11"/>
        </w:numPr>
      </w:pPr>
      <w:r w:rsidRPr="006710A5">
        <w:t xml:space="preserve">Ajouter des logs </w:t>
      </w:r>
      <w:r w:rsidRPr="006710A5">
        <w:t>structurés</w:t>
      </w:r>
      <w:r w:rsidRPr="006710A5">
        <w:t xml:space="preserve"> et des m</w:t>
      </w:r>
      <w:r>
        <w:t>é</w:t>
      </w:r>
      <w:r w:rsidRPr="006710A5">
        <w:t xml:space="preserve">triques applicatives. </w:t>
      </w:r>
    </w:p>
    <w:p w14:paraId="0C21CCE8" w14:textId="636DBAA4" w:rsidR="006710A5" w:rsidRDefault="006710A5" w:rsidP="006710A5">
      <w:pPr>
        <w:pStyle w:val="Paragraphedeliste"/>
        <w:numPr>
          <w:ilvl w:val="0"/>
          <w:numId w:val="11"/>
        </w:numPr>
      </w:pPr>
      <w:r w:rsidRPr="006710A5">
        <w:t xml:space="preserve">Mettre en œuvre un </w:t>
      </w:r>
      <w:r w:rsidRPr="006710A5">
        <w:t>répartiteur</w:t>
      </w:r>
      <w:r w:rsidRPr="006710A5">
        <w:t xml:space="preserve"> de charge. </w:t>
      </w:r>
    </w:p>
    <w:p w14:paraId="3795CFDD" w14:textId="202F80F1" w:rsidR="006710A5" w:rsidRDefault="006710A5" w:rsidP="006710A5">
      <w:pPr>
        <w:pStyle w:val="Paragraphedeliste"/>
        <w:numPr>
          <w:ilvl w:val="0"/>
          <w:numId w:val="11"/>
        </w:numPr>
      </w:pPr>
      <w:r w:rsidRPr="006710A5">
        <w:t>Implémenter</w:t>
      </w:r>
      <w:r w:rsidRPr="006710A5">
        <w:t xml:space="preserve"> un cache pour optimiser les </w:t>
      </w:r>
      <w:proofErr w:type="spellStart"/>
      <w:r w:rsidRPr="006710A5">
        <w:t>endpoints</w:t>
      </w:r>
      <w:proofErr w:type="spellEnd"/>
      <w:r w:rsidRPr="006710A5">
        <w:t xml:space="preserve"> critiques. </w:t>
      </w:r>
    </w:p>
    <w:p w14:paraId="6E128A31" w14:textId="07BEA392" w:rsidR="006710A5" w:rsidRDefault="006710A5" w:rsidP="006710A5">
      <w:pPr>
        <w:pStyle w:val="Paragraphedeliste"/>
        <w:numPr>
          <w:ilvl w:val="0"/>
          <w:numId w:val="11"/>
        </w:numPr>
      </w:pPr>
      <w:r w:rsidRPr="006710A5">
        <w:t>Analyser et comparer les performances avant/</w:t>
      </w:r>
      <w:r w:rsidRPr="006710A5">
        <w:t>après</w:t>
      </w:r>
      <w:r w:rsidRPr="006710A5">
        <w:t xml:space="preserve"> les optimisations</w:t>
      </w:r>
    </w:p>
    <w:p w14:paraId="79082098" w14:textId="4F6EB59E" w:rsidR="00CB4F11" w:rsidRDefault="00CB4F11" w:rsidP="00CB4F11">
      <w:r>
        <w:t>Ainsi, ces exigences sont ajoutées aux besoins fonctionnelles et non fonctionnelles déjà existants.</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lastRenderedPageBreak/>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t xml:space="preserve">Avoir un </w:t>
      </w:r>
      <w:r w:rsidR="00D55A0B">
        <w:t>déploiement</w:t>
      </w:r>
      <w:r>
        <w:t xml:space="preserve"> fonctionnel avec Docker</w:t>
      </w:r>
    </w:p>
    <w:p w14:paraId="033E1F39" w14:textId="77777777" w:rsidR="008A7560" w:rsidRDefault="008A7560" w:rsidP="005558F4">
      <w:pPr>
        <w:spacing w:after="0" w:line="278" w:lineRule="auto"/>
        <w:ind w:left="1440"/>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xml:space="preserve"> - un seul fichier Python était utilisé pour faire toutes les opérations : additionner 2 chiffres ensemble. Ce laboratoire était plus introductif pour se familiariser avec Docker et avec GitHub Actions </w:t>
      </w:r>
      <w:r>
        <w:lastRenderedPageBreak/>
        <w:t>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lastRenderedPageBreak/>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61CC417A" w14:textId="41794506" w:rsidR="006710A5" w:rsidRP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w:t>
      </w:r>
      <w:r w:rsidR="00D55A0B">
        <w:lastRenderedPageBreak/>
        <w:t>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4CD58C88">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304E746F">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7A9B3BB4">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089C98B6">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1AE81743" w14:textId="70432299" w:rsidR="00AC7E3E" w:rsidRDefault="00AC7E3E" w:rsidP="00AC7E3E">
      <w:pPr>
        <w:pStyle w:val="Titre1"/>
      </w:pPr>
      <w:r w:rsidRPr="00171F84">
        <w:t>2</w:t>
      </w:r>
      <w:r>
        <w:t>.</w:t>
      </w:r>
      <w:r w:rsidRPr="00171F84">
        <w:t xml:space="preserve"> </w:t>
      </w:r>
      <w:r w:rsidR="008C6CB1">
        <w:t>Analyse critique et discussion</w:t>
      </w:r>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lastRenderedPageBreak/>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 xml:space="preserve">Console Python conteneurisée : Dans une architecture en production/dans la vraie vie, la console Python ne devrait pas être conteneurisée, car elle est exécutée sur la machine d’un client. Outre </w:t>
      </w:r>
      <w:r>
        <w:lastRenderedPageBreak/>
        <w:t>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lastRenderedPageBreak/>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lastRenderedPageBreak/>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w:t>
      </w:r>
      <w:r w:rsidRPr="00D97DAF">
        <w:rPr>
          <w:b/>
          <w:bCs/>
        </w:rPr>
        <w:t>4</w:t>
      </w:r>
      <w:r w:rsidRPr="00D97DAF">
        <w:rPr>
          <w:b/>
          <w:bCs/>
        </w:rPr>
        <w:t xml:space="preserve">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w:t>
      </w:r>
      <w:r>
        <w:t xml:space="preserve"> et 3</w:t>
      </w:r>
      <w:r>
        <w:t>.</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274C27">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lastRenderedPageBreak/>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3B66D66" w14:textId="1FD29766" w:rsidR="004F3B99" w:rsidRPr="000268D2" w:rsidRDefault="004F3B99" w:rsidP="004F3B99">
      <w:pPr>
        <w:pStyle w:val="Paragraphedeliste"/>
        <w:numPr>
          <w:ilvl w:val="1"/>
          <w:numId w:val="4"/>
        </w:numPr>
      </w:pPr>
      <w:r>
        <w:t>Deux containers (par défaut) pour les instances de l’appli Express.js (api1 et api2)</w:t>
      </w:r>
    </w:p>
    <w:p w14:paraId="4B05DA2C" w14:textId="7675274A" w:rsidR="00171F84" w:rsidRDefault="00AC7E3E" w:rsidP="00171F84">
      <w:pPr>
        <w:pStyle w:val="Titre1"/>
      </w:pPr>
      <w:bookmarkStart w:id="1" w:name="_Toc200106699"/>
      <w:r>
        <w:t>3</w:t>
      </w:r>
      <w:r w:rsidR="00593715">
        <w:t>.</w:t>
      </w:r>
      <w:r w:rsidR="00171F84" w:rsidRPr="00171F84">
        <w:t xml:space="preserve"> </w:t>
      </w:r>
      <w:r w:rsidR="00593715">
        <w:t>Contraintes</w:t>
      </w:r>
      <w:bookmarkEnd w:id="1"/>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352EBA78" w14:textId="3C0995A9" w:rsidR="003E297A" w:rsidRDefault="003E297A" w:rsidP="007679D8">
      <w:pPr>
        <w:pStyle w:val="Paragraphedeliste"/>
        <w:numPr>
          <w:ilvl w:val="0"/>
          <w:numId w:val="4"/>
        </w:numPr>
      </w:pPr>
      <w:r>
        <w:t xml:space="preserve">Avec l’ajout de </w:t>
      </w:r>
      <w:proofErr w:type="spellStart"/>
      <w:r>
        <w:t>load</w:t>
      </w:r>
      <w:proofErr w:type="spellEnd"/>
      <w:r>
        <w:t xml:space="preserve"> balancing NGINX, il faut changer les anciens appels vers le NGINX au lieu de l’appli Express.js </w:t>
      </w:r>
    </w:p>
    <w:p w14:paraId="46A82B95" w14:textId="1FB62FAB" w:rsidR="00171F84" w:rsidRDefault="00AC7E3E" w:rsidP="00171F84">
      <w:pPr>
        <w:pStyle w:val="Titre1"/>
      </w:pPr>
      <w:bookmarkStart w:id="2" w:name="_Toc200106700"/>
      <w:r>
        <w:t>4</w:t>
      </w:r>
      <w:r w:rsidR="00593715">
        <w:t>.</w:t>
      </w:r>
      <w:r w:rsidR="00171F84" w:rsidRPr="005E2CE5">
        <w:t xml:space="preserve"> </w:t>
      </w:r>
      <w:r w:rsidR="00593715">
        <w:t>Contexte &amp; portée</w:t>
      </w:r>
      <w:bookmarkEnd w:id="2"/>
    </w:p>
    <w:p w14:paraId="0B0732DE" w14:textId="77777777" w:rsidR="008E5B31" w:rsidRDefault="001B31E1" w:rsidP="001B31E1">
      <w:r>
        <w:t xml:space="preserve">Depuis le « Labo 2 », le système doit être en mesure de pouvoir gérer les inventaires et d’autres fonctionnalités de plusieurs magasins. Ainsi, des collections de magasins et </w:t>
      </w:r>
      <w:r>
        <w:lastRenderedPageBreak/>
        <w:t>de demandes de réapprovisionnement sont ajoutés à la base de données MongoDB pour supporter ces nouvelles demandes. Il existe également deux types d’utilisateurs dans le système : utilisateur d’un magasin standard et l’utilisateur du magasin mère</w:t>
      </w:r>
      <w:r w:rsidR="006D525C">
        <w:t xml:space="preserve"> (utilisateur admin)</w:t>
      </w:r>
      <w:r>
        <w:t xml:space="preserve">. </w:t>
      </w:r>
    </w:p>
    <w:p w14:paraId="48E0AFF2" w14:textId="352F4610" w:rsidR="001B31E1" w:rsidRDefault="008E5B31" w:rsidP="001B31E1">
      <w:r>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17BD8829" w:rsidR="001B31E1" w:rsidRDefault="001B31E1" w:rsidP="001B31E1">
      <w:r>
        <w:t>Ainsi, l’utilisateur du magasin standard 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202EAC3F" w:rsidR="005B501D" w:rsidRDefault="005B501D" w:rsidP="005B501D">
      <w:r>
        <w:t>Tandis qu’un utilisateur du magasin mère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7F09E916" w:rsidR="006F6007" w:rsidRDefault="006F6007" w:rsidP="005B501D">
      <w:pPr>
        <w:pStyle w:val="Paragraphedeliste"/>
        <w:numPr>
          <w:ilvl w:val="0"/>
          <w:numId w:val="4"/>
        </w:numPr>
      </w:pPr>
      <w:r>
        <w:t>Mettre à jour les informations d’un produit dans tous les magasins</w:t>
      </w:r>
    </w:p>
    <w:p w14:paraId="20659F76" w14:textId="237B4696" w:rsidR="00133F86" w:rsidRDefault="00AC7E3E" w:rsidP="00133F86">
      <w:pPr>
        <w:pStyle w:val="Titre1"/>
      </w:pPr>
      <w:bookmarkStart w:id="3" w:name="_Toc200106701"/>
      <w:r>
        <w:t>5</w:t>
      </w:r>
      <w:r w:rsidR="00133F86">
        <w:t>.</w:t>
      </w:r>
      <w:r w:rsidR="00133F86" w:rsidRPr="005E2CE5">
        <w:t xml:space="preserve"> </w:t>
      </w:r>
      <w:r w:rsidR="00133F86">
        <w:t>Exigences</w:t>
      </w:r>
      <w:bookmarkEnd w:id="3"/>
    </w:p>
    <w:p w14:paraId="339B9F02" w14:textId="66177A12" w:rsidR="00133F86" w:rsidRDefault="00133F86" w:rsidP="00133F86">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lastRenderedPageBreak/>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6460FCF9" w14:textId="71159C6B"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03D0E238" w14:textId="77777777" w:rsidR="0087673E" w:rsidRDefault="0087673E" w:rsidP="0087673E">
      <w:pPr>
        <w:pStyle w:val="Paragraphedeliste"/>
        <w:ind w:left="1440"/>
      </w:pP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04D737D0" w14:textId="0B8BB878" w:rsidR="00E400CE" w:rsidRPr="003514E5" w:rsidRDefault="00E400CE" w:rsidP="00E400CE">
      <w:pPr>
        <w:pStyle w:val="Paragraphedeliste"/>
        <w:ind w:left="1440"/>
        <w:rPr>
          <w:b/>
          <w:bCs/>
        </w:rPr>
      </w:pPr>
      <w:r w:rsidRPr="003514E5">
        <w:rPr>
          <w:b/>
          <w:bCs/>
        </w:rPr>
        <w:t xml:space="preserve">Celle-ci n’est pas ajouté au système du « Labo 2 », mais possède déjà une bonne base de code dans le cas que cette exigence </w:t>
      </w:r>
      <w:r w:rsidRPr="003514E5">
        <w:rPr>
          <w:b/>
          <w:bCs/>
        </w:rPr>
        <w:lastRenderedPageBreak/>
        <w:t>deviendra essentielle, car les demandes de réapprovisionnement sont déjà sauvegardées dans la base de données avec toutes les informations nécessaires pour pouvoir faire cette exigence.</w:t>
      </w:r>
    </w:p>
    <w:p w14:paraId="7C03B428" w14:textId="77777777" w:rsidR="0087673E" w:rsidRDefault="0087673E" w:rsidP="0087673E">
      <w:pPr>
        <w:pStyle w:val="Paragraphedeliste"/>
        <w:ind w:left="1440"/>
      </w:pP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78CFDFF7" w14:textId="380B7245" w:rsidR="003514E5" w:rsidRPr="003B5D7C" w:rsidRDefault="001554FC" w:rsidP="003B5D7C">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17B19860" w14:textId="77777777" w:rsidR="008C4FF7" w:rsidRDefault="008C4FF7" w:rsidP="001554FC">
      <w:pPr>
        <w:pStyle w:val="Paragraphedeliste"/>
        <w:ind w:left="1440"/>
      </w:pP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A03C32">
      <w:pPr>
        <w:rPr>
          <w:b/>
          <w:bCs/>
        </w:rPr>
      </w:pPr>
      <w:r w:rsidRPr="00A03C32">
        <w:rPr>
          <w:b/>
          <w:bCs/>
        </w:rPr>
        <w:lastRenderedPageBreak/>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33ED4E95" w:rsidR="00907C0E" w:rsidRDefault="0053330D" w:rsidP="00907C0E">
      <w:r>
        <w:rPr>
          <w:noProof/>
        </w:rPr>
        <w:drawing>
          <wp:inline distT="0" distB="0" distL="0" distR="0" wp14:anchorId="001AE8E6" wp14:editId="1D03C019">
            <wp:extent cx="5610225" cy="4895850"/>
            <wp:effectExtent l="0" t="0" r="9525" b="0"/>
            <wp:docPr id="21007393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4" w:name="_Toc200106702"/>
      <w:r>
        <w:t>6</w:t>
      </w:r>
      <w:r w:rsidR="00593715">
        <w:t>.</w:t>
      </w:r>
      <w:r w:rsidR="00593715" w:rsidRPr="005E2CE5">
        <w:t xml:space="preserve"> </w:t>
      </w:r>
      <w:r w:rsidR="00FA4CA3">
        <w:t>Vue logique</w:t>
      </w:r>
      <w:bookmarkEnd w:id="4"/>
    </w:p>
    <w:p w14:paraId="0DEE8391" w14:textId="7DB80967" w:rsidR="001B275A" w:rsidRDefault="00C77743" w:rsidP="001B275A">
      <w:r>
        <w:t>Avant le « Labo 2 », les modèles des classes étaient stockés en Python et étaient basés sur les données dans les collections MongoDB.</w:t>
      </w:r>
    </w:p>
    <w:p w14:paraId="221CCBAB" w14:textId="5D479D4E" w:rsidR="008362B6" w:rsidRPr="001B275A" w:rsidRDefault="00C77743" w:rsidP="001B275A">
      <w:r>
        <w:lastRenderedPageBreak/>
        <w:t xml:space="preserve">Depuis le « Labo 2 », Express.js stocke ces modèles de classes </w:t>
      </w:r>
      <w:r w:rsidR="008362B6">
        <w:t>dans le dossier « </w:t>
      </w:r>
      <w:proofErr w:type="spellStart"/>
      <w:r w:rsidR="008362B6">
        <w:t>models</w:t>
      </w:r>
      <w:proofErr w:type="spellEnd"/>
      <w:r w:rsidR="008362B6">
        <w:t xml:space="preserve"> » et leurs relations avec les autres objets sont décrites dans le diagramme ci-dessous sur la </w:t>
      </w:r>
      <w:r w:rsidR="008362B6">
        <w:rPr>
          <w:i/>
          <w:iCs/>
        </w:rPr>
        <w:t>Figure #2</w:t>
      </w:r>
      <w:r w:rsidR="008362B6">
        <w:t>.</w:t>
      </w:r>
    </w:p>
    <w:p w14:paraId="421BF3FB" w14:textId="6DC114DA" w:rsidR="001A33D9" w:rsidRDefault="00E31789" w:rsidP="001A33D9">
      <w:r>
        <w:rPr>
          <w:noProof/>
        </w:rPr>
        <w:drawing>
          <wp:inline distT="0" distB="0" distL="0" distR="0" wp14:anchorId="19F0583A" wp14:editId="70B869D5">
            <wp:extent cx="5610225" cy="5534025"/>
            <wp:effectExtent l="0" t="0" r="9525" b="9525"/>
            <wp:docPr id="20333425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5340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5ABDF06E" w14:textId="30D403C7"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lastRenderedPageBreak/>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12F522CE" w:rsidR="00E31789" w:rsidRDefault="00E31789" w:rsidP="001A33D9">
      <w:r>
        <w:t xml:space="preserve">User.js : Représente un utilisateur du système. Regroupe les utilisateurs des magasins standards et les utilisateurs administratifs. Il peut gérer les magasins dont il a accès : les utilisateurs standard ont accès à leur magasin uniquement et peuvent consulter </w:t>
      </w:r>
      <w:r w:rsidR="00A067EB">
        <w:t xml:space="preserve">le stock central. Un utilisateur admin à accès à tous les magasins et à toutes les fonctionnalités du système. Lorsqu’un utilisateur est ajouté à la base de données son mot de passe est automatiquement chiffré avec </w:t>
      </w:r>
      <w:proofErr w:type="spellStart"/>
      <w:r w:rsidR="00A067EB">
        <w:t>bcrypt</w:t>
      </w:r>
      <w:proofErr w:type="spellEnd"/>
      <w:r w:rsidR="00A067EB">
        <w:t>.</w:t>
      </w:r>
    </w:p>
    <w:p w14:paraId="47EB6A20" w14:textId="69A471AC" w:rsidR="00593715" w:rsidRDefault="00AC7E3E" w:rsidP="00FA4CA3">
      <w:pPr>
        <w:pStyle w:val="Titre1"/>
      </w:pPr>
      <w:bookmarkStart w:id="5" w:name="_Toc200106703"/>
      <w:r>
        <w:t>7</w:t>
      </w:r>
      <w:r w:rsidR="00593715">
        <w:t>.</w:t>
      </w:r>
      <w:r w:rsidR="00593715" w:rsidRPr="005E2CE5">
        <w:t xml:space="preserve"> </w:t>
      </w:r>
      <w:r w:rsidR="00FA4CA3">
        <w:t>Vues processus</w:t>
      </w:r>
      <w:bookmarkEnd w:id="5"/>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D922066" w:rsidR="004B5CBC" w:rsidRDefault="004B5CBC" w:rsidP="004B5CBC">
      <w:pPr>
        <w:pStyle w:val="Paragraphedeliste"/>
        <w:numPr>
          <w:ilvl w:val="0"/>
          <w:numId w:val="4"/>
        </w:numPr>
      </w:pPr>
      <w:r>
        <w:t>L’acteur est l’utilisateur d’un magasin standard ou d’un magasin mère. Si l’utilisateur du magasin mère veut exécuter une fonction que l’utilisateur du magasin standard peut faire, il est sous-entendu que l’utilisateur du magasin mère 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w:t>
      </w:r>
      <w:r w:rsidR="001F6695">
        <w:lastRenderedPageBreak/>
        <w:t>«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2F56369B" w14:textId="7BE9FA66" w:rsidR="004B5CBC" w:rsidRDefault="004B5CBC" w:rsidP="004B5CBC">
      <w:pPr>
        <w:pStyle w:val="Paragraphedeliste"/>
        <w:numPr>
          <w:ilvl w:val="0"/>
          <w:numId w:val="4"/>
        </w:numPr>
      </w:pPr>
      <w:r>
        <w:t>Backend Express.js représente le serveur lancé en localhost:300</w:t>
      </w:r>
      <w:r w:rsidR="00640125">
        <w:t>1</w:t>
      </w:r>
      <w:r>
        <w:t xml:space="preserve"> qui contient l’API pour </w:t>
      </w:r>
      <w:r w:rsidR="00B02559">
        <w:t xml:space="preserve">gérer les demandes du frontend et </w:t>
      </w:r>
      <w:r w:rsidR="00056E91">
        <w:t xml:space="preserve">les traités sur la base de données. Ainsi, il reçoit des réponses JSON à partir de la base de données une fois que les </w:t>
      </w:r>
      <w:proofErr w:type="spellStart"/>
      <w:r w:rsidR="00056E91">
        <w:t>queries</w:t>
      </w:r>
      <w:proofErr w:type="spellEnd"/>
      <w:r w:rsidR="00056E91">
        <w:t xml:space="preserve"> ont été exécutées</w:t>
      </w:r>
      <w:r w:rsidR="00640125" w:rsidRPr="00640125">
        <w:rPr>
          <w:b/>
          <w:bCs/>
        </w:rPr>
        <w:t>, mais avec l’ajout de balancement de charge avec NGINX, on appelle localhost:80</w:t>
      </w:r>
      <w:r w:rsidR="00640125">
        <w:rPr>
          <w:b/>
          <w:bCs/>
        </w:rPr>
        <w:t xml:space="preserve"> à l’extérieur de l’application Express.js</w:t>
      </w:r>
      <w:r w:rsidR="00056E91">
        <w:t>.</w:t>
      </w:r>
    </w:p>
    <w:p w14:paraId="7C60ED6B" w14:textId="742CEAAC"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7BFDFBA4" w:rsidR="00640125" w:rsidRPr="00640125" w:rsidRDefault="00640125" w:rsidP="004B5CBC">
      <w:pPr>
        <w:pStyle w:val="Paragraphedeliste"/>
        <w:numPr>
          <w:ilvl w:val="0"/>
          <w:numId w:val="4"/>
        </w:numPr>
        <w:rPr>
          <w:b/>
          <w:bCs/>
        </w:rPr>
      </w:pPr>
      <w:r w:rsidRPr="00640125">
        <w:rPr>
          <w:b/>
          <w:bCs/>
        </w:rPr>
        <w:t>Il est sous-entendu que NGINX fait la redirection vers l’instance d’Express.js qui est libre de traiter le trafic dans les diagrammes qui s’en viennent</w:t>
      </w:r>
    </w:p>
    <w:p w14:paraId="00A9EDEA" w14:textId="1F4011CC" w:rsidR="00FF02E4" w:rsidRPr="00FF02E4" w:rsidRDefault="00BD73CB" w:rsidP="00FF02E4">
      <w:r>
        <w:t xml:space="preserve">Les figures suivantes </w:t>
      </w:r>
      <w:r w:rsidR="001075CD">
        <w:t>illustrent une vue processus d’un cas d’utilisation dans le système :</w:t>
      </w:r>
    </w:p>
    <w:p w14:paraId="5FD4EFAC" w14:textId="6C026EB8" w:rsidR="00907C0E" w:rsidRDefault="00091AA0" w:rsidP="00907C0E">
      <w:r>
        <w:rPr>
          <w:noProof/>
        </w:rPr>
        <w:drawing>
          <wp:inline distT="0" distB="0" distL="0" distR="0" wp14:anchorId="72B30DD9" wp14:editId="05997AA3">
            <wp:extent cx="5600700" cy="2590800"/>
            <wp:effectExtent l="0" t="0" r="0" b="0"/>
            <wp:docPr id="143725728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0FC0D9A4" w14:textId="77777777" w:rsidR="001075CD" w:rsidRDefault="001075CD" w:rsidP="001075CD">
      <w:pPr>
        <w:jc w:val="center"/>
        <w:rPr>
          <w:i/>
          <w:iCs/>
        </w:rPr>
      </w:pPr>
      <w:r>
        <w:rPr>
          <w:i/>
          <w:iCs/>
        </w:rPr>
        <w:t>Figure #3 : Vue processus pour enregistrer une vente</w:t>
      </w:r>
    </w:p>
    <w:p w14:paraId="0FFEFAFF" w14:textId="33C1D4B1" w:rsidR="00F50155" w:rsidRPr="001075CD" w:rsidRDefault="00091AA0" w:rsidP="001075CD">
      <w:pPr>
        <w:jc w:val="center"/>
        <w:rPr>
          <w:i/>
          <w:iCs/>
        </w:rPr>
      </w:pPr>
      <w:r>
        <w:rPr>
          <w:noProof/>
        </w:rPr>
        <w:lastRenderedPageBreak/>
        <w:drawing>
          <wp:inline distT="0" distB="0" distL="0" distR="0" wp14:anchorId="13489509" wp14:editId="79E726A1">
            <wp:extent cx="5600700" cy="2590800"/>
            <wp:effectExtent l="0" t="0" r="0" b="0"/>
            <wp:docPr id="14134016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r w:rsidR="001075CD">
        <w:rPr>
          <w:noProof/>
        </w:rPr>
        <w:t xml:space="preserve"> </w:t>
      </w:r>
    </w:p>
    <w:p w14:paraId="1C9D29B3" w14:textId="5BD1D2DD" w:rsidR="001075CD" w:rsidRPr="001075CD" w:rsidRDefault="001075CD" w:rsidP="001075CD">
      <w:pPr>
        <w:jc w:val="center"/>
        <w:rPr>
          <w:i/>
          <w:iCs/>
        </w:rPr>
      </w:pPr>
      <w:r>
        <w:rPr>
          <w:i/>
          <w:iCs/>
        </w:rPr>
        <w:t>Figure #4 : Vue processus pour faire une demande de réapprovisionnement</w:t>
      </w:r>
    </w:p>
    <w:p w14:paraId="15EE3598" w14:textId="0C3C04CB" w:rsidR="00907C0E" w:rsidRDefault="00091AA0" w:rsidP="00907C0E">
      <w:r>
        <w:rPr>
          <w:noProof/>
        </w:rPr>
        <w:drawing>
          <wp:inline distT="0" distB="0" distL="0" distR="0" wp14:anchorId="324B7419" wp14:editId="346B1CC8">
            <wp:extent cx="5600700" cy="2286000"/>
            <wp:effectExtent l="0" t="0" r="0" b="0"/>
            <wp:docPr id="5248703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4E5EED74" w14:textId="41B44EF6" w:rsidR="001075CD" w:rsidRPr="001075CD" w:rsidRDefault="001075CD" w:rsidP="001075CD">
      <w:pPr>
        <w:jc w:val="center"/>
        <w:rPr>
          <w:i/>
          <w:iCs/>
        </w:rPr>
      </w:pPr>
      <w:r>
        <w:rPr>
          <w:i/>
          <w:iCs/>
        </w:rPr>
        <w:t>Figure #5 : Vue processus pour générer un rapport consolidé de ventes des magasins</w:t>
      </w:r>
    </w:p>
    <w:p w14:paraId="6001EB58" w14:textId="11910213" w:rsidR="00F50155" w:rsidRDefault="00091AA0" w:rsidP="00907C0E">
      <w:r>
        <w:rPr>
          <w:noProof/>
        </w:rPr>
        <w:drawing>
          <wp:inline distT="0" distB="0" distL="0" distR="0" wp14:anchorId="439BBB90" wp14:editId="65087C2F">
            <wp:extent cx="5600700" cy="1466850"/>
            <wp:effectExtent l="0" t="0" r="0" b="0"/>
            <wp:docPr id="174100866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46894D3" w14:textId="313CE881" w:rsidR="001075CD" w:rsidRPr="001075CD" w:rsidRDefault="001075CD" w:rsidP="001075CD">
      <w:pPr>
        <w:jc w:val="center"/>
        <w:rPr>
          <w:i/>
          <w:iCs/>
        </w:rPr>
      </w:pPr>
      <w:r>
        <w:rPr>
          <w:i/>
          <w:iCs/>
        </w:rPr>
        <w:t>Figure #6 : Vue processus pour rechercher un produit dans un magasin</w:t>
      </w:r>
    </w:p>
    <w:p w14:paraId="12C54158" w14:textId="77777777" w:rsidR="001075CD" w:rsidRDefault="001075CD" w:rsidP="00907C0E"/>
    <w:p w14:paraId="31522B41" w14:textId="6B948B90" w:rsidR="00F50155" w:rsidRDefault="00091AA0" w:rsidP="00907C0E">
      <w:r>
        <w:rPr>
          <w:noProof/>
        </w:rPr>
        <w:lastRenderedPageBreak/>
        <w:drawing>
          <wp:inline distT="0" distB="0" distL="0" distR="0" wp14:anchorId="016F2783" wp14:editId="04D109E2">
            <wp:extent cx="5600700" cy="2238375"/>
            <wp:effectExtent l="0" t="0" r="0" b="9525"/>
            <wp:docPr id="12202541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366947D9" w14:textId="616BAADC" w:rsidR="00F50155" w:rsidRPr="001075CD" w:rsidRDefault="001075CD" w:rsidP="001075CD">
      <w:pPr>
        <w:jc w:val="center"/>
        <w:rPr>
          <w:i/>
          <w:iCs/>
        </w:rPr>
      </w:pPr>
      <w:r>
        <w:rPr>
          <w:i/>
          <w:iCs/>
        </w:rPr>
        <w:t>Figure #7 : Vue processus pour faire un retour de ventes</w:t>
      </w:r>
    </w:p>
    <w:p w14:paraId="05CC8252" w14:textId="7F4C41F5" w:rsidR="00F50155" w:rsidRDefault="00091AA0" w:rsidP="00907C0E">
      <w:r>
        <w:rPr>
          <w:noProof/>
        </w:rPr>
        <w:drawing>
          <wp:inline distT="0" distB="0" distL="0" distR="0" wp14:anchorId="3688C8D4" wp14:editId="14F46826">
            <wp:extent cx="5600700" cy="2438400"/>
            <wp:effectExtent l="0" t="0" r="0" b="0"/>
            <wp:docPr id="59828287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70FAD288" w14:textId="518D4088" w:rsidR="001075CD" w:rsidRPr="001075CD" w:rsidRDefault="001075CD" w:rsidP="001075CD">
      <w:pPr>
        <w:jc w:val="center"/>
        <w:rPr>
          <w:i/>
          <w:iCs/>
        </w:rPr>
      </w:pPr>
      <w:r>
        <w:rPr>
          <w:i/>
          <w:iCs/>
        </w:rPr>
        <w:t>Figure #8 : Vue processus pour faire la mise à jour des informations d’un produit</w:t>
      </w:r>
    </w:p>
    <w:p w14:paraId="07C884B5" w14:textId="10FD37D9" w:rsidR="00F50155" w:rsidRDefault="00091AA0" w:rsidP="00907C0E">
      <w:r>
        <w:rPr>
          <w:noProof/>
        </w:rPr>
        <w:lastRenderedPageBreak/>
        <w:drawing>
          <wp:inline distT="0" distB="0" distL="0" distR="0" wp14:anchorId="4BEB833E" wp14:editId="4AF6C509">
            <wp:extent cx="5600700" cy="2590800"/>
            <wp:effectExtent l="0" t="0" r="0" b="0"/>
            <wp:docPr id="5250604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AF17872" w14:textId="2029471B" w:rsidR="001075CD" w:rsidRPr="001075CD" w:rsidRDefault="001075CD" w:rsidP="001075CD">
      <w:pPr>
        <w:jc w:val="center"/>
        <w:rPr>
          <w:i/>
          <w:iCs/>
        </w:rPr>
      </w:pPr>
      <w:r>
        <w:rPr>
          <w:i/>
          <w:iCs/>
        </w:rPr>
        <w:t>Figure #9 : Vue processus pour visualiser les performances des magasins</w:t>
      </w:r>
    </w:p>
    <w:p w14:paraId="739F223D" w14:textId="308444E5" w:rsidR="001075CD" w:rsidRDefault="00091AA0" w:rsidP="00907C0E">
      <w:r>
        <w:rPr>
          <w:noProof/>
        </w:rPr>
        <w:drawing>
          <wp:inline distT="0" distB="0" distL="0" distR="0" wp14:anchorId="1193B4B9" wp14:editId="7DDD5EA1">
            <wp:extent cx="5600700" cy="1466850"/>
            <wp:effectExtent l="0" t="0" r="0" b="0"/>
            <wp:docPr id="3251367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568B638B" w14:textId="59983BAE" w:rsidR="00F50155" w:rsidRDefault="00F50155" w:rsidP="00907C0E"/>
    <w:p w14:paraId="56FB635F" w14:textId="2988E197" w:rsidR="001075CD" w:rsidRPr="001075CD" w:rsidRDefault="001075CD" w:rsidP="001075CD">
      <w:pPr>
        <w:jc w:val="center"/>
        <w:rPr>
          <w:i/>
          <w:iCs/>
        </w:rPr>
      </w:pPr>
      <w:r>
        <w:rPr>
          <w:i/>
          <w:iCs/>
        </w:rPr>
        <w:t>Figure #10 : Vue processus pour consulter l’inventaire d’un magasin standard</w:t>
      </w:r>
    </w:p>
    <w:p w14:paraId="229F5E8F" w14:textId="676A4CA9" w:rsidR="001075CD" w:rsidRDefault="00091AA0" w:rsidP="00907C0E">
      <w:r>
        <w:rPr>
          <w:noProof/>
        </w:rPr>
        <w:drawing>
          <wp:inline distT="0" distB="0" distL="0" distR="0" wp14:anchorId="2616D45B" wp14:editId="79FC843F">
            <wp:extent cx="5600700" cy="1466850"/>
            <wp:effectExtent l="0" t="0" r="0" b="0"/>
            <wp:docPr id="5435056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0A06183E" w14:textId="403662B8" w:rsidR="00F50155" w:rsidRDefault="00F50155" w:rsidP="00907C0E"/>
    <w:p w14:paraId="34ED8FB1" w14:textId="2F6611E7" w:rsidR="002226CE" w:rsidRDefault="002226CE" w:rsidP="002226CE">
      <w:pPr>
        <w:jc w:val="center"/>
        <w:rPr>
          <w:i/>
          <w:iCs/>
        </w:rPr>
      </w:pPr>
      <w:r>
        <w:rPr>
          <w:i/>
          <w:iCs/>
        </w:rPr>
        <w:t xml:space="preserve">Figure #11 : Vue processus pour consulter l’inventaire du </w:t>
      </w:r>
      <w:r w:rsidR="000C7991">
        <w:rPr>
          <w:i/>
          <w:iCs/>
        </w:rPr>
        <w:t>centre de sto</w:t>
      </w:r>
      <w:r w:rsidR="00091AA0">
        <w:rPr>
          <w:i/>
          <w:iCs/>
        </w:rPr>
        <w:t>ck</w:t>
      </w:r>
    </w:p>
    <w:p w14:paraId="7413240D" w14:textId="77777777" w:rsidR="00091AA0" w:rsidRDefault="00091AA0" w:rsidP="002226CE">
      <w:pPr>
        <w:jc w:val="center"/>
        <w:rPr>
          <w:i/>
          <w:iCs/>
        </w:rPr>
      </w:pPr>
    </w:p>
    <w:p w14:paraId="0680EE73" w14:textId="11FA221C" w:rsidR="00091AA0" w:rsidRDefault="00091AA0" w:rsidP="00091AA0">
      <w:pPr>
        <w:jc w:val="center"/>
        <w:rPr>
          <w:i/>
          <w:iCs/>
        </w:rPr>
      </w:pPr>
      <w:r>
        <w:rPr>
          <w:i/>
          <w:iCs/>
          <w:noProof/>
        </w:rPr>
        <w:lastRenderedPageBreak/>
        <w:drawing>
          <wp:inline distT="0" distB="0" distL="0" distR="0" wp14:anchorId="4A7B1C84" wp14:editId="380E26FA">
            <wp:extent cx="5600700" cy="1466850"/>
            <wp:effectExtent l="0" t="0" r="0" b="0"/>
            <wp:docPr id="67346862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6C3CF7B" w14:textId="740BDF42" w:rsidR="00091AA0" w:rsidRPr="000B73AD" w:rsidRDefault="00091AA0" w:rsidP="00091AA0">
      <w:pPr>
        <w:jc w:val="center"/>
      </w:pPr>
      <w:r>
        <w:rPr>
          <w:i/>
          <w:iCs/>
        </w:rPr>
        <w:t>Figure #12 : Vue processus pour se connecter</w:t>
      </w:r>
    </w:p>
    <w:p w14:paraId="341CE198" w14:textId="6D8AAB68" w:rsidR="00091AA0" w:rsidRDefault="00091AA0" w:rsidP="002226CE">
      <w:pPr>
        <w:jc w:val="center"/>
      </w:pPr>
      <w:r>
        <w:rPr>
          <w:noProof/>
        </w:rPr>
        <w:drawing>
          <wp:inline distT="0" distB="0" distL="0" distR="0" wp14:anchorId="72AC7928" wp14:editId="64F030BD">
            <wp:extent cx="5600700" cy="1466850"/>
            <wp:effectExtent l="0" t="0" r="0" b="0"/>
            <wp:docPr id="17117881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2302EF07" w14:textId="49627ACA" w:rsidR="00091AA0" w:rsidRPr="000B73AD" w:rsidRDefault="00091AA0" w:rsidP="00091AA0">
      <w:pPr>
        <w:jc w:val="center"/>
      </w:pPr>
      <w:r>
        <w:rPr>
          <w:i/>
          <w:iCs/>
        </w:rPr>
        <w:t>Figure #13 : Vue processus pour se déconnecter</w:t>
      </w:r>
    </w:p>
    <w:p w14:paraId="16D9223B" w14:textId="77777777" w:rsidR="00091AA0" w:rsidRPr="000B73AD" w:rsidRDefault="00091AA0" w:rsidP="002226CE">
      <w:pPr>
        <w:jc w:val="center"/>
      </w:pPr>
    </w:p>
    <w:p w14:paraId="27BFBB28" w14:textId="77777777" w:rsidR="00F50155" w:rsidRDefault="00F50155" w:rsidP="00907C0E"/>
    <w:p w14:paraId="14AA409D" w14:textId="77777777" w:rsidR="00E46505" w:rsidRDefault="00E46505" w:rsidP="00907C0E"/>
    <w:p w14:paraId="06443D90" w14:textId="77777777" w:rsidR="00E46505" w:rsidRDefault="00E46505" w:rsidP="00907C0E"/>
    <w:p w14:paraId="650256C0" w14:textId="77777777" w:rsidR="00E46505" w:rsidRDefault="00E46505" w:rsidP="00907C0E"/>
    <w:p w14:paraId="0CBAC51C" w14:textId="77777777" w:rsidR="00E46505" w:rsidRDefault="00E46505" w:rsidP="00907C0E"/>
    <w:p w14:paraId="6EF6C0A2" w14:textId="77777777" w:rsidR="00E46505" w:rsidRDefault="00E46505" w:rsidP="00907C0E"/>
    <w:p w14:paraId="4B63DF80" w14:textId="77777777" w:rsidR="00E46505" w:rsidRDefault="00E46505" w:rsidP="00907C0E"/>
    <w:p w14:paraId="1751F94E" w14:textId="77777777" w:rsidR="00E46505" w:rsidRDefault="00E46505" w:rsidP="00907C0E"/>
    <w:p w14:paraId="75E78F55" w14:textId="77777777" w:rsidR="00E46505" w:rsidRDefault="00E46505" w:rsidP="00907C0E"/>
    <w:p w14:paraId="24737332" w14:textId="77777777" w:rsidR="00E46505" w:rsidRPr="00907C0E" w:rsidRDefault="00E46505" w:rsidP="00907C0E"/>
    <w:p w14:paraId="4A947DF5" w14:textId="60EBC6F6" w:rsidR="00593715" w:rsidRDefault="00AC7E3E" w:rsidP="00FA4CA3">
      <w:pPr>
        <w:pStyle w:val="Titre1"/>
      </w:pPr>
      <w:bookmarkStart w:id="6" w:name="_Toc200106704"/>
      <w:r>
        <w:lastRenderedPageBreak/>
        <w:t>8</w:t>
      </w:r>
      <w:r w:rsidR="00593715">
        <w:t>.</w:t>
      </w:r>
      <w:r w:rsidR="00593715" w:rsidRPr="005E2CE5">
        <w:t xml:space="preserve"> </w:t>
      </w:r>
      <w:r w:rsidR="00FA4CA3">
        <w:t>Vue de déploiement</w:t>
      </w:r>
      <w:bookmarkEnd w:id="6"/>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3839FB1E" w14:textId="77777777" w:rsidR="00E46505" w:rsidRPr="00E46505" w:rsidRDefault="00E46505" w:rsidP="005E2215"/>
    <w:p w14:paraId="5B04A126" w14:textId="71EBD866" w:rsidR="00907C0E" w:rsidRDefault="00F710C2" w:rsidP="005D47CB">
      <w:pPr>
        <w:jc w:val="center"/>
      </w:pPr>
      <w:r>
        <w:rPr>
          <w:noProof/>
        </w:rPr>
        <w:drawing>
          <wp:inline distT="0" distB="0" distL="0" distR="0" wp14:anchorId="3F998256" wp14:editId="2277C8C0">
            <wp:extent cx="5612130" cy="4233545"/>
            <wp:effectExtent l="0" t="0" r="7620" b="0"/>
            <wp:docPr id="1503716668" name="Image 9"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16668" name="Image 9" descr="Une image contenant texte, capture d’écran, Rectangle, diagramm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233545"/>
                    </a:xfrm>
                    <a:prstGeom prst="rect">
                      <a:avLst/>
                    </a:prstGeom>
                    <a:noFill/>
                    <a:ln>
                      <a:noFill/>
                    </a:ln>
                  </pic:spPr>
                </pic:pic>
              </a:graphicData>
            </a:graphic>
          </wp:inline>
        </w:drawing>
      </w:r>
    </w:p>
    <w:p w14:paraId="07EA826F" w14:textId="3A4737A9" w:rsidR="005D47CB" w:rsidRDefault="005D47CB" w:rsidP="005D47CB">
      <w:pPr>
        <w:jc w:val="center"/>
        <w:rPr>
          <w:i/>
          <w:iCs/>
        </w:rPr>
      </w:pPr>
      <w:r>
        <w:rPr>
          <w:i/>
          <w:iCs/>
        </w:rPr>
        <w:t>Figure #1</w:t>
      </w:r>
      <w:r w:rsidR="00091AA0">
        <w:rPr>
          <w:i/>
          <w:iCs/>
        </w:rPr>
        <w:t>4</w:t>
      </w:r>
      <w:r>
        <w:rPr>
          <w:i/>
          <w:iCs/>
        </w:rPr>
        <w:t> : Diagramme de la vue de déploiement</w:t>
      </w:r>
    </w:p>
    <w:p w14:paraId="17AEF68D" w14:textId="314C57B3"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lastRenderedPageBreak/>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w:t>
      </w:r>
      <w:r>
        <w:t>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Pour le Labo 4</w:t>
      </w:r>
      <w:r>
        <w:t xml:space="preserve">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lastRenderedPageBreak/>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F1D22B2" w14:textId="46D91788" w:rsidR="00593715" w:rsidRDefault="00AC7E3E" w:rsidP="00FA4CA3">
      <w:pPr>
        <w:pStyle w:val="Titre1"/>
      </w:pPr>
      <w:bookmarkStart w:id="7" w:name="_Toc200106705"/>
      <w:r>
        <w:t>9</w:t>
      </w:r>
      <w:r w:rsidR="00593715">
        <w:t>.</w:t>
      </w:r>
      <w:r w:rsidR="00593715" w:rsidRPr="005E2CE5">
        <w:t xml:space="preserve"> </w:t>
      </w:r>
      <w:r w:rsidR="00FA4CA3">
        <w:t>Vue d’implémentation</w:t>
      </w:r>
      <w:bookmarkEnd w:id="7"/>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3D7286A6" w:rsidR="00907C0E" w:rsidRDefault="007A6CDF" w:rsidP="00907C0E">
      <w:r>
        <w:rPr>
          <w:noProof/>
        </w:rPr>
        <w:drawing>
          <wp:inline distT="0" distB="0" distL="0" distR="0" wp14:anchorId="2C2924AE" wp14:editId="64FEB536">
            <wp:extent cx="5600700" cy="4067175"/>
            <wp:effectExtent l="0" t="0" r="0" b="9525"/>
            <wp:docPr id="158871784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700" cy="4067175"/>
                    </a:xfrm>
                    <a:prstGeom prst="rect">
                      <a:avLst/>
                    </a:prstGeom>
                    <a:noFill/>
                    <a:ln>
                      <a:noFill/>
                    </a:ln>
                  </pic:spPr>
                </pic:pic>
              </a:graphicData>
            </a:graphic>
          </wp:inline>
        </w:drawing>
      </w:r>
    </w:p>
    <w:p w14:paraId="790A7B91" w14:textId="02B6E57F" w:rsidR="006B163A" w:rsidRPr="006B163A" w:rsidRDefault="006B163A" w:rsidP="006B163A">
      <w:pPr>
        <w:jc w:val="center"/>
      </w:pPr>
      <w:r>
        <w:rPr>
          <w:i/>
          <w:iCs/>
        </w:rPr>
        <w:t>Figure #1</w:t>
      </w:r>
      <w:r w:rsidR="00091AA0">
        <w:rPr>
          <w:i/>
          <w:iCs/>
        </w:rPr>
        <w:t>5</w:t>
      </w:r>
      <w:r>
        <w:rPr>
          <w:i/>
          <w:iCs/>
        </w:rPr>
        <w:t> : Diagramme de la vue d’implémentation</w:t>
      </w:r>
    </w:p>
    <w:p w14:paraId="3F65FB86" w14:textId="76913ED0"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t xml:space="preserve"> Le backend est un serveur Express.js lancé à partir de app.js. Une fois que ce dernier est démarré, celui-ci se connecte à la base de données à l’aide du fichier initDb.js ou créé les </w:t>
      </w:r>
      <w:r>
        <w:lastRenderedPageBreak/>
        <w:t xml:space="preserve">collections nécessaires si la base de données est vide. Par la suite, app.js importe les </w:t>
      </w:r>
      <w:r w:rsidR="00DA63A6">
        <w:t>trois</w:t>
      </w:r>
      <w:r>
        <w:t xml:space="preserve"> routeurs (</w:t>
      </w:r>
      <w:r w:rsidR="00DA63A6">
        <w:t>authRouter.js ,</w:t>
      </w:r>
      <w:r>
        <w:t>st</w:t>
      </w:r>
      <w:r w:rsidR="00DA63A6">
        <w:t>andard</w:t>
      </w:r>
      <w:r>
        <w:t>Route</w:t>
      </w:r>
      <w:r w:rsidR="00DA63A6">
        <w:t>r</w:t>
      </w:r>
      <w:r>
        <w:t>.js et adminRoute</w:t>
      </w:r>
      <w:r w:rsidR="00DA63A6">
        <w:t>r</w:t>
      </w:r>
      <w:r>
        <w:t>.js)</w:t>
      </w:r>
      <w:r w:rsidR="00131449">
        <w:t xml:space="preserve"> avec leurs propres routes API. </w:t>
      </w:r>
      <w:r w:rsidR="00DA63A6">
        <w:t>authRouter.js est accessible à tous les utilisateurs tandis que les deux autres routeurs fonctionnent que pour leur type d’utilisateur respectif.</w:t>
      </w:r>
      <w:r w:rsidR="00131449">
        <w:t xml:space="preserve"> Les routeurs utilisent un contrôleur associé pour exécuter les opérations. 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372309D4" w:rsidR="00DA63A6" w:rsidRDefault="00DA63A6" w:rsidP="001F6695">
      <w:pPr>
        <w:spacing w:line="259" w:lineRule="auto"/>
        <w:ind w:left="720"/>
      </w:pPr>
      <w:r>
        <w:t xml:space="preserve">'/api/v1/api-docs' – pour la </w:t>
      </w:r>
      <w:proofErr w:type="spellStart"/>
      <w:r>
        <w:t>docum</w:t>
      </w:r>
      <w:proofErr w:type="spellEnd"/>
      <w:r>
        <w:t xml:space="preserve"> </w:t>
      </w:r>
      <w:proofErr w:type="spellStart"/>
      <w:r>
        <w:t>Swagger</w:t>
      </w:r>
      <w:proofErr w:type="spellEnd"/>
    </w:p>
    <w:p w14:paraId="78CCC69F" w14:textId="673BDA7C" w:rsidR="00DA63A6" w:rsidRPr="00DA63A6" w:rsidRDefault="00DA63A6" w:rsidP="001F6695">
      <w:pPr>
        <w:spacing w:line="259" w:lineRule="auto"/>
        <w:ind w:left="720"/>
      </w:pPr>
      <w:r w:rsidRPr="00DA63A6">
        <w:t xml:space="preserve">'/api/v1/standard' </w:t>
      </w:r>
      <w:r>
        <w:t>–</w:t>
      </w:r>
      <w:r w:rsidRPr="00DA63A6">
        <w:t xml:space="preserve"> pour</w:t>
      </w:r>
      <w:r>
        <w:t xml:space="preserve"> les routes standard</w:t>
      </w:r>
    </w:p>
    <w:p w14:paraId="62ECB513" w14:textId="4A4A4FBC" w:rsidR="00DA63A6" w:rsidRPr="00DA63A6" w:rsidRDefault="00DA63A6" w:rsidP="001F6695">
      <w:pPr>
        <w:spacing w:line="259" w:lineRule="auto"/>
        <w:ind w:left="720"/>
      </w:pPr>
      <w:r w:rsidRPr="00DA63A6">
        <w:t xml:space="preserve">'/api/v1/admin' </w:t>
      </w:r>
      <w:r>
        <w:t>–</w:t>
      </w:r>
      <w:r w:rsidRPr="00DA63A6">
        <w:t xml:space="preserve"> p</w:t>
      </w:r>
      <w:r>
        <w:t>our les routes administratives</w:t>
      </w:r>
    </w:p>
    <w:p w14:paraId="2408A44F" w14:textId="13D00EE0" w:rsidR="00DA63A6" w:rsidRPr="00DA63A6" w:rsidRDefault="00DA63A6" w:rsidP="001F6695">
      <w:pPr>
        <w:spacing w:line="259" w:lineRule="auto"/>
        <w:ind w:left="720"/>
      </w:pPr>
      <w:r w:rsidRPr="00DA63A6">
        <w:t>'/api/v1/</w:t>
      </w:r>
      <w:proofErr w:type="spellStart"/>
      <w:r w:rsidRPr="00DA63A6">
        <w:t>auth</w:t>
      </w:r>
      <w:proofErr w:type="spellEnd"/>
      <w:r w:rsidRPr="00DA63A6">
        <w:t xml:space="preserve">' – pour </w:t>
      </w:r>
      <w:r>
        <w:t>les routes d’authentification</w:t>
      </w:r>
    </w:p>
    <w:p w14:paraId="2BCA85B1" w14:textId="58D8634A" w:rsidR="00593715" w:rsidRDefault="00AC7E3E" w:rsidP="00593715">
      <w:pPr>
        <w:pStyle w:val="Titre1"/>
      </w:pPr>
      <w:bookmarkStart w:id="8" w:name="_Toc200106706"/>
      <w:r>
        <w:t>10</w:t>
      </w:r>
      <w:r w:rsidR="00593715">
        <w:t>.</w:t>
      </w:r>
      <w:r w:rsidR="00593715" w:rsidRPr="005E2CE5">
        <w:t xml:space="preserve"> D</w:t>
      </w:r>
      <w:r w:rsidR="00F50155">
        <w:t>écisions d’architecture (ADR)</w:t>
      </w:r>
      <w:bookmarkEnd w:id="8"/>
    </w:p>
    <w:p w14:paraId="193A8C0A" w14:textId="741A67A5" w:rsidR="00CF51A5" w:rsidRDefault="00CF51A5" w:rsidP="00CF51A5">
      <w:r>
        <w:t>Cette section couvre les décisions d’architecture considérés au cours des laboratoires :</w:t>
      </w:r>
    </w:p>
    <w:p w14:paraId="0F00E706" w14:textId="7BC1A261" w:rsidR="00CF51A5" w:rsidRDefault="00CF51A5" w:rsidP="00CF51A5">
      <w:pPr>
        <w:pStyle w:val="Paragraphedeliste"/>
        <w:numPr>
          <w:ilvl w:val="0"/>
          <w:numId w:val="4"/>
        </w:numPr>
      </w:pPr>
      <w:r>
        <w:t>Labo 0 : Pas de ADR (ce n’était pas demandé)</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64421300" w14:textId="7079DF55" w:rsid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3407416D" w14:textId="77777777" w:rsidR="007A6CDF" w:rsidRDefault="007A6CDF" w:rsidP="00F34EF7"/>
    <w:p w14:paraId="7BB189C1" w14:textId="77777777" w:rsidR="007A6CDF" w:rsidRPr="00F34EF7" w:rsidRDefault="007A6CDF" w:rsidP="00F34EF7"/>
    <w:p w14:paraId="059976E6" w14:textId="1EADEE9D" w:rsidR="00F34EF7" w:rsidRPr="00F34EF7" w:rsidRDefault="00F34EF7" w:rsidP="00F34EF7">
      <w:r w:rsidRPr="00F34EF7">
        <w:rPr>
          <w:b/>
          <w:bCs/>
        </w:rPr>
        <w:lastRenderedPageBreak/>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lastRenderedPageBreak/>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P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340AA106" w14:textId="45ED272D" w:rsidR="00F34EF7" w:rsidRPr="00F34EF7" w:rsidRDefault="00F34EF7" w:rsidP="00F34EF7">
      <w:r w:rsidRPr="00F34EF7">
        <w:rPr>
          <w:b/>
          <w:bCs/>
        </w:rPr>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lastRenderedPageBreak/>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lastRenderedPageBreak/>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42A9BA28" w14:textId="7E86EB18" w:rsidR="00A237CF" w:rsidRPr="00A237CF" w:rsidRDefault="00A237CF" w:rsidP="00A237CF">
      <w:r w:rsidRPr="00A237CF">
        <w:rPr>
          <w:b/>
          <w:bCs/>
        </w:rPr>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lastRenderedPageBreak/>
        <w:t>Conséquences</w:t>
      </w:r>
      <w:r>
        <w:t xml:space="preserve"> - </w:t>
      </w:r>
      <w:r w:rsidRPr="00A237CF">
        <w:rPr>
          <w:b/>
          <w:bCs/>
        </w:rPr>
        <w:t xml:space="preserve">Inconvénients: </w:t>
      </w:r>
    </w:p>
    <w:p w14:paraId="0D4DC5A0" w14:textId="5AD6A452" w:rsidR="00171F84" w:rsidRPr="005E2CE5"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BA342A5" w14:textId="7DE78CF3" w:rsidR="00171F84" w:rsidRDefault="00593715" w:rsidP="00171F84">
      <w:pPr>
        <w:pStyle w:val="Titre1"/>
      </w:pPr>
      <w:bookmarkStart w:id="9" w:name="_Toc200106707"/>
      <w:r>
        <w:t>1</w:t>
      </w:r>
      <w:r w:rsidR="00AC7E3E">
        <w:t>1</w:t>
      </w:r>
      <w:r>
        <w:t>.</w:t>
      </w:r>
      <w:r w:rsidR="00171F84" w:rsidRPr="005E2CE5">
        <w:t xml:space="preserve"> </w:t>
      </w:r>
      <w:r>
        <w:t>Demandes de qualité</w:t>
      </w:r>
      <w:bookmarkEnd w:id="9"/>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Pr="00C925FF" w:rsidRDefault="006A109B" w:rsidP="006A109B">
      <w:pPr>
        <w:pStyle w:val="Paragraphedeliste"/>
        <w:numPr>
          <w:ilvl w:val="1"/>
          <w:numId w:val="4"/>
        </w:numPr>
      </w:pPr>
      <w:r w:rsidRPr="00C925FF">
        <w:t>Requêtes HTTP vers un backend (Express</w:t>
      </w:r>
      <w:r>
        <w:t>.js) pour appeler l’API</w:t>
      </w: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Pr="006A109B" w:rsidRDefault="006A109B" w:rsidP="00B76764">
      <w:pPr>
        <w:pStyle w:val="Paragraphedeliste"/>
        <w:numPr>
          <w:ilvl w:val="1"/>
          <w:numId w:val="4"/>
        </w:numPr>
      </w:pPr>
      <w:r>
        <w:lastRenderedPageBreak/>
        <w:t>Pipeline CI/CD mis en place après chaque push sur la branche principale</w:t>
      </w:r>
    </w:p>
    <w:p w14:paraId="1F4DF0D3" w14:textId="2E6D332F" w:rsidR="00C925FF" w:rsidRPr="00C925FF" w:rsidRDefault="00C925FF" w:rsidP="00C925FF">
      <w:pPr>
        <w:rPr>
          <w:b/>
          <w:bCs/>
        </w:rPr>
      </w:pPr>
      <w:r w:rsidRPr="00C925FF">
        <w:rPr>
          <w:b/>
          <w:bCs/>
        </w:rPr>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0" w:name="_Toc200106708"/>
      <w:r>
        <w:t>1</w:t>
      </w:r>
      <w:r w:rsidR="00AC7E3E">
        <w:t>2</w:t>
      </w:r>
      <w:r>
        <w:t>.</w:t>
      </w:r>
      <w:r w:rsidRPr="005E2CE5">
        <w:t xml:space="preserve"> </w:t>
      </w:r>
      <w:r>
        <w:t>Risques &amp; dette technique</w:t>
      </w:r>
      <w:bookmarkEnd w:id="10"/>
    </w:p>
    <w:p w14:paraId="76933F4F" w14:textId="4732864D" w:rsidR="008A6ED6" w:rsidRDefault="00B76764" w:rsidP="005D56E0">
      <w:r>
        <w:t>Voici une liste des risques et des dettes techniques présents dans la version courante du système :</w:t>
      </w:r>
    </w:p>
    <w:p w14:paraId="3DC13E06" w14:textId="29A88A1D" w:rsidR="00795326" w:rsidRDefault="00795326" w:rsidP="00B76764">
      <w:pPr>
        <w:ind w:firstLine="720"/>
      </w:pPr>
      <w:r>
        <w:t>- Faire les tests côté frontend pour Django</w:t>
      </w:r>
    </w:p>
    <w:p w14:paraId="20A6CB3A" w14:textId="5C4A6FAE" w:rsidR="00B6031C" w:rsidRPr="00B76764" w:rsidRDefault="00B6031C" w:rsidP="00B76764">
      <w:pPr>
        <w:ind w:firstLine="720"/>
      </w:pPr>
      <w:r>
        <w:t>- Finaliser les tests backend pour Express pour certaines routes</w:t>
      </w:r>
    </w:p>
    <w:p w14:paraId="47E7B53A" w14:textId="1913AB44" w:rsidR="00C77743" w:rsidRDefault="001B31E1" w:rsidP="00C77743">
      <w:pPr>
        <w:pStyle w:val="Titre1"/>
      </w:pPr>
      <w:bookmarkStart w:id="11" w:name="_Toc200106709"/>
      <w:r>
        <w:t>1</w:t>
      </w:r>
      <w:r w:rsidR="00AC7E3E">
        <w:t>3</w:t>
      </w:r>
      <w:r>
        <w:t>.</w:t>
      </w:r>
      <w:r w:rsidRPr="005E2CE5">
        <w:t xml:space="preserve"> </w:t>
      </w:r>
      <w:r>
        <w:t>Glossaire</w:t>
      </w:r>
      <w:bookmarkEnd w:id="11"/>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5876E28C" w14:textId="0DD11B68" w:rsidR="0054445F" w:rsidRPr="00C77743" w:rsidRDefault="0054445F" w:rsidP="00C77743">
      <w:pPr>
        <w:pStyle w:val="Paragraphedeliste"/>
        <w:numPr>
          <w:ilvl w:val="0"/>
          <w:numId w:val="4"/>
        </w:numPr>
      </w:pPr>
      <w:r>
        <w:t>« ODM » : réfère à Object-Document Mapping</w:t>
      </w:r>
      <w:r w:rsidR="008362B6">
        <w:t xml:space="preserve"> utilisée pour les bases de données NoSQL.</w:t>
      </w:r>
    </w:p>
    <w:p w14:paraId="0C77C25B" w14:textId="77777777" w:rsidR="001B31E1" w:rsidRPr="001B31E1" w:rsidRDefault="001B31E1" w:rsidP="001B31E1"/>
    <w:p w14:paraId="7CCE5A24" w14:textId="251931A0" w:rsidR="002467D6" w:rsidRPr="00593715" w:rsidRDefault="002467D6">
      <w:pPr>
        <w:rPr>
          <w:rFonts w:asciiTheme="majorHAnsi" w:eastAsiaTheme="majorEastAsia" w:hAnsiTheme="majorHAnsi" w:cstheme="majorBidi"/>
          <w:color w:val="0F4761" w:themeColor="accent1" w:themeShade="BF"/>
          <w:sz w:val="40"/>
          <w:szCs w:val="40"/>
        </w:rPr>
      </w:pPr>
    </w:p>
    <w:sectPr w:rsidR="002467D6" w:rsidRPr="00593715" w:rsidSect="00171F84">
      <w:footerReference w:type="default" r:id="rId31"/>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C1BDD" w14:textId="77777777" w:rsidR="00F93859" w:rsidRDefault="00F93859">
      <w:pPr>
        <w:spacing w:after="0" w:line="240" w:lineRule="auto"/>
      </w:pPr>
      <w:r>
        <w:separator/>
      </w:r>
    </w:p>
  </w:endnote>
  <w:endnote w:type="continuationSeparator" w:id="0">
    <w:p w14:paraId="046612B8" w14:textId="77777777" w:rsidR="00F93859" w:rsidRDefault="00F93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000000">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D7C90" w14:textId="77777777" w:rsidR="00F93859" w:rsidRDefault="00F93859">
      <w:pPr>
        <w:spacing w:after="0" w:line="240" w:lineRule="auto"/>
      </w:pPr>
      <w:r>
        <w:separator/>
      </w:r>
    </w:p>
  </w:footnote>
  <w:footnote w:type="continuationSeparator" w:id="0">
    <w:p w14:paraId="71D7C959" w14:textId="77777777" w:rsidR="00F93859" w:rsidRDefault="00F93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32F96"/>
    <w:multiLevelType w:val="hybridMultilevel"/>
    <w:tmpl w:val="ADAE952E"/>
    <w:lvl w:ilvl="0" w:tplc="9188BBBC">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9"/>
  </w:num>
  <w:num w:numId="2" w16cid:durableId="1220897228">
    <w:abstractNumId w:val="10"/>
  </w:num>
  <w:num w:numId="3" w16cid:durableId="2028361712">
    <w:abstractNumId w:val="8"/>
  </w:num>
  <w:num w:numId="4" w16cid:durableId="716319114">
    <w:abstractNumId w:val="5"/>
  </w:num>
  <w:num w:numId="5" w16cid:durableId="1337079146">
    <w:abstractNumId w:val="3"/>
  </w:num>
  <w:num w:numId="6" w16cid:durableId="1079906884">
    <w:abstractNumId w:val="7"/>
  </w:num>
  <w:num w:numId="7" w16cid:durableId="527373375">
    <w:abstractNumId w:val="2"/>
  </w:num>
  <w:num w:numId="8" w16cid:durableId="950088679">
    <w:abstractNumId w:val="6"/>
  </w:num>
  <w:num w:numId="9" w16cid:durableId="1392575960">
    <w:abstractNumId w:val="0"/>
  </w:num>
  <w:num w:numId="10" w16cid:durableId="766539457">
    <w:abstractNumId w:val="4"/>
  </w:num>
  <w:num w:numId="11" w16cid:durableId="2090612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233A9"/>
    <w:rsid w:val="000268D2"/>
    <w:rsid w:val="00056E91"/>
    <w:rsid w:val="00081FB9"/>
    <w:rsid w:val="00090584"/>
    <w:rsid w:val="00091AA0"/>
    <w:rsid w:val="000B73AD"/>
    <w:rsid w:val="000C7991"/>
    <w:rsid w:val="000E2946"/>
    <w:rsid w:val="001075CD"/>
    <w:rsid w:val="00131449"/>
    <w:rsid w:val="00133F86"/>
    <w:rsid w:val="001554FC"/>
    <w:rsid w:val="00171F84"/>
    <w:rsid w:val="0018482A"/>
    <w:rsid w:val="00190D46"/>
    <w:rsid w:val="00193DB2"/>
    <w:rsid w:val="001A33D9"/>
    <w:rsid w:val="001A7370"/>
    <w:rsid w:val="001B275A"/>
    <w:rsid w:val="001B31E1"/>
    <w:rsid w:val="001B4DED"/>
    <w:rsid w:val="001B6BB7"/>
    <w:rsid w:val="001C20F8"/>
    <w:rsid w:val="001F3039"/>
    <w:rsid w:val="001F6695"/>
    <w:rsid w:val="002051D2"/>
    <w:rsid w:val="00211245"/>
    <w:rsid w:val="00212421"/>
    <w:rsid w:val="002226CE"/>
    <w:rsid w:val="002313B5"/>
    <w:rsid w:val="002358FE"/>
    <w:rsid w:val="002467D6"/>
    <w:rsid w:val="00250586"/>
    <w:rsid w:val="00272F7B"/>
    <w:rsid w:val="002C596E"/>
    <w:rsid w:val="002C7708"/>
    <w:rsid w:val="002E501A"/>
    <w:rsid w:val="002F52DA"/>
    <w:rsid w:val="00307EF5"/>
    <w:rsid w:val="00331DDA"/>
    <w:rsid w:val="003343E8"/>
    <w:rsid w:val="00336036"/>
    <w:rsid w:val="003514E5"/>
    <w:rsid w:val="00355EFE"/>
    <w:rsid w:val="003A2427"/>
    <w:rsid w:val="003B5D7C"/>
    <w:rsid w:val="003E297A"/>
    <w:rsid w:val="003E7DFD"/>
    <w:rsid w:val="003F0B81"/>
    <w:rsid w:val="003F39E4"/>
    <w:rsid w:val="004204AE"/>
    <w:rsid w:val="004237F3"/>
    <w:rsid w:val="00437918"/>
    <w:rsid w:val="00486EF7"/>
    <w:rsid w:val="004B5CBC"/>
    <w:rsid w:val="004F3B99"/>
    <w:rsid w:val="005033C0"/>
    <w:rsid w:val="0053122C"/>
    <w:rsid w:val="00531BFF"/>
    <w:rsid w:val="0053330D"/>
    <w:rsid w:val="00543821"/>
    <w:rsid w:val="0054445F"/>
    <w:rsid w:val="005558F4"/>
    <w:rsid w:val="00557FE3"/>
    <w:rsid w:val="005738E8"/>
    <w:rsid w:val="00575C83"/>
    <w:rsid w:val="00593715"/>
    <w:rsid w:val="005B501D"/>
    <w:rsid w:val="005D47CB"/>
    <w:rsid w:val="005D56E0"/>
    <w:rsid w:val="005E2215"/>
    <w:rsid w:val="005E6191"/>
    <w:rsid w:val="00640125"/>
    <w:rsid w:val="00657B03"/>
    <w:rsid w:val="00662AB9"/>
    <w:rsid w:val="006710A5"/>
    <w:rsid w:val="006A109B"/>
    <w:rsid w:val="006B163A"/>
    <w:rsid w:val="006C15A3"/>
    <w:rsid w:val="006D525C"/>
    <w:rsid w:val="006F6007"/>
    <w:rsid w:val="00700864"/>
    <w:rsid w:val="00701561"/>
    <w:rsid w:val="007679D8"/>
    <w:rsid w:val="00795326"/>
    <w:rsid w:val="007A6CDF"/>
    <w:rsid w:val="007E4DFF"/>
    <w:rsid w:val="007E765B"/>
    <w:rsid w:val="007F3987"/>
    <w:rsid w:val="008362B6"/>
    <w:rsid w:val="008369A0"/>
    <w:rsid w:val="008746F3"/>
    <w:rsid w:val="0087673E"/>
    <w:rsid w:val="008A6ED6"/>
    <w:rsid w:val="008A7560"/>
    <w:rsid w:val="008B6F5E"/>
    <w:rsid w:val="008C27D5"/>
    <w:rsid w:val="008C4FF7"/>
    <w:rsid w:val="008C6CB1"/>
    <w:rsid w:val="008E1454"/>
    <w:rsid w:val="008E5B31"/>
    <w:rsid w:val="008F2224"/>
    <w:rsid w:val="00907C0E"/>
    <w:rsid w:val="00917A5D"/>
    <w:rsid w:val="00935C61"/>
    <w:rsid w:val="00950C06"/>
    <w:rsid w:val="00960ABC"/>
    <w:rsid w:val="0097778E"/>
    <w:rsid w:val="009822C6"/>
    <w:rsid w:val="009B4DB3"/>
    <w:rsid w:val="009B6DE7"/>
    <w:rsid w:val="009C2F01"/>
    <w:rsid w:val="009C2F03"/>
    <w:rsid w:val="009C3CAB"/>
    <w:rsid w:val="009E16E4"/>
    <w:rsid w:val="00A03C32"/>
    <w:rsid w:val="00A067EB"/>
    <w:rsid w:val="00A237CF"/>
    <w:rsid w:val="00A8196F"/>
    <w:rsid w:val="00A85D37"/>
    <w:rsid w:val="00AA68E8"/>
    <w:rsid w:val="00AC7E3E"/>
    <w:rsid w:val="00B02559"/>
    <w:rsid w:val="00B133F1"/>
    <w:rsid w:val="00B339D1"/>
    <w:rsid w:val="00B6031C"/>
    <w:rsid w:val="00B76764"/>
    <w:rsid w:val="00BC6DD1"/>
    <w:rsid w:val="00BD73CB"/>
    <w:rsid w:val="00BE57C2"/>
    <w:rsid w:val="00BE7D00"/>
    <w:rsid w:val="00C35D0E"/>
    <w:rsid w:val="00C45DD0"/>
    <w:rsid w:val="00C54E7C"/>
    <w:rsid w:val="00C77743"/>
    <w:rsid w:val="00C8213E"/>
    <w:rsid w:val="00C925FF"/>
    <w:rsid w:val="00CB4F11"/>
    <w:rsid w:val="00CD0A59"/>
    <w:rsid w:val="00CF51A5"/>
    <w:rsid w:val="00D34AF9"/>
    <w:rsid w:val="00D55A0B"/>
    <w:rsid w:val="00D60A69"/>
    <w:rsid w:val="00D97DAF"/>
    <w:rsid w:val="00DA63A6"/>
    <w:rsid w:val="00DD74E4"/>
    <w:rsid w:val="00E31789"/>
    <w:rsid w:val="00E400CE"/>
    <w:rsid w:val="00E46505"/>
    <w:rsid w:val="00E60A4A"/>
    <w:rsid w:val="00E6194B"/>
    <w:rsid w:val="00EC3088"/>
    <w:rsid w:val="00EC5F2F"/>
    <w:rsid w:val="00EE4C4A"/>
    <w:rsid w:val="00F34EF7"/>
    <w:rsid w:val="00F50155"/>
    <w:rsid w:val="00F710C2"/>
    <w:rsid w:val="00F93859"/>
    <w:rsid w:val="00FA1C6A"/>
    <w:rsid w:val="00FA4CA3"/>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FB92B3BF-EAB4-4EA4-9786-046E72D6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84"/>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58949822">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20012484">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693313467">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1562295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410809645">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58598111">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84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1952855333">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255553441">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1486119753">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204568384">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177163267">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1152019574">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97334154">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384573938">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132215458">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42.org/overview"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hub.docker.com/repositories/pramak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PraMaks/LOG430_Labo_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34</Pages>
  <Words>6709</Words>
  <Characters>38246</Characters>
  <Application>Microsoft Office Word</Application>
  <DocSecurity>0</DocSecurity>
  <Lines>318</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14</cp:revision>
  <cp:lastPrinted>2025-06-21T22:28:00Z</cp:lastPrinted>
  <dcterms:created xsi:type="dcterms:W3CDTF">2025-06-18T12:41:00Z</dcterms:created>
  <dcterms:modified xsi:type="dcterms:W3CDTF">2025-06-21T22:29:00Z</dcterms:modified>
</cp:coreProperties>
</file>