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8C7540">
      <w:pPr>
        <w:rPr>
          <w:rFonts w:hint="default"/>
          <w:sz w:val="18"/>
          <w:szCs w:val="18"/>
          <w:lang w:val="ru-RU"/>
        </w:rPr>
      </w:pPr>
      <w:r>
        <w:rPr>
          <w:rFonts w:hint="default"/>
          <w:sz w:val="18"/>
          <w:szCs w:val="18"/>
          <w:lang w:val="ru-RU"/>
        </w:rPr>
        <w:t>Шаблон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0424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2026-06-13T20:30:48Z</dcterms:created>
  <dc:creator>PraWek</dc:creator>
  <cp:lastModifiedBy>PraWek</cp:lastModifiedBy>
  <dcterms:modified xsi:type="dcterms:W3CDTF">2026-06-13T20:31:01Z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1049-12.2.0.23202</vt:lpwstr>
  </property>
  <property fmtid="{D5CDD505-2E9C-101B-9397-08002B2CF9AE}" pid="3" name="ICV">
    <vt:lpwstr>AE9C939199C54BFD89A3BEC72DB69EF2_12</vt:lpwstr>
  </property>
</Properties>
</file>