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3499" w14:textId="77777777" w:rsidR="00D02007" w:rsidRPr="004E1FCD" w:rsidRDefault="00D02007" w:rsidP="004E1FCD">
      <w:pPr>
        <w:jc w:val="center"/>
        <w:rPr>
          <w:b/>
          <w:bCs/>
          <w:sz w:val="32"/>
          <w:szCs w:val="32"/>
        </w:rPr>
      </w:pPr>
      <w:r w:rsidRPr="004E1FCD">
        <w:rPr>
          <w:b/>
          <w:bCs/>
          <w:sz w:val="32"/>
          <w:szCs w:val="32"/>
        </w:rPr>
        <w:t>AI-Assisted Analysis</w:t>
      </w:r>
    </w:p>
    <w:p w14:paraId="3C8F7BE1" w14:textId="77777777" w:rsidR="00D02007" w:rsidRDefault="00D02007" w:rsidP="00D02007"/>
    <w:p w14:paraId="679041F6" w14:textId="77777777" w:rsidR="00D02007" w:rsidRPr="004E1FCD" w:rsidRDefault="00D02007" w:rsidP="00D02007">
      <w:pPr>
        <w:rPr>
          <w:sz w:val="24"/>
          <w:szCs w:val="24"/>
        </w:rPr>
      </w:pPr>
      <w:r w:rsidRPr="004E1FCD">
        <w:rPr>
          <w:sz w:val="24"/>
          <w:szCs w:val="24"/>
        </w:rPr>
        <w:t>This project incorporates the use of Generative AI and Power BI AI visuals to enhance business analysis and decision-making.</w:t>
      </w:r>
    </w:p>
    <w:p w14:paraId="243F6D02" w14:textId="77777777" w:rsidR="00D02007" w:rsidRPr="004E1FCD" w:rsidRDefault="00D02007" w:rsidP="00D02007">
      <w:pPr>
        <w:rPr>
          <w:sz w:val="24"/>
          <w:szCs w:val="24"/>
        </w:rPr>
      </w:pPr>
    </w:p>
    <w:p w14:paraId="3045BC1F" w14:textId="77777777" w:rsidR="00D02007" w:rsidRPr="004E1FCD" w:rsidRDefault="00D02007" w:rsidP="00D02007">
      <w:pPr>
        <w:rPr>
          <w:b/>
          <w:bCs/>
          <w:sz w:val="28"/>
          <w:szCs w:val="28"/>
        </w:rPr>
      </w:pPr>
      <w:r w:rsidRPr="004E1FCD">
        <w:rPr>
          <w:b/>
          <w:bCs/>
          <w:sz w:val="28"/>
          <w:szCs w:val="28"/>
        </w:rPr>
        <w:t>1. Problem Framing:</w:t>
      </w:r>
    </w:p>
    <w:p w14:paraId="7E4EB54B" w14:textId="77777777" w:rsidR="00D02007" w:rsidRPr="004E1FCD" w:rsidRDefault="00D02007" w:rsidP="00D02007">
      <w:pPr>
        <w:rPr>
          <w:sz w:val="24"/>
          <w:szCs w:val="24"/>
        </w:rPr>
      </w:pPr>
      <w:r w:rsidRPr="004E1FCD">
        <w:rPr>
          <w:sz w:val="24"/>
          <w:szCs w:val="24"/>
        </w:rPr>
        <w:t>AI tools were used to identify key business problems such as:</w:t>
      </w:r>
    </w:p>
    <w:p w14:paraId="0A4748CF" w14:textId="77777777" w:rsidR="00D85FA2" w:rsidRDefault="00D02007" w:rsidP="00D0200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85FA2">
        <w:rPr>
          <w:sz w:val="24"/>
          <w:szCs w:val="24"/>
        </w:rPr>
        <w:t>Why profit is not increasing at the same rate as sales</w:t>
      </w:r>
    </w:p>
    <w:p w14:paraId="5DFFD82E" w14:textId="33562146" w:rsidR="00D02007" w:rsidRPr="00D85FA2" w:rsidRDefault="00D02007" w:rsidP="00D0200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85FA2">
        <w:rPr>
          <w:sz w:val="24"/>
          <w:szCs w:val="24"/>
        </w:rPr>
        <w:t>Which products and regions are underperforming</w:t>
      </w:r>
    </w:p>
    <w:p w14:paraId="3B1537F9" w14:textId="77777777" w:rsidR="00D02007" w:rsidRPr="004E1FCD" w:rsidRDefault="00D02007" w:rsidP="00D02007">
      <w:pPr>
        <w:rPr>
          <w:sz w:val="24"/>
          <w:szCs w:val="24"/>
        </w:rPr>
      </w:pPr>
    </w:p>
    <w:p w14:paraId="38112E70" w14:textId="77777777" w:rsidR="00D02007" w:rsidRPr="004E1FCD" w:rsidRDefault="00D02007" w:rsidP="00D02007">
      <w:pPr>
        <w:rPr>
          <w:b/>
          <w:bCs/>
          <w:sz w:val="28"/>
          <w:szCs w:val="28"/>
        </w:rPr>
      </w:pPr>
      <w:r w:rsidRPr="004E1FCD">
        <w:rPr>
          <w:b/>
          <w:bCs/>
          <w:sz w:val="28"/>
          <w:szCs w:val="28"/>
        </w:rPr>
        <w:t>2. Insight Generation:</w:t>
      </w:r>
    </w:p>
    <w:p w14:paraId="062F5682" w14:textId="77777777" w:rsidR="00D02007" w:rsidRPr="004E1FCD" w:rsidRDefault="00D02007" w:rsidP="00D02007">
      <w:pPr>
        <w:rPr>
          <w:sz w:val="24"/>
          <w:szCs w:val="24"/>
        </w:rPr>
      </w:pPr>
      <w:r w:rsidRPr="004E1FCD">
        <w:rPr>
          <w:sz w:val="24"/>
          <w:szCs w:val="24"/>
        </w:rPr>
        <w:t>AI was used to interpret dashboard outputs and identify key patterns:</w:t>
      </w:r>
    </w:p>
    <w:p w14:paraId="10693090" w14:textId="77777777" w:rsidR="00D85FA2" w:rsidRDefault="00D02007" w:rsidP="00D0200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85FA2">
        <w:rPr>
          <w:sz w:val="24"/>
          <w:szCs w:val="24"/>
        </w:rPr>
        <w:t>High sales but low profit scenarios</w:t>
      </w:r>
    </w:p>
    <w:p w14:paraId="5F0E9C04" w14:textId="77777777" w:rsidR="00D85FA2" w:rsidRDefault="00D02007" w:rsidP="00D0200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85FA2">
        <w:rPr>
          <w:sz w:val="24"/>
          <w:szCs w:val="24"/>
        </w:rPr>
        <w:t>Loss-making sub-categories such as Tables</w:t>
      </w:r>
    </w:p>
    <w:p w14:paraId="647BF8C3" w14:textId="5656E7FC" w:rsidR="00D02007" w:rsidRPr="00D85FA2" w:rsidRDefault="00D02007" w:rsidP="00D0200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85FA2">
        <w:rPr>
          <w:sz w:val="24"/>
          <w:szCs w:val="24"/>
        </w:rPr>
        <w:t>Regional variations in performance</w:t>
      </w:r>
    </w:p>
    <w:p w14:paraId="03032EF4" w14:textId="77777777" w:rsidR="00D02007" w:rsidRPr="004E1FCD" w:rsidRDefault="00D02007" w:rsidP="00D02007">
      <w:pPr>
        <w:rPr>
          <w:sz w:val="24"/>
          <w:szCs w:val="24"/>
        </w:rPr>
      </w:pPr>
    </w:p>
    <w:p w14:paraId="2C2CFF83" w14:textId="77777777" w:rsidR="00D02007" w:rsidRPr="004E1FCD" w:rsidRDefault="00D02007" w:rsidP="00D02007">
      <w:pPr>
        <w:rPr>
          <w:b/>
          <w:bCs/>
          <w:sz w:val="28"/>
          <w:szCs w:val="28"/>
        </w:rPr>
      </w:pPr>
      <w:r w:rsidRPr="004E1FCD">
        <w:rPr>
          <w:b/>
          <w:bCs/>
          <w:sz w:val="28"/>
          <w:szCs w:val="28"/>
        </w:rPr>
        <w:t>3. Decision Support:</w:t>
      </w:r>
    </w:p>
    <w:p w14:paraId="55531943" w14:textId="77777777" w:rsidR="00D02007" w:rsidRPr="004E1FCD" w:rsidRDefault="00D02007" w:rsidP="00D02007">
      <w:pPr>
        <w:rPr>
          <w:sz w:val="24"/>
          <w:szCs w:val="24"/>
        </w:rPr>
      </w:pPr>
      <w:r w:rsidRPr="004E1FCD">
        <w:rPr>
          <w:sz w:val="24"/>
          <w:szCs w:val="24"/>
        </w:rPr>
        <w:t>AI assisted in generating actionable recommendations such as:</w:t>
      </w:r>
    </w:p>
    <w:p w14:paraId="3C9A6B64" w14:textId="77777777" w:rsidR="00D85FA2" w:rsidRDefault="00D02007" w:rsidP="00D0200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85FA2">
        <w:rPr>
          <w:sz w:val="24"/>
          <w:szCs w:val="24"/>
        </w:rPr>
        <w:t>Reducing discounts on low-margin products</w:t>
      </w:r>
    </w:p>
    <w:p w14:paraId="5AC80470" w14:textId="77777777" w:rsidR="00D85FA2" w:rsidRDefault="00D02007" w:rsidP="00D0200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85FA2">
        <w:rPr>
          <w:sz w:val="24"/>
          <w:szCs w:val="24"/>
        </w:rPr>
        <w:t>Focusing on high-profit categories</w:t>
      </w:r>
    </w:p>
    <w:p w14:paraId="081C2245" w14:textId="60B6AAEC" w:rsidR="00D02007" w:rsidRPr="00D85FA2" w:rsidRDefault="00D02007" w:rsidP="00D0200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85FA2">
        <w:rPr>
          <w:sz w:val="24"/>
          <w:szCs w:val="24"/>
        </w:rPr>
        <w:t>Improving efficiency in underperforming regions</w:t>
      </w:r>
    </w:p>
    <w:p w14:paraId="3A5B6A2A" w14:textId="77777777" w:rsidR="00D02007" w:rsidRPr="004E1FCD" w:rsidRDefault="00D02007" w:rsidP="00D02007">
      <w:pPr>
        <w:rPr>
          <w:sz w:val="24"/>
          <w:szCs w:val="24"/>
        </w:rPr>
      </w:pPr>
    </w:p>
    <w:p w14:paraId="60049078" w14:textId="77777777" w:rsidR="00D02007" w:rsidRPr="004E1FCD" w:rsidRDefault="00D02007" w:rsidP="00D02007">
      <w:pPr>
        <w:rPr>
          <w:b/>
          <w:bCs/>
          <w:sz w:val="28"/>
          <w:szCs w:val="28"/>
        </w:rPr>
      </w:pPr>
      <w:r w:rsidRPr="004E1FCD">
        <w:rPr>
          <w:b/>
          <w:bCs/>
          <w:sz w:val="28"/>
          <w:szCs w:val="28"/>
        </w:rPr>
        <w:t>4. AI in Power BI:</w:t>
      </w:r>
    </w:p>
    <w:p w14:paraId="2A2722D0" w14:textId="77777777" w:rsidR="00D02007" w:rsidRPr="004E1FCD" w:rsidRDefault="00D02007" w:rsidP="00D02007">
      <w:pPr>
        <w:rPr>
          <w:sz w:val="24"/>
          <w:szCs w:val="24"/>
        </w:rPr>
      </w:pPr>
      <w:r w:rsidRPr="004E1FCD">
        <w:rPr>
          <w:sz w:val="24"/>
          <w:szCs w:val="24"/>
        </w:rPr>
        <w:t>Power BI’s AI visuals such as Key Influencers and Decomposition Tree were used to:</w:t>
      </w:r>
    </w:p>
    <w:p w14:paraId="19FF248B" w14:textId="77777777" w:rsidR="00D85FA2" w:rsidRDefault="00D02007" w:rsidP="00D0200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85FA2">
        <w:rPr>
          <w:sz w:val="24"/>
          <w:szCs w:val="24"/>
        </w:rPr>
        <w:t>Identify factors influencing profit</w:t>
      </w:r>
    </w:p>
    <w:p w14:paraId="5C3E7631" w14:textId="77777777" w:rsidR="00D85FA2" w:rsidRDefault="00D02007" w:rsidP="00D0200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85FA2">
        <w:rPr>
          <w:sz w:val="24"/>
          <w:szCs w:val="24"/>
        </w:rPr>
        <w:t>Break down sales across regions and categories</w:t>
      </w:r>
    </w:p>
    <w:p w14:paraId="593DB7AC" w14:textId="3999CC46" w:rsidR="00D02007" w:rsidRPr="00D85FA2" w:rsidRDefault="00D02007" w:rsidP="00D0200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85FA2">
        <w:rPr>
          <w:sz w:val="24"/>
          <w:szCs w:val="24"/>
        </w:rPr>
        <w:t>Enable deeper data exploration without manual analysis</w:t>
      </w:r>
    </w:p>
    <w:p w14:paraId="2FBC1568" w14:textId="77777777" w:rsidR="00D02007" w:rsidRPr="004E1FCD" w:rsidRDefault="00D02007" w:rsidP="00D02007">
      <w:pPr>
        <w:rPr>
          <w:sz w:val="24"/>
          <w:szCs w:val="24"/>
        </w:rPr>
      </w:pPr>
    </w:p>
    <w:p w14:paraId="1AAA3103" w14:textId="5D8DFB0A" w:rsidR="00885ED1" w:rsidRPr="004E1FCD" w:rsidRDefault="00D02007" w:rsidP="00D02007">
      <w:pPr>
        <w:rPr>
          <w:sz w:val="24"/>
          <w:szCs w:val="24"/>
        </w:rPr>
      </w:pPr>
      <w:r w:rsidRPr="004E1FCD">
        <w:rPr>
          <w:sz w:val="24"/>
          <w:szCs w:val="24"/>
        </w:rPr>
        <w:t>This project demonstrates the practical use of AI for business analysis and decision support, rather than model development.</w:t>
      </w:r>
    </w:p>
    <w:sectPr w:rsidR="00885ED1" w:rsidRPr="004E1FCD" w:rsidSect="004E1F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3A13"/>
    <w:multiLevelType w:val="hybridMultilevel"/>
    <w:tmpl w:val="4CDAC2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373BE"/>
    <w:multiLevelType w:val="hybridMultilevel"/>
    <w:tmpl w:val="025264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41100"/>
    <w:multiLevelType w:val="hybridMultilevel"/>
    <w:tmpl w:val="D11236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793210"/>
    <w:multiLevelType w:val="hybridMultilevel"/>
    <w:tmpl w:val="B72C8F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305355">
    <w:abstractNumId w:val="2"/>
  </w:num>
  <w:num w:numId="2" w16cid:durableId="1242518969">
    <w:abstractNumId w:val="3"/>
  </w:num>
  <w:num w:numId="3" w16cid:durableId="1862816523">
    <w:abstractNumId w:val="0"/>
  </w:num>
  <w:num w:numId="4" w16cid:durableId="805397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18"/>
    <w:rsid w:val="00032384"/>
    <w:rsid w:val="00260A18"/>
    <w:rsid w:val="002F241B"/>
    <w:rsid w:val="003A0A64"/>
    <w:rsid w:val="004E1FCD"/>
    <w:rsid w:val="00821735"/>
    <w:rsid w:val="00885ED1"/>
    <w:rsid w:val="00D02007"/>
    <w:rsid w:val="00D85FA2"/>
    <w:rsid w:val="00EE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5A0D"/>
  <w15:chartTrackingRefBased/>
  <w15:docId w15:val="{6FB12273-50FC-4F3F-AE1D-4D8C842D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Praachi Ajmera</dc:creator>
  <cp:keywords/>
  <dc:description/>
  <cp:lastModifiedBy>Praachi Ajmera</cp:lastModifiedBy>
  <cp:revision>3</cp:revision>
  <dcterms:created xsi:type="dcterms:W3CDTF">2026-04-16T11:31:00Z</dcterms:created>
  <dcterms:modified xsi:type="dcterms:W3CDTF">2026-04-16T12:06:00Z</dcterms:modified>
</cp:coreProperties>
</file>