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ind w:left="720" w:firstLine="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SOFTWARE ENGINERRING- EXPEREINTIAL LEARNING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LAB-01</w:t>
      </w:r>
    </w:p>
    <w:p w:rsidR="00000000" w:rsidDel="00000000" w:rsidP="00000000" w:rsidRDefault="00000000" w:rsidRPr="00000000" w14:paraId="00000003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Name:</w:t>
      </w:r>
      <w:r w:rsidDel="00000000" w:rsidR="00000000" w:rsidRPr="00000000">
        <w:rPr>
          <w:sz w:val="28"/>
          <w:szCs w:val="28"/>
          <w:rtl w:val="0"/>
        </w:rPr>
        <w:t xml:space="preserve"> Praakruthi PS</w:t>
      </w:r>
    </w:p>
    <w:p w:rsidR="00000000" w:rsidDel="00000000" w:rsidP="00000000" w:rsidRDefault="00000000" w:rsidRPr="00000000" w14:paraId="00000004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SRN:</w:t>
      </w:r>
      <w:r w:rsidDel="00000000" w:rsidR="00000000" w:rsidRPr="00000000">
        <w:rPr>
          <w:sz w:val="28"/>
          <w:szCs w:val="28"/>
          <w:rtl w:val="0"/>
        </w:rPr>
        <w:t xml:space="preserve"> PES1UG24CS324</w:t>
      </w:r>
    </w:p>
    <w:p w:rsidR="00000000" w:rsidDel="00000000" w:rsidP="00000000" w:rsidRDefault="00000000" w:rsidRPr="00000000" w14:paraId="00000005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Section:</w:t>
      </w:r>
      <w:r w:rsidDel="00000000" w:rsidR="00000000" w:rsidRPr="00000000">
        <w:rPr>
          <w:sz w:val="28"/>
          <w:szCs w:val="28"/>
          <w:rtl w:val="0"/>
        </w:rPr>
        <w:t xml:space="preserve"> “5F”</w:t>
      </w:r>
    </w:p>
    <w:p w:rsidR="00000000" w:rsidDel="00000000" w:rsidP="00000000" w:rsidRDefault="00000000" w:rsidRPr="00000000" w14:paraId="00000006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Problem Statement:</w:t>
      </w:r>
      <w:r w:rsidDel="00000000" w:rsidR="00000000" w:rsidRPr="00000000">
        <w:rPr>
          <w:sz w:val="28"/>
          <w:szCs w:val="28"/>
          <w:rtl w:val="0"/>
        </w:rPr>
        <w:t xml:space="preserve"> Hospital Bed &amp; ICU Allocation Dashboard</w:t>
      </w:r>
    </w:p>
    <w:p w:rsidR="00000000" w:rsidDel="00000000" w:rsidP="00000000" w:rsidRDefault="00000000" w:rsidRPr="00000000" w14:paraId="00000007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6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Requirements Table</w:t>
      </w:r>
    </w:p>
    <w:p w:rsidR="00000000" w:rsidDel="00000000" w:rsidP="00000000" w:rsidRDefault="00000000" w:rsidRPr="00000000" w14:paraId="00000009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05" w:tblpY="0"/>
        <w:tblW w:w="10815.0" w:type="dxa"/>
        <w:jc w:val="left"/>
        <w:tblInd w:w="-9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590"/>
        <w:gridCol w:w="2700"/>
        <w:gridCol w:w="1230"/>
        <w:gridCol w:w="1905"/>
        <w:gridCol w:w="1965"/>
        <w:tblGridChange w:id="0">
          <w:tblGrid>
            <w:gridCol w:w="1425"/>
            <w:gridCol w:w="1590"/>
            <w:gridCol w:w="2700"/>
            <w:gridCol w:w="1230"/>
            <w:gridCol w:w="1905"/>
            <w:gridCol w:w="196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B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D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Acceptance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ind w:right="14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2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system shall compute triage severity scores from patient intake vitals and dynamically order the ER bed allocation waitlist according to patient acuity.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4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Higher-acuity patient automatically moves ahead of lower-acuity patient; FIFO must not override critical priority.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Prioritizes critically ill patients.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ind w:right="14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system shall allow authorized hospital staff to view and update ER and ICU bed status as Available, Occupied, or Cleaning.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 bed status is reflected on the dashboard after a valid status change.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Maintains accurate real-time bed availability.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ind w:right="14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system shall allocate an available ER or ICU bed to the highest-priority eligible patient in the allocation waitlist.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F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0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Highest-priority eligible patient receives the available appropriate bed.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1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Ensures appropriate utilization of scarce beds.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2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3">
            <w:pPr>
              <w:ind w:right="14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4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system shall allow authorized hospital staff to initiate an inter-facility transfer request when an appropriate ICU bed is unavailable.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5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6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Transfer request can be created when no suitable ICU bed is available.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7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Provides an alternative for patients requiring critical care.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8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9">
            <w:pPr>
              <w:ind w:right="14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system shall allow an Ambulance Coordinator to assign an available ambulance to an approved inter-facility transfer request and update its status.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Transfer status changes to "Ambulance Assigned" after successful assignment.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Coordinates emergency patient transfers.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NRF-001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ind w:right="14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Nonfunctional -Performance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system shall propagate bed status transitions to all connected ER dashboard clients in under 1 second using WebSockets.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 least 95% of updates are delivered within 1 second under simulated peak load.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3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Supports real-time emergency decision-making.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4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NRF-002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5">
            <w:pPr>
              <w:ind w:right="14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Nonfunctional-Security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system shall restrict patient information, bed management, and transfer operations to authenticated users based on their assigned roles.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Unauthorized users are denied restricted operations and data access.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Protects sensitive patient and hospital information.</w:t>
            </w:r>
          </w:p>
        </w:tc>
      </w:tr>
    </w:tbl>
    <w:p w:rsidR="00000000" w:rsidDel="00000000" w:rsidP="00000000" w:rsidRDefault="00000000" w:rsidRPr="00000000" w14:paraId="0000003A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