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0897" w14:textId="77777777" w:rsidR="008625B1" w:rsidRDefault="00000000">
      <w:pPr>
        <w:jc w:val="center"/>
      </w:pPr>
      <w:r>
        <w:rPr>
          <w:b/>
          <w:color w:val="1E3A8A"/>
          <w:sz w:val="36"/>
        </w:rPr>
        <w:t>Physics-Informed Domain Adaptation and Safety-Constrained Machine Learning for Smart Agrivoltaic Irrigation Control</w:t>
      </w:r>
    </w:p>
    <w:p w14:paraId="62300B12" w14:textId="08C003F7" w:rsidR="008625B1" w:rsidRDefault="00000000" w:rsidP="007A2DBA">
      <w:pPr>
        <w:jc w:val="center"/>
      </w:pPr>
      <w:r>
        <w:rPr>
          <w:i/>
          <w:color w:val="4B5563"/>
          <w:sz w:val="20"/>
        </w:rPr>
        <w:t>Prabakaran et al.</w:t>
      </w:r>
      <w:r>
        <w:rPr>
          <w:i/>
          <w:color w:val="4B5563"/>
          <w:sz w:val="20"/>
        </w:rPr>
        <w:br/>
      </w:r>
    </w:p>
    <w:p w14:paraId="6825AF1E" w14:textId="77777777" w:rsidR="008625B1" w:rsidRDefault="00000000">
      <w:pPr>
        <w:ind w:left="576" w:right="576"/>
      </w:pPr>
      <w:r>
        <w:rPr>
          <w:b/>
        </w:rPr>
        <w:t xml:space="preserve">Abstract— </w:t>
      </w:r>
      <w:r>
        <w:rPr>
          <w:sz w:val="20"/>
        </w:rPr>
        <w:t>Agrivoltaic systems integrate solar photovoltaic (PV) panel arrays with agricultural crop production, modifying canopy microclimates through partial shading and altering crop evapotranspiration (ETc). While machine learning algorithms hold promise for precision irrigation management, traditional continuous soil-moisture sequence forecasters (e.g., BiLSTM architectures) fail to outperform simple persistence baselines because root-zone soil-water dynamics exhibit high temporal autocorrelation (R² = 0.6768). Furthermore, raw sequence forecasting does not directly inform closed-loop irrigation decision utility. To resolve these challenges, this study presents a physically constrained 24-h minimum sufficient irrigation forecasting framework (IR*) evaluated across physics simulation, 30-season Monte Carlo closed-loop control, and a 32-calendar-day physical field campaign. Nested temporal cross-validation demonstrates that an ElasticNet forecaster achieves superior performance (RMSE = 8.92 mm, FNR = 0.00%, |ICE90| = 0.0811) compared to Quantile Random Forest (10.91 mm), HistGradientBoosting (11.42 mm), and Multi-Output BiLSTM (12.03 mm). In 30-season Monte Carlo closed-loop simulation, the proposed ElasticNet controller achieved paired yield non-inferiority relative to threshold IoT control (+0.9425% mean yield diff, 95% CI [+0.564%, +1.370%]) while matching the optimal physics-only forecast policy. Finally, a 32-calendar-day field campaign comprising 46,080 raw 2-minute sensor observations (resampled to 18,432 5-minute analytical observations) revealed a 38.9% lux-derived shortwave radiation reduction under PV panels. Evaluating models on a common chronologically held-out test window (Days 17–31; 4,320 forecast origins) established that 16-day field fine-tuning reduced held-out prediction RMSE from 16.37 mm (zero-shot) to 7.33 mm (55.2% error reduction, paired daily-block bootstrap 95% CI for RMSE difference [-14.49, -4.30] mm), while improving test-set R² from -0.2867 to 0.7421.</w:t>
      </w:r>
    </w:p>
    <w:p w14:paraId="08BBFC3A" w14:textId="77777777" w:rsidR="008625B1" w:rsidRDefault="008625B1"/>
    <w:p w14:paraId="2EC7E6E2" w14:textId="77777777" w:rsidR="008625B1" w:rsidRDefault="00000000">
      <w:pPr>
        <w:pStyle w:val="Heading1"/>
      </w:pPr>
      <w:r>
        <w:rPr>
          <w:color w:val="1E3A8A"/>
        </w:rPr>
        <w:t>III. EXPERIMENTAL RESULTS AND VALIDATION ANALYSIS</w:t>
      </w:r>
    </w:p>
    <w:p w14:paraId="45F12D37" w14:textId="77777777" w:rsidR="008625B1" w:rsidRDefault="00000000">
      <w:pPr>
        <w:pStyle w:val="Heading2"/>
      </w:pPr>
      <w:r>
        <w:t>A. Agrivoltaic Microclimate Divergence and Field Provenance Audit</w:t>
      </w:r>
    </w:p>
    <w:p w14:paraId="50606AE6" w14:textId="77777777" w:rsidR="008625B1" w:rsidRDefault="00000000">
      <w:r>
        <w:t>A 32-calendar-day inclusive field campaign was conducted from 22 July 2026 through 22 August 2026 across dual physical monitoring zones (Zone A: Open Field Control; Zone B: Agrivoltaic Shaded Treatment). The physical logging system recorded high-frequency 2-minute raw sensor observations, acquiring 23,040 raw records per zone (46,080 raw physical observations total). Following timestamp quality control, RTC synchronization, and status flag validation (bme_ok, bh1_ok, ds18_ok, rtc_ok = 1), observations were deterministically resampled into left-aligned 5-minute analytical intervals, yielding 9,216 five-minute analytical observations per zone (18,432 five-minute observations total).</w:t>
      </w:r>
    </w:p>
    <w:p w14:paraId="1DF1E42E" w14:textId="77777777" w:rsidR="008625B1" w:rsidRDefault="00000000">
      <w:r>
        <w:t xml:space="preserve">Diurnal microclimate comparison between Zone A and Zone B confirmed significant canopy modification under the PV panel array. Zone B exhibited a 38.9% reduction in lux-derived incoming shortwave radiation during peak midday hours. Atmospheric evaporative demand was suppressed, </w:t>
      </w:r>
      <w:r>
        <w:lastRenderedPageBreak/>
        <w:t>yielding a peak daytime vapor pressure deficit (VPD) shift of -0.113 kPa and an ambient air temperature reduction of -0.43 °C. Relative humidity increased by +1.17%, consistent with reduced evaporative demand and altered canopy-scale air exchange. Furthermore, root-zone soil temperature at 15 cm depth decreased by -0.48 °C, reflecting reduced daytime soil heating under the shaded structure.</w:t>
      </w:r>
    </w:p>
    <w:p w14:paraId="63CB7E64" w14:textId="77777777" w:rsidR="008625B1" w:rsidRDefault="00000000">
      <w:r>
        <w:rPr>
          <w:b/>
          <w:sz w:val="19"/>
        </w:rPr>
        <w:t>TABLE I: REAL FIELD AGRIVOLTAIC MICROCLIMATE DIVERGENCE AUDIT (JULY 22 – AUGUST 22, 2026)</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8625B1" w14:paraId="15D3DFB6" w14:textId="77777777">
        <w:trPr>
          <w:jc w:val="center"/>
        </w:trPr>
        <w:tc>
          <w:tcPr>
            <w:tcW w:w="2340" w:type="dxa"/>
            <w:shd w:val="clear" w:color="auto" w:fill="1E3A8A"/>
          </w:tcPr>
          <w:p w14:paraId="10BCBFB0" w14:textId="77777777" w:rsidR="008625B1" w:rsidRDefault="00000000">
            <w:r>
              <w:rPr>
                <w:b/>
                <w:color w:val="FFFFFF"/>
                <w:sz w:val="18"/>
              </w:rPr>
              <w:t>Microclimate Parameter</w:t>
            </w:r>
          </w:p>
        </w:tc>
        <w:tc>
          <w:tcPr>
            <w:tcW w:w="2340" w:type="dxa"/>
            <w:shd w:val="clear" w:color="auto" w:fill="1E3A8A"/>
          </w:tcPr>
          <w:p w14:paraId="341271FE" w14:textId="77777777" w:rsidR="008625B1" w:rsidRDefault="00000000">
            <w:r>
              <w:rPr>
                <w:b/>
                <w:color w:val="FFFFFF"/>
                <w:sz w:val="18"/>
              </w:rPr>
              <w:t>Zone A (Open Field)</w:t>
            </w:r>
          </w:p>
        </w:tc>
        <w:tc>
          <w:tcPr>
            <w:tcW w:w="2340" w:type="dxa"/>
            <w:shd w:val="clear" w:color="auto" w:fill="1E3A8A"/>
          </w:tcPr>
          <w:p w14:paraId="42ABF9CF" w14:textId="77777777" w:rsidR="008625B1" w:rsidRDefault="00000000">
            <w:r>
              <w:rPr>
                <w:b/>
                <w:color w:val="FFFFFF"/>
                <w:sz w:val="18"/>
              </w:rPr>
              <w:t>Zone B (Agrivoltaic)</w:t>
            </w:r>
          </w:p>
        </w:tc>
        <w:tc>
          <w:tcPr>
            <w:tcW w:w="2340" w:type="dxa"/>
            <w:shd w:val="clear" w:color="auto" w:fill="1E3A8A"/>
          </w:tcPr>
          <w:p w14:paraId="5A9B608D" w14:textId="77777777" w:rsidR="008625B1" w:rsidRDefault="00000000">
            <w:r>
              <w:rPr>
                <w:b/>
                <w:color w:val="FFFFFF"/>
                <w:sz w:val="18"/>
              </w:rPr>
              <w:t>Observed Divergence &amp; Mechanism</w:t>
            </w:r>
          </w:p>
        </w:tc>
      </w:tr>
      <w:tr w:rsidR="008625B1" w14:paraId="134820E9" w14:textId="77777777">
        <w:trPr>
          <w:jc w:val="center"/>
        </w:trPr>
        <w:tc>
          <w:tcPr>
            <w:tcW w:w="2340" w:type="dxa"/>
          </w:tcPr>
          <w:p w14:paraId="7C39FE76" w14:textId="77777777" w:rsidR="008625B1" w:rsidRDefault="00000000">
            <w:r>
              <w:rPr>
                <w:sz w:val="18"/>
              </w:rPr>
              <w:t>Lux-Derived Shortwave Radiation</w:t>
            </w:r>
          </w:p>
        </w:tc>
        <w:tc>
          <w:tcPr>
            <w:tcW w:w="2340" w:type="dxa"/>
          </w:tcPr>
          <w:p w14:paraId="57E401A8" w14:textId="77777777" w:rsidR="008625B1" w:rsidRDefault="00000000">
            <w:r>
              <w:rPr>
                <w:sz w:val="18"/>
              </w:rPr>
              <w:t>Baseline (100%)</w:t>
            </w:r>
          </w:p>
        </w:tc>
        <w:tc>
          <w:tcPr>
            <w:tcW w:w="2340" w:type="dxa"/>
          </w:tcPr>
          <w:p w14:paraId="61206F8F" w14:textId="77777777" w:rsidR="008625B1" w:rsidRDefault="00000000">
            <w:r>
              <w:rPr>
                <w:sz w:val="18"/>
              </w:rPr>
              <w:t>61.1%</w:t>
            </w:r>
          </w:p>
        </w:tc>
        <w:tc>
          <w:tcPr>
            <w:tcW w:w="2340" w:type="dxa"/>
          </w:tcPr>
          <w:p w14:paraId="34649F82" w14:textId="77777777" w:rsidR="008625B1" w:rsidRDefault="00000000">
            <w:r>
              <w:rPr>
                <w:sz w:val="18"/>
              </w:rPr>
              <w:t>-38.9% (Panel shading attenuation)</w:t>
            </w:r>
          </w:p>
        </w:tc>
      </w:tr>
      <w:tr w:rsidR="008625B1" w14:paraId="34778FB4" w14:textId="77777777">
        <w:trPr>
          <w:jc w:val="center"/>
        </w:trPr>
        <w:tc>
          <w:tcPr>
            <w:tcW w:w="2340" w:type="dxa"/>
            <w:shd w:val="clear" w:color="auto" w:fill="F3F4F6"/>
          </w:tcPr>
          <w:p w14:paraId="51234696" w14:textId="77777777" w:rsidR="008625B1" w:rsidRDefault="00000000">
            <w:r>
              <w:rPr>
                <w:sz w:val="18"/>
              </w:rPr>
              <w:t>Peak Daytime VPD</w:t>
            </w:r>
          </w:p>
        </w:tc>
        <w:tc>
          <w:tcPr>
            <w:tcW w:w="2340" w:type="dxa"/>
            <w:shd w:val="clear" w:color="auto" w:fill="F3F4F6"/>
          </w:tcPr>
          <w:p w14:paraId="5157CE52" w14:textId="77777777" w:rsidR="008625B1" w:rsidRDefault="00000000">
            <w:r>
              <w:rPr>
                <w:sz w:val="18"/>
              </w:rPr>
              <w:t>1.240 kPa</w:t>
            </w:r>
          </w:p>
        </w:tc>
        <w:tc>
          <w:tcPr>
            <w:tcW w:w="2340" w:type="dxa"/>
            <w:shd w:val="clear" w:color="auto" w:fill="F3F4F6"/>
          </w:tcPr>
          <w:p w14:paraId="3092F3DC" w14:textId="77777777" w:rsidR="008625B1" w:rsidRDefault="00000000">
            <w:r>
              <w:rPr>
                <w:sz w:val="18"/>
              </w:rPr>
              <w:t>1.127 kPa</w:t>
            </w:r>
          </w:p>
        </w:tc>
        <w:tc>
          <w:tcPr>
            <w:tcW w:w="2340" w:type="dxa"/>
            <w:shd w:val="clear" w:color="auto" w:fill="F3F4F6"/>
          </w:tcPr>
          <w:p w14:paraId="10A2111F" w14:textId="77777777" w:rsidR="008625B1" w:rsidRDefault="00000000">
            <w:r>
              <w:rPr>
                <w:sz w:val="18"/>
              </w:rPr>
              <w:t>-0.113 kPa (Suppressed evaporative demand)</w:t>
            </w:r>
          </w:p>
        </w:tc>
      </w:tr>
      <w:tr w:rsidR="008625B1" w14:paraId="36D05389" w14:textId="77777777">
        <w:trPr>
          <w:jc w:val="center"/>
        </w:trPr>
        <w:tc>
          <w:tcPr>
            <w:tcW w:w="2340" w:type="dxa"/>
          </w:tcPr>
          <w:p w14:paraId="69D0C421" w14:textId="77777777" w:rsidR="008625B1" w:rsidRDefault="00000000">
            <w:r>
              <w:rPr>
                <w:sz w:val="18"/>
              </w:rPr>
              <w:t>Peak Daytime Air Temperature</w:t>
            </w:r>
          </w:p>
        </w:tc>
        <w:tc>
          <w:tcPr>
            <w:tcW w:w="2340" w:type="dxa"/>
          </w:tcPr>
          <w:p w14:paraId="09011ABB" w14:textId="77777777" w:rsidR="008625B1" w:rsidRDefault="00000000">
            <w:r>
              <w:rPr>
                <w:sz w:val="18"/>
              </w:rPr>
              <w:t>31.25 °C</w:t>
            </w:r>
          </w:p>
        </w:tc>
        <w:tc>
          <w:tcPr>
            <w:tcW w:w="2340" w:type="dxa"/>
          </w:tcPr>
          <w:p w14:paraId="0A6B2B43" w14:textId="77777777" w:rsidR="008625B1" w:rsidRDefault="00000000">
            <w:r>
              <w:rPr>
                <w:sz w:val="18"/>
              </w:rPr>
              <w:t>30.82 °C</w:t>
            </w:r>
          </w:p>
        </w:tc>
        <w:tc>
          <w:tcPr>
            <w:tcW w:w="2340" w:type="dxa"/>
          </w:tcPr>
          <w:p w14:paraId="4C676D13" w14:textId="77777777" w:rsidR="008625B1" w:rsidRDefault="00000000">
            <w:r>
              <w:rPr>
                <w:sz w:val="18"/>
              </w:rPr>
              <w:t>-0.43 °C (Lower midday thermal storage)</w:t>
            </w:r>
          </w:p>
        </w:tc>
      </w:tr>
      <w:tr w:rsidR="008625B1" w14:paraId="24C73411" w14:textId="77777777">
        <w:trPr>
          <w:jc w:val="center"/>
        </w:trPr>
        <w:tc>
          <w:tcPr>
            <w:tcW w:w="2340" w:type="dxa"/>
            <w:shd w:val="clear" w:color="auto" w:fill="F3F4F6"/>
          </w:tcPr>
          <w:p w14:paraId="71217C3E" w14:textId="77777777" w:rsidR="008625B1" w:rsidRDefault="00000000">
            <w:r>
              <w:rPr>
                <w:sz w:val="18"/>
              </w:rPr>
              <w:t>Peak Daytime Relative Humidity</w:t>
            </w:r>
          </w:p>
        </w:tc>
        <w:tc>
          <w:tcPr>
            <w:tcW w:w="2340" w:type="dxa"/>
            <w:shd w:val="clear" w:color="auto" w:fill="F3F4F6"/>
          </w:tcPr>
          <w:p w14:paraId="2CA84FAF" w14:textId="77777777" w:rsidR="008625B1" w:rsidRDefault="00000000">
            <w:r>
              <w:rPr>
                <w:sz w:val="18"/>
              </w:rPr>
              <w:t>62.40%</w:t>
            </w:r>
          </w:p>
        </w:tc>
        <w:tc>
          <w:tcPr>
            <w:tcW w:w="2340" w:type="dxa"/>
            <w:shd w:val="clear" w:color="auto" w:fill="F3F4F6"/>
          </w:tcPr>
          <w:p w14:paraId="5005BB79" w14:textId="77777777" w:rsidR="008625B1" w:rsidRDefault="00000000">
            <w:r>
              <w:rPr>
                <w:sz w:val="18"/>
              </w:rPr>
              <w:t>63.57%</w:t>
            </w:r>
          </w:p>
        </w:tc>
        <w:tc>
          <w:tcPr>
            <w:tcW w:w="2340" w:type="dxa"/>
            <w:shd w:val="clear" w:color="auto" w:fill="F3F4F6"/>
          </w:tcPr>
          <w:p w14:paraId="06F5F511" w14:textId="77777777" w:rsidR="008625B1" w:rsidRDefault="00000000">
            <w:r>
              <w:rPr>
                <w:sz w:val="18"/>
              </w:rPr>
              <w:t>+1.17% (Transpirational vapor retention)</w:t>
            </w:r>
          </w:p>
        </w:tc>
      </w:tr>
      <w:tr w:rsidR="008625B1" w14:paraId="12B38B55" w14:textId="77777777">
        <w:trPr>
          <w:jc w:val="center"/>
        </w:trPr>
        <w:tc>
          <w:tcPr>
            <w:tcW w:w="2340" w:type="dxa"/>
          </w:tcPr>
          <w:p w14:paraId="09252E12" w14:textId="77777777" w:rsidR="008625B1" w:rsidRDefault="00000000">
            <w:r>
              <w:rPr>
                <w:sz w:val="18"/>
              </w:rPr>
              <w:t>Peak Daytime Soil Temperature</w:t>
            </w:r>
          </w:p>
        </w:tc>
        <w:tc>
          <w:tcPr>
            <w:tcW w:w="2340" w:type="dxa"/>
          </w:tcPr>
          <w:p w14:paraId="72651D5C" w14:textId="77777777" w:rsidR="008625B1" w:rsidRDefault="00000000">
            <w:r>
              <w:rPr>
                <w:sz w:val="18"/>
              </w:rPr>
              <w:t>28.90 °C</w:t>
            </w:r>
          </w:p>
        </w:tc>
        <w:tc>
          <w:tcPr>
            <w:tcW w:w="2340" w:type="dxa"/>
          </w:tcPr>
          <w:p w14:paraId="2C2454CC" w14:textId="77777777" w:rsidR="008625B1" w:rsidRDefault="00000000">
            <w:r>
              <w:rPr>
                <w:sz w:val="18"/>
              </w:rPr>
              <w:t>28.42 °C</w:t>
            </w:r>
          </w:p>
        </w:tc>
        <w:tc>
          <w:tcPr>
            <w:tcW w:w="2340" w:type="dxa"/>
          </w:tcPr>
          <w:p w14:paraId="08D5F20D" w14:textId="77777777" w:rsidR="008625B1" w:rsidRDefault="00000000">
            <w:r>
              <w:rPr>
                <w:sz w:val="18"/>
              </w:rPr>
              <w:t>-0.48 °C (Reduced daytime soil heating)</w:t>
            </w:r>
          </w:p>
        </w:tc>
      </w:tr>
    </w:tbl>
    <w:p w14:paraId="0CF4EE9C" w14:textId="77777777" w:rsidR="008625B1" w:rsidRDefault="008625B1"/>
    <w:p w14:paraId="2B728906" w14:textId="77777777" w:rsidR="008625B1" w:rsidRDefault="00000000">
      <w:r>
        <w:rPr>
          <w:noProof/>
        </w:rPr>
        <w:drawing>
          <wp:inline distT="0" distB="0" distL="0" distR="0" wp14:anchorId="23B561F0" wp14:editId="007B0258">
            <wp:extent cx="5669280" cy="3685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rivoltaic_Microclimate_Divergence.png"/>
                    <pic:cNvPicPr/>
                  </pic:nvPicPr>
                  <pic:blipFill>
                    <a:blip r:embed="rId6"/>
                    <a:stretch>
                      <a:fillRect/>
                    </a:stretch>
                  </pic:blipFill>
                  <pic:spPr>
                    <a:xfrm>
                      <a:off x="0" y="0"/>
                      <a:ext cx="5669280" cy="3685032"/>
                    </a:xfrm>
                    <a:prstGeom prst="rect">
                      <a:avLst/>
                    </a:prstGeom>
                  </pic:spPr>
                </pic:pic>
              </a:graphicData>
            </a:graphic>
          </wp:inline>
        </w:drawing>
      </w:r>
    </w:p>
    <w:p w14:paraId="63FF876A" w14:textId="77777777" w:rsidR="008625B1" w:rsidRDefault="00000000">
      <w:pPr>
        <w:jc w:val="center"/>
      </w:pPr>
      <w:r>
        <w:rPr>
          <w:i/>
          <w:sz w:val="18"/>
        </w:rPr>
        <w:t>Fig. 1. Diurnal field microclimate divergence between Zone A (Open Field) and Zone B (Agrivoltaics under PV panels) across solar radiation, VPD, air temperature, and root-zone soil temperature.</w:t>
      </w:r>
    </w:p>
    <w:p w14:paraId="5CFADE59" w14:textId="77777777" w:rsidR="008625B1" w:rsidRDefault="008625B1"/>
    <w:p w14:paraId="1F30EB4E" w14:textId="77777777" w:rsidR="008625B1" w:rsidRDefault="00000000">
      <w:pPr>
        <w:pStyle w:val="Heading2"/>
      </w:pPr>
      <w:r>
        <w:lastRenderedPageBreak/>
        <w:t>B. Real Field Soil-Moisture Persistence Validation</w:t>
      </w:r>
    </w:p>
    <w:p w14:paraId="32BFC330" w14:textId="77777777" w:rsidR="008625B1" w:rsidRDefault="00000000">
      <w:r>
        <w:t>To evaluate root-zone soil-water dynamics in the physical field environment, a 24-h persistence baseline (θ_{t+24h} = θ_t) was evaluated across all 9,216 analytical field observations. The field persistence baseline achieved an RMSE of 0.0114 VWC (1.14% volumetric water content error), an MAE of 0.0065 VWC (0.65% VWC error), and an R² of 0.6768, confirming substantial 24-h temporal persistence in field soil-moisture telemetry. This empirical finding validates why raw continuous soil-moisture sequence forecasters (e.g. BiLSTM architectures) fail to beat persistence baselines in benchmark evaluations.</w:t>
      </w:r>
    </w:p>
    <w:p w14:paraId="01AFD698" w14:textId="77777777" w:rsidR="008625B1" w:rsidRDefault="00000000">
      <w:r>
        <w:rPr>
          <w:noProof/>
        </w:rPr>
        <w:drawing>
          <wp:inline distT="0" distB="0" distL="0" distR="0" wp14:anchorId="0A158865" wp14:editId="771E346D">
            <wp:extent cx="45720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oil_Moisture_Persistence.png"/>
                    <pic:cNvPicPr/>
                  </pic:nvPicPr>
                  <pic:blipFill>
                    <a:blip r:embed="rId7"/>
                    <a:stretch>
                      <a:fillRect/>
                    </a:stretch>
                  </pic:blipFill>
                  <pic:spPr>
                    <a:xfrm>
                      <a:off x="0" y="0"/>
                      <a:ext cx="4572000" cy="3810000"/>
                    </a:xfrm>
                    <a:prstGeom prst="rect">
                      <a:avLst/>
                    </a:prstGeom>
                  </pic:spPr>
                </pic:pic>
              </a:graphicData>
            </a:graphic>
          </wp:inline>
        </w:drawing>
      </w:r>
    </w:p>
    <w:p w14:paraId="51C823A4" w14:textId="77777777" w:rsidR="008625B1" w:rsidRDefault="00000000">
      <w:pPr>
        <w:jc w:val="center"/>
      </w:pPr>
      <w:r>
        <w:rPr>
          <w:i/>
          <w:sz w:val="18"/>
        </w:rPr>
        <w:t>Fig. 2. Real field 24-h soil moisture persistence scatter plot (θ_t vs θ_{t+24h}) demonstrating substantial temporal autocorrelation (MAE = 0.0065 VWC, R² = 0.6768).</w:t>
      </w:r>
    </w:p>
    <w:p w14:paraId="060C1AAF" w14:textId="77777777" w:rsidR="008625B1" w:rsidRDefault="008625B1"/>
    <w:p w14:paraId="1968565C" w14:textId="77777777" w:rsidR="008625B1" w:rsidRDefault="00000000">
      <w:pPr>
        <w:pStyle w:val="Heading2"/>
      </w:pPr>
      <w:r>
        <w:t>C. Target Reformulation to Physical Minimum Sufficient Irrigation (IR*)</w:t>
      </w:r>
    </w:p>
    <w:p w14:paraId="52C5D665" w14:textId="77777777" w:rsidR="008625B1" w:rsidRDefault="00000000">
      <w:r>
        <w:t>To resolve the state-persistence trap, the forecasting target was reformulated from raw soil moisture to physical minimum sufficient 24-h irrigation requirement (IR*). Nested temporal cross-validation on the reachable evaluation set established ElasticNet Linear Regression as the safety-eligible winner (RMSE = 8.92 mm, FNR = 0.00%, |ICE90| = 0.0811), outperforming Quantile Random Forest (10.91 mm), HistGradientBoosting (11.42 mm), and Multi-Output BiLSTM (12.03 mm).</w:t>
      </w:r>
    </w:p>
    <w:p w14:paraId="0ABECBC4" w14:textId="77777777" w:rsidR="008625B1" w:rsidRDefault="00000000">
      <w:r>
        <w:rPr>
          <w:b/>
          <w:sz w:val="19"/>
        </w:rPr>
        <w:t>TABLE II: RUN 2C SAFETY-CONSTRAINED MODEL SELECTION BENCHMARK (ZONE B OPERATIONAL MODE)</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8625B1" w14:paraId="69DB36FB" w14:textId="77777777">
        <w:trPr>
          <w:jc w:val="center"/>
        </w:trPr>
        <w:tc>
          <w:tcPr>
            <w:tcW w:w="1872" w:type="dxa"/>
            <w:shd w:val="clear" w:color="auto" w:fill="1E3A8A"/>
          </w:tcPr>
          <w:p w14:paraId="549BE755" w14:textId="77777777" w:rsidR="008625B1" w:rsidRDefault="00000000">
            <w:r>
              <w:rPr>
                <w:b/>
                <w:color w:val="FFFFFF"/>
                <w:sz w:val="18"/>
              </w:rPr>
              <w:t>Model Architecture</w:t>
            </w:r>
          </w:p>
        </w:tc>
        <w:tc>
          <w:tcPr>
            <w:tcW w:w="1872" w:type="dxa"/>
            <w:shd w:val="clear" w:color="auto" w:fill="1E3A8A"/>
          </w:tcPr>
          <w:p w14:paraId="7C068C81" w14:textId="77777777" w:rsidR="008625B1" w:rsidRDefault="00000000">
            <w:r>
              <w:rPr>
                <w:b/>
                <w:color w:val="FFFFFF"/>
                <w:sz w:val="18"/>
              </w:rPr>
              <w:t>RMSE (IR mm)</w:t>
            </w:r>
          </w:p>
        </w:tc>
        <w:tc>
          <w:tcPr>
            <w:tcW w:w="1872" w:type="dxa"/>
            <w:shd w:val="clear" w:color="auto" w:fill="1E3A8A"/>
          </w:tcPr>
          <w:p w14:paraId="22492EE5" w14:textId="77777777" w:rsidR="008625B1" w:rsidRDefault="00000000">
            <w:r>
              <w:rPr>
                <w:b/>
                <w:color w:val="FFFFFF"/>
                <w:sz w:val="18"/>
              </w:rPr>
              <w:t>False Negative Rate (FNR)</w:t>
            </w:r>
          </w:p>
        </w:tc>
        <w:tc>
          <w:tcPr>
            <w:tcW w:w="1872" w:type="dxa"/>
            <w:shd w:val="clear" w:color="auto" w:fill="1E3A8A"/>
          </w:tcPr>
          <w:p w14:paraId="6C98CEBF" w14:textId="77777777" w:rsidR="008625B1" w:rsidRDefault="00000000">
            <w:r>
              <w:rPr>
                <w:b/>
                <w:color w:val="FFFFFF"/>
                <w:sz w:val="18"/>
              </w:rPr>
              <w:t>|ICE90| Coverage Error</w:t>
            </w:r>
          </w:p>
        </w:tc>
        <w:tc>
          <w:tcPr>
            <w:tcW w:w="1872" w:type="dxa"/>
            <w:shd w:val="clear" w:color="auto" w:fill="1E3A8A"/>
          </w:tcPr>
          <w:p w14:paraId="3D406122" w14:textId="77777777" w:rsidR="008625B1" w:rsidRDefault="00000000">
            <w:r>
              <w:rPr>
                <w:b/>
                <w:color w:val="FFFFFF"/>
                <w:sz w:val="18"/>
              </w:rPr>
              <w:t>Freeze Selection Status</w:t>
            </w:r>
          </w:p>
        </w:tc>
      </w:tr>
      <w:tr w:rsidR="008625B1" w14:paraId="29758419" w14:textId="77777777">
        <w:trPr>
          <w:jc w:val="center"/>
        </w:trPr>
        <w:tc>
          <w:tcPr>
            <w:tcW w:w="1872" w:type="dxa"/>
            <w:shd w:val="clear" w:color="auto" w:fill="DCFCE7"/>
          </w:tcPr>
          <w:p w14:paraId="19D92F06" w14:textId="77777777" w:rsidR="008625B1" w:rsidRDefault="00000000">
            <w:r>
              <w:rPr>
                <w:sz w:val="18"/>
              </w:rPr>
              <w:lastRenderedPageBreak/>
              <w:t>ElasticNet Linear Regression</w:t>
            </w:r>
          </w:p>
        </w:tc>
        <w:tc>
          <w:tcPr>
            <w:tcW w:w="1872" w:type="dxa"/>
            <w:shd w:val="clear" w:color="auto" w:fill="DCFCE7"/>
          </w:tcPr>
          <w:p w14:paraId="3BEDCBFA" w14:textId="77777777" w:rsidR="008625B1" w:rsidRDefault="00000000">
            <w:r>
              <w:rPr>
                <w:sz w:val="18"/>
              </w:rPr>
              <w:t>8.92 mm</w:t>
            </w:r>
          </w:p>
        </w:tc>
        <w:tc>
          <w:tcPr>
            <w:tcW w:w="1872" w:type="dxa"/>
            <w:shd w:val="clear" w:color="auto" w:fill="DCFCE7"/>
          </w:tcPr>
          <w:p w14:paraId="2CB704A5" w14:textId="77777777" w:rsidR="008625B1" w:rsidRDefault="00000000">
            <w:r>
              <w:rPr>
                <w:sz w:val="18"/>
              </w:rPr>
              <w:t>0.00%</w:t>
            </w:r>
          </w:p>
        </w:tc>
        <w:tc>
          <w:tcPr>
            <w:tcW w:w="1872" w:type="dxa"/>
            <w:shd w:val="clear" w:color="auto" w:fill="DCFCE7"/>
          </w:tcPr>
          <w:p w14:paraId="043A0B15" w14:textId="77777777" w:rsidR="008625B1" w:rsidRDefault="00000000">
            <w:r>
              <w:rPr>
                <w:sz w:val="18"/>
              </w:rPr>
              <w:t>0.0811</w:t>
            </w:r>
          </w:p>
        </w:tc>
        <w:tc>
          <w:tcPr>
            <w:tcW w:w="1872" w:type="dxa"/>
            <w:shd w:val="clear" w:color="auto" w:fill="DCFCE7"/>
          </w:tcPr>
          <w:p w14:paraId="41C7CFA3" w14:textId="77777777" w:rsidR="008625B1" w:rsidRDefault="00000000">
            <w:r>
              <w:rPr>
                <w:sz w:val="18"/>
              </w:rPr>
              <w:t>FROZEN WINNER</w:t>
            </w:r>
          </w:p>
        </w:tc>
      </w:tr>
      <w:tr w:rsidR="008625B1" w14:paraId="2999E850" w14:textId="77777777">
        <w:trPr>
          <w:jc w:val="center"/>
        </w:trPr>
        <w:tc>
          <w:tcPr>
            <w:tcW w:w="1872" w:type="dxa"/>
            <w:shd w:val="clear" w:color="auto" w:fill="F3F4F6"/>
          </w:tcPr>
          <w:p w14:paraId="1C596B6E" w14:textId="77777777" w:rsidR="008625B1" w:rsidRDefault="00000000">
            <w:r>
              <w:rPr>
                <w:sz w:val="18"/>
              </w:rPr>
              <w:t>Quantile Random Forest</w:t>
            </w:r>
          </w:p>
        </w:tc>
        <w:tc>
          <w:tcPr>
            <w:tcW w:w="1872" w:type="dxa"/>
            <w:shd w:val="clear" w:color="auto" w:fill="F3F4F6"/>
          </w:tcPr>
          <w:p w14:paraId="2D7B2537" w14:textId="77777777" w:rsidR="008625B1" w:rsidRDefault="00000000">
            <w:r>
              <w:rPr>
                <w:sz w:val="18"/>
              </w:rPr>
              <w:t>10.91 mm</w:t>
            </w:r>
          </w:p>
        </w:tc>
        <w:tc>
          <w:tcPr>
            <w:tcW w:w="1872" w:type="dxa"/>
            <w:shd w:val="clear" w:color="auto" w:fill="F3F4F6"/>
          </w:tcPr>
          <w:p w14:paraId="684F890B" w14:textId="77777777" w:rsidR="008625B1" w:rsidRDefault="00000000">
            <w:r>
              <w:rPr>
                <w:sz w:val="18"/>
              </w:rPr>
              <w:t>2.29%</w:t>
            </w:r>
          </w:p>
        </w:tc>
        <w:tc>
          <w:tcPr>
            <w:tcW w:w="1872" w:type="dxa"/>
            <w:shd w:val="clear" w:color="auto" w:fill="F3F4F6"/>
          </w:tcPr>
          <w:p w14:paraId="4E495193" w14:textId="77777777" w:rsidR="008625B1" w:rsidRDefault="00000000">
            <w:r>
              <w:rPr>
                <w:sz w:val="18"/>
              </w:rPr>
              <w:t>0.1000</w:t>
            </w:r>
          </w:p>
        </w:tc>
        <w:tc>
          <w:tcPr>
            <w:tcW w:w="1872" w:type="dxa"/>
            <w:shd w:val="clear" w:color="auto" w:fill="F3F4F6"/>
          </w:tcPr>
          <w:p w14:paraId="6DCB416D" w14:textId="77777777" w:rsidR="008625B1" w:rsidRDefault="00000000">
            <w:r>
              <w:rPr>
                <w:sz w:val="18"/>
              </w:rPr>
              <w:t>ELIGIBLE</w:t>
            </w:r>
          </w:p>
        </w:tc>
      </w:tr>
      <w:tr w:rsidR="008625B1" w14:paraId="4C6847C3" w14:textId="77777777">
        <w:trPr>
          <w:jc w:val="center"/>
        </w:trPr>
        <w:tc>
          <w:tcPr>
            <w:tcW w:w="1872" w:type="dxa"/>
          </w:tcPr>
          <w:p w14:paraId="10720654" w14:textId="77777777" w:rsidR="008625B1" w:rsidRDefault="00000000">
            <w:r>
              <w:rPr>
                <w:sz w:val="18"/>
              </w:rPr>
              <w:t>HistGradientBoosting</w:t>
            </w:r>
          </w:p>
        </w:tc>
        <w:tc>
          <w:tcPr>
            <w:tcW w:w="1872" w:type="dxa"/>
          </w:tcPr>
          <w:p w14:paraId="01698003" w14:textId="77777777" w:rsidR="008625B1" w:rsidRDefault="00000000">
            <w:r>
              <w:rPr>
                <w:sz w:val="18"/>
              </w:rPr>
              <w:t>11.42 mm</w:t>
            </w:r>
          </w:p>
        </w:tc>
        <w:tc>
          <w:tcPr>
            <w:tcW w:w="1872" w:type="dxa"/>
          </w:tcPr>
          <w:p w14:paraId="4760AF1B" w14:textId="77777777" w:rsidR="008625B1" w:rsidRDefault="00000000">
            <w:r>
              <w:rPr>
                <w:sz w:val="18"/>
              </w:rPr>
              <w:t>7.17%</w:t>
            </w:r>
          </w:p>
        </w:tc>
        <w:tc>
          <w:tcPr>
            <w:tcW w:w="1872" w:type="dxa"/>
          </w:tcPr>
          <w:p w14:paraId="632A8B9B" w14:textId="77777777" w:rsidR="008625B1" w:rsidRDefault="00000000">
            <w:r>
              <w:rPr>
                <w:sz w:val="18"/>
              </w:rPr>
              <w:t>0.0985</w:t>
            </w:r>
          </w:p>
        </w:tc>
        <w:tc>
          <w:tcPr>
            <w:tcW w:w="1872" w:type="dxa"/>
          </w:tcPr>
          <w:p w14:paraId="723A94B8" w14:textId="77777777" w:rsidR="008625B1" w:rsidRDefault="00000000">
            <w:r>
              <w:rPr>
                <w:sz w:val="18"/>
              </w:rPr>
              <w:t>ELIGIBLE</w:t>
            </w:r>
          </w:p>
        </w:tc>
      </w:tr>
      <w:tr w:rsidR="008625B1" w14:paraId="65D66BD0" w14:textId="77777777">
        <w:trPr>
          <w:jc w:val="center"/>
        </w:trPr>
        <w:tc>
          <w:tcPr>
            <w:tcW w:w="1872" w:type="dxa"/>
            <w:shd w:val="clear" w:color="auto" w:fill="F3F4F6"/>
          </w:tcPr>
          <w:p w14:paraId="5795D37D" w14:textId="77777777" w:rsidR="008625B1" w:rsidRDefault="00000000">
            <w:r>
              <w:rPr>
                <w:sz w:val="18"/>
              </w:rPr>
              <w:t>Multi-Output BiLSTM</w:t>
            </w:r>
          </w:p>
        </w:tc>
        <w:tc>
          <w:tcPr>
            <w:tcW w:w="1872" w:type="dxa"/>
            <w:shd w:val="clear" w:color="auto" w:fill="F3F4F6"/>
          </w:tcPr>
          <w:p w14:paraId="29DF3F79" w14:textId="77777777" w:rsidR="008625B1" w:rsidRDefault="00000000">
            <w:r>
              <w:rPr>
                <w:sz w:val="18"/>
              </w:rPr>
              <w:t>12.03 mm</w:t>
            </w:r>
          </w:p>
        </w:tc>
        <w:tc>
          <w:tcPr>
            <w:tcW w:w="1872" w:type="dxa"/>
            <w:shd w:val="clear" w:color="auto" w:fill="F3F4F6"/>
          </w:tcPr>
          <w:p w14:paraId="7492CF5C" w14:textId="77777777" w:rsidR="008625B1" w:rsidRDefault="00000000">
            <w:r>
              <w:rPr>
                <w:sz w:val="18"/>
              </w:rPr>
              <w:t>0.00%</w:t>
            </w:r>
          </w:p>
        </w:tc>
        <w:tc>
          <w:tcPr>
            <w:tcW w:w="1872" w:type="dxa"/>
            <w:shd w:val="clear" w:color="auto" w:fill="F3F4F6"/>
          </w:tcPr>
          <w:p w14:paraId="3F29E46C" w14:textId="77777777" w:rsidR="008625B1" w:rsidRDefault="00000000">
            <w:r>
              <w:rPr>
                <w:sz w:val="18"/>
              </w:rPr>
              <w:t>0.3082</w:t>
            </w:r>
          </w:p>
        </w:tc>
        <w:tc>
          <w:tcPr>
            <w:tcW w:w="1872" w:type="dxa"/>
            <w:shd w:val="clear" w:color="auto" w:fill="F3F4F6"/>
          </w:tcPr>
          <w:p w14:paraId="452CE192" w14:textId="77777777" w:rsidR="008625B1" w:rsidRDefault="00000000">
            <w:r>
              <w:rPr>
                <w:sz w:val="18"/>
              </w:rPr>
              <w:t>CALIBRATION FAIL</w:t>
            </w:r>
          </w:p>
        </w:tc>
      </w:tr>
      <w:tr w:rsidR="008625B1" w14:paraId="0B03B45B" w14:textId="77777777">
        <w:trPr>
          <w:jc w:val="center"/>
        </w:trPr>
        <w:tc>
          <w:tcPr>
            <w:tcW w:w="1872" w:type="dxa"/>
          </w:tcPr>
          <w:p w14:paraId="6DF2F93B" w14:textId="77777777" w:rsidR="008625B1" w:rsidRDefault="00000000">
            <w:r>
              <w:rPr>
                <w:sz w:val="18"/>
              </w:rPr>
              <w:t>Physics-Only Forecast Policy</w:t>
            </w:r>
          </w:p>
        </w:tc>
        <w:tc>
          <w:tcPr>
            <w:tcW w:w="1872" w:type="dxa"/>
          </w:tcPr>
          <w:p w14:paraId="1D503124" w14:textId="77777777" w:rsidR="008625B1" w:rsidRDefault="00000000">
            <w:r>
              <w:rPr>
                <w:sz w:val="18"/>
              </w:rPr>
              <w:t>31.68 mm</w:t>
            </w:r>
          </w:p>
        </w:tc>
        <w:tc>
          <w:tcPr>
            <w:tcW w:w="1872" w:type="dxa"/>
          </w:tcPr>
          <w:p w14:paraId="2879EA5A" w14:textId="77777777" w:rsidR="008625B1" w:rsidRDefault="00000000">
            <w:r>
              <w:rPr>
                <w:sz w:val="18"/>
              </w:rPr>
              <w:t>20.74%</w:t>
            </w:r>
          </w:p>
        </w:tc>
        <w:tc>
          <w:tcPr>
            <w:tcW w:w="1872" w:type="dxa"/>
          </w:tcPr>
          <w:p w14:paraId="682041FB" w14:textId="77777777" w:rsidR="008625B1" w:rsidRDefault="00000000">
            <w:r>
              <w:rPr>
                <w:sz w:val="18"/>
              </w:rPr>
              <w:t>0.2210</w:t>
            </w:r>
          </w:p>
        </w:tc>
        <w:tc>
          <w:tcPr>
            <w:tcW w:w="1872" w:type="dxa"/>
          </w:tcPr>
          <w:p w14:paraId="3890185F" w14:textId="77777777" w:rsidR="008625B1" w:rsidRDefault="00000000">
            <w:r>
              <w:rPr>
                <w:sz w:val="18"/>
              </w:rPr>
              <w:t>INELIGIBLE</w:t>
            </w:r>
          </w:p>
        </w:tc>
      </w:tr>
      <w:tr w:rsidR="008625B1" w14:paraId="6E7CD96F" w14:textId="77777777">
        <w:trPr>
          <w:jc w:val="center"/>
        </w:trPr>
        <w:tc>
          <w:tcPr>
            <w:tcW w:w="1872" w:type="dxa"/>
            <w:shd w:val="clear" w:color="auto" w:fill="F3F4F6"/>
          </w:tcPr>
          <w:p w14:paraId="282AB13F" w14:textId="77777777" w:rsidR="008625B1" w:rsidRDefault="00000000">
            <w:r>
              <w:rPr>
                <w:sz w:val="18"/>
              </w:rPr>
              <w:t>Persistence Baseline</w:t>
            </w:r>
          </w:p>
        </w:tc>
        <w:tc>
          <w:tcPr>
            <w:tcW w:w="1872" w:type="dxa"/>
            <w:shd w:val="clear" w:color="auto" w:fill="F3F4F6"/>
          </w:tcPr>
          <w:p w14:paraId="08DE7B7B" w14:textId="77777777" w:rsidR="008625B1" w:rsidRDefault="00000000">
            <w:r>
              <w:rPr>
                <w:sz w:val="18"/>
              </w:rPr>
              <w:t>34.36 mm</w:t>
            </w:r>
          </w:p>
        </w:tc>
        <w:tc>
          <w:tcPr>
            <w:tcW w:w="1872" w:type="dxa"/>
            <w:shd w:val="clear" w:color="auto" w:fill="F3F4F6"/>
          </w:tcPr>
          <w:p w14:paraId="5A33DCFF" w14:textId="77777777" w:rsidR="008625B1" w:rsidRDefault="00000000">
            <w:r>
              <w:rPr>
                <w:sz w:val="18"/>
              </w:rPr>
              <w:t>32.76%</w:t>
            </w:r>
          </w:p>
        </w:tc>
        <w:tc>
          <w:tcPr>
            <w:tcW w:w="1872" w:type="dxa"/>
            <w:shd w:val="clear" w:color="auto" w:fill="F3F4F6"/>
          </w:tcPr>
          <w:p w14:paraId="12B20F23" w14:textId="77777777" w:rsidR="008625B1" w:rsidRDefault="00000000">
            <w:r>
              <w:rPr>
                <w:sz w:val="18"/>
              </w:rPr>
              <w:t>0.2850</w:t>
            </w:r>
          </w:p>
        </w:tc>
        <w:tc>
          <w:tcPr>
            <w:tcW w:w="1872" w:type="dxa"/>
            <w:shd w:val="clear" w:color="auto" w:fill="F3F4F6"/>
          </w:tcPr>
          <w:p w14:paraId="53FB65CA" w14:textId="77777777" w:rsidR="008625B1" w:rsidRDefault="00000000">
            <w:r>
              <w:rPr>
                <w:sz w:val="18"/>
              </w:rPr>
              <w:t>INELIGIBLE</w:t>
            </w:r>
          </w:p>
        </w:tc>
      </w:tr>
    </w:tbl>
    <w:p w14:paraId="46AE7C79" w14:textId="77777777" w:rsidR="008625B1" w:rsidRDefault="008625B1"/>
    <w:p w14:paraId="2EE9FF41" w14:textId="77777777" w:rsidR="008625B1" w:rsidRDefault="00000000">
      <w:r>
        <w:rPr>
          <w:noProof/>
        </w:rPr>
        <w:drawing>
          <wp:inline distT="0" distB="0" distL="0" distR="0" wp14:anchorId="5CCE259B" wp14:editId="6B859208">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lasticNet_Feature_Attributions_SHAP.png"/>
                    <pic:cNvPicPr/>
                  </pic:nvPicPr>
                  <pic:blipFill>
                    <a:blip r:embed="rId8"/>
                    <a:stretch>
                      <a:fillRect/>
                    </a:stretch>
                  </pic:blipFill>
                  <pic:spPr>
                    <a:xfrm>
                      <a:off x="0" y="0"/>
                      <a:ext cx="5303520" cy="3314700"/>
                    </a:xfrm>
                    <a:prstGeom prst="rect">
                      <a:avLst/>
                    </a:prstGeom>
                  </pic:spPr>
                </pic:pic>
              </a:graphicData>
            </a:graphic>
          </wp:inline>
        </w:drawing>
      </w:r>
    </w:p>
    <w:p w14:paraId="61F23D86" w14:textId="77777777" w:rsidR="008625B1" w:rsidRDefault="00000000">
      <w:pPr>
        <w:jc w:val="center"/>
      </w:pPr>
      <w:r>
        <w:rPr>
          <w:i/>
          <w:sz w:val="18"/>
        </w:rPr>
        <w:t>Fig. 4. Standardized ElasticNet model weights (β_std) and SHAP feature importance spectrum, identifying 24-h forecast rainfall (fc_P = -3.326) and current soil moisture (curr_theta = -1.490) as primary predictors.</w:t>
      </w:r>
    </w:p>
    <w:p w14:paraId="252F2083" w14:textId="77777777" w:rsidR="008625B1" w:rsidRDefault="008625B1"/>
    <w:p w14:paraId="1BFF0B79" w14:textId="77777777" w:rsidR="008625B1" w:rsidRDefault="00000000">
      <w:pPr>
        <w:pStyle w:val="Heading2"/>
      </w:pPr>
      <w:r>
        <w:t>D. 30-Season Paired Monte Carlo Closed-Loop Policy Simulation</w:t>
      </w:r>
    </w:p>
    <w:p w14:paraId="2267D82E" w14:textId="77777777" w:rsidR="008625B1" w:rsidRDefault="00000000">
      <w:r>
        <w:t>Evaluating the frozen ElasticNet policy across 30 paired Monte Carlo monsoon realizations established paired yield non-inferiority relative to threshold IoT control (+0.9425% mean yield difference, 95% CI [+0.564%, +1.370%]). ElasticNet achieved 38.20% water savings relative to Persistence (155.28 mm/season saved) and matched the optimal physics-only forecast controller. 100% mass balance closure was verified across all 180 seasonal trajectories.</w:t>
      </w:r>
    </w:p>
    <w:p w14:paraId="04DD3189" w14:textId="77777777" w:rsidR="008625B1" w:rsidRDefault="00000000">
      <w:r>
        <w:rPr>
          <w:b/>
          <w:sz w:val="19"/>
        </w:rPr>
        <w:t>TABLE III: 30-SEASON MONTE CARLO CLOSED-LOOP CONTROL EVALUATION (ZONE B AGRIVOLTAICS)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8625B1" w14:paraId="5E92A1AA" w14:textId="77777777">
        <w:trPr>
          <w:jc w:val="center"/>
        </w:trPr>
        <w:tc>
          <w:tcPr>
            <w:tcW w:w="1872" w:type="dxa"/>
            <w:shd w:val="clear" w:color="auto" w:fill="1E3A8A"/>
          </w:tcPr>
          <w:p w14:paraId="34C1F98F" w14:textId="77777777" w:rsidR="008625B1" w:rsidRDefault="00000000">
            <w:r>
              <w:rPr>
                <w:b/>
                <w:color w:val="FFFFFF"/>
                <w:sz w:val="18"/>
              </w:rPr>
              <w:lastRenderedPageBreak/>
              <w:t>Control Policy</w:t>
            </w:r>
          </w:p>
        </w:tc>
        <w:tc>
          <w:tcPr>
            <w:tcW w:w="1872" w:type="dxa"/>
            <w:shd w:val="clear" w:color="auto" w:fill="1E3A8A"/>
          </w:tcPr>
          <w:p w14:paraId="108FC3E9" w14:textId="77777777" w:rsidR="008625B1" w:rsidRDefault="00000000">
            <w:r>
              <w:rPr>
                <w:b/>
                <w:color w:val="FFFFFF"/>
                <w:sz w:val="18"/>
              </w:rPr>
              <w:t>Applied IR (mm/season)</w:t>
            </w:r>
          </w:p>
        </w:tc>
        <w:tc>
          <w:tcPr>
            <w:tcW w:w="1872" w:type="dxa"/>
            <w:shd w:val="clear" w:color="auto" w:fill="1E3A8A"/>
          </w:tcPr>
          <w:p w14:paraId="765B76C4" w14:textId="77777777" w:rsidR="008625B1" w:rsidRDefault="00000000">
            <w:r>
              <w:rPr>
                <w:b/>
                <w:color w:val="FFFFFF"/>
                <w:sz w:val="18"/>
              </w:rPr>
              <w:t>Crop Stress Exposure (Hours)</w:t>
            </w:r>
          </w:p>
        </w:tc>
        <w:tc>
          <w:tcPr>
            <w:tcW w:w="1872" w:type="dxa"/>
            <w:shd w:val="clear" w:color="auto" w:fill="1E3A8A"/>
          </w:tcPr>
          <w:p w14:paraId="2DE83517" w14:textId="77777777" w:rsidR="008625B1" w:rsidRDefault="00000000">
            <w:r>
              <w:rPr>
                <w:b/>
                <w:color w:val="FFFFFF"/>
                <w:sz w:val="18"/>
              </w:rPr>
              <w:t>Yield (kg/ha)</w:t>
            </w:r>
          </w:p>
        </w:tc>
        <w:tc>
          <w:tcPr>
            <w:tcW w:w="1872" w:type="dxa"/>
            <w:shd w:val="clear" w:color="auto" w:fill="1E3A8A"/>
          </w:tcPr>
          <w:p w14:paraId="40497ECF" w14:textId="77777777" w:rsidR="008625B1" w:rsidRDefault="00000000">
            <w:r>
              <w:rPr>
                <w:b/>
                <w:color w:val="FFFFFF"/>
                <w:sz w:val="18"/>
              </w:rPr>
              <w:t>Paired Yield Diff vs IOT (%)</w:t>
            </w:r>
          </w:p>
        </w:tc>
      </w:tr>
      <w:tr w:rsidR="008625B1" w14:paraId="21C97F46" w14:textId="77777777">
        <w:trPr>
          <w:jc w:val="center"/>
        </w:trPr>
        <w:tc>
          <w:tcPr>
            <w:tcW w:w="1872" w:type="dxa"/>
          </w:tcPr>
          <w:p w14:paraId="3A50E820" w14:textId="77777777" w:rsidR="008625B1" w:rsidRDefault="00000000">
            <w:r>
              <w:rPr>
                <w:sz w:val="18"/>
              </w:rPr>
              <w:t>B-FIX (Calendar Schedule)</w:t>
            </w:r>
          </w:p>
        </w:tc>
        <w:tc>
          <w:tcPr>
            <w:tcW w:w="1872" w:type="dxa"/>
          </w:tcPr>
          <w:p w14:paraId="4CE5E6A5" w14:textId="77777777" w:rsidR="008625B1" w:rsidRDefault="00000000">
            <w:r>
              <w:rPr>
                <w:sz w:val="18"/>
              </w:rPr>
              <w:t>115.00 mm</w:t>
            </w:r>
          </w:p>
        </w:tc>
        <w:tc>
          <w:tcPr>
            <w:tcW w:w="1872" w:type="dxa"/>
          </w:tcPr>
          <w:p w14:paraId="2ACE2BAC" w14:textId="77777777" w:rsidR="008625B1" w:rsidRDefault="00000000">
            <w:r>
              <w:rPr>
                <w:sz w:val="18"/>
              </w:rPr>
              <w:t>92.8 hrs</w:t>
            </w:r>
          </w:p>
        </w:tc>
        <w:tc>
          <w:tcPr>
            <w:tcW w:w="1872" w:type="dxa"/>
          </w:tcPr>
          <w:p w14:paraId="426E3642" w14:textId="77777777" w:rsidR="008625B1" w:rsidRDefault="00000000">
            <w:r>
              <w:rPr>
                <w:sz w:val="18"/>
              </w:rPr>
              <w:t>2704.02 kg/ha</w:t>
            </w:r>
          </w:p>
        </w:tc>
        <w:tc>
          <w:tcPr>
            <w:tcW w:w="1872" w:type="dxa"/>
          </w:tcPr>
          <w:p w14:paraId="1924547A" w14:textId="77777777" w:rsidR="008625B1" w:rsidRDefault="00000000">
            <w:r>
              <w:rPr>
                <w:sz w:val="18"/>
              </w:rPr>
              <w:t>-0.396%</w:t>
            </w:r>
          </w:p>
        </w:tc>
      </w:tr>
      <w:tr w:rsidR="008625B1" w14:paraId="36076BFA" w14:textId="77777777">
        <w:trPr>
          <w:jc w:val="center"/>
        </w:trPr>
        <w:tc>
          <w:tcPr>
            <w:tcW w:w="1872" w:type="dxa"/>
            <w:shd w:val="clear" w:color="auto" w:fill="F3F4F6"/>
          </w:tcPr>
          <w:p w14:paraId="4A2467B0" w14:textId="77777777" w:rsidR="008625B1" w:rsidRDefault="00000000">
            <w:r>
              <w:rPr>
                <w:sz w:val="18"/>
              </w:rPr>
              <w:t>B-IOT (Threshold Control)</w:t>
            </w:r>
          </w:p>
        </w:tc>
        <w:tc>
          <w:tcPr>
            <w:tcW w:w="1872" w:type="dxa"/>
            <w:shd w:val="clear" w:color="auto" w:fill="F3F4F6"/>
          </w:tcPr>
          <w:p w14:paraId="71AA9ACF" w14:textId="77777777" w:rsidR="008625B1" w:rsidRDefault="00000000">
            <w:r>
              <w:rPr>
                <w:sz w:val="18"/>
              </w:rPr>
              <w:t>199.02 mm</w:t>
            </w:r>
          </w:p>
        </w:tc>
        <w:tc>
          <w:tcPr>
            <w:tcW w:w="1872" w:type="dxa"/>
            <w:shd w:val="clear" w:color="auto" w:fill="F3F4F6"/>
          </w:tcPr>
          <w:p w14:paraId="3901E92A" w14:textId="77777777" w:rsidR="008625B1" w:rsidRDefault="00000000">
            <w:r>
              <w:rPr>
                <w:sz w:val="18"/>
              </w:rPr>
              <w:t>108.9 hrs</w:t>
            </w:r>
          </w:p>
        </w:tc>
        <w:tc>
          <w:tcPr>
            <w:tcW w:w="1872" w:type="dxa"/>
            <w:shd w:val="clear" w:color="auto" w:fill="F3F4F6"/>
          </w:tcPr>
          <w:p w14:paraId="195AD4BD" w14:textId="77777777" w:rsidR="008625B1" w:rsidRDefault="00000000">
            <w:r>
              <w:rPr>
                <w:sz w:val="18"/>
              </w:rPr>
              <w:t>2714.79 kg/ha</w:t>
            </w:r>
          </w:p>
        </w:tc>
        <w:tc>
          <w:tcPr>
            <w:tcW w:w="1872" w:type="dxa"/>
            <w:shd w:val="clear" w:color="auto" w:fill="F3F4F6"/>
          </w:tcPr>
          <w:p w14:paraId="4CA02064" w14:textId="77777777" w:rsidR="008625B1" w:rsidRDefault="00000000">
            <w:r>
              <w:rPr>
                <w:sz w:val="18"/>
              </w:rPr>
              <w:t>0.000% (Baseline)</w:t>
            </w:r>
          </w:p>
        </w:tc>
      </w:tr>
      <w:tr w:rsidR="008625B1" w14:paraId="47E16D70" w14:textId="77777777">
        <w:trPr>
          <w:jc w:val="center"/>
        </w:trPr>
        <w:tc>
          <w:tcPr>
            <w:tcW w:w="1872" w:type="dxa"/>
          </w:tcPr>
          <w:p w14:paraId="55C632E1" w14:textId="77777777" w:rsidR="008625B1" w:rsidRDefault="00000000">
            <w:r>
              <w:rPr>
                <w:sz w:val="18"/>
              </w:rPr>
              <w:t>B-AI-PERS (Persistence AI)</w:t>
            </w:r>
          </w:p>
        </w:tc>
        <w:tc>
          <w:tcPr>
            <w:tcW w:w="1872" w:type="dxa"/>
          </w:tcPr>
          <w:p w14:paraId="2F9AD282" w14:textId="77777777" w:rsidR="008625B1" w:rsidRDefault="00000000">
            <w:r>
              <w:rPr>
                <w:sz w:val="18"/>
              </w:rPr>
              <w:t>406.46 mm</w:t>
            </w:r>
          </w:p>
        </w:tc>
        <w:tc>
          <w:tcPr>
            <w:tcW w:w="1872" w:type="dxa"/>
          </w:tcPr>
          <w:p w14:paraId="618A86DD" w14:textId="77777777" w:rsidR="008625B1" w:rsidRDefault="00000000">
            <w:r>
              <w:rPr>
                <w:sz w:val="18"/>
              </w:rPr>
              <w:t>37.2 hrs</w:t>
            </w:r>
          </w:p>
        </w:tc>
        <w:tc>
          <w:tcPr>
            <w:tcW w:w="1872" w:type="dxa"/>
          </w:tcPr>
          <w:p w14:paraId="1A64AA9F" w14:textId="77777777" w:rsidR="008625B1" w:rsidRDefault="00000000">
            <w:r>
              <w:rPr>
                <w:sz w:val="18"/>
              </w:rPr>
              <w:t>2765.91 kg/ha</w:t>
            </w:r>
          </w:p>
        </w:tc>
        <w:tc>
          <w:tcPr>
            <w:tcW w:w="1872" w:type="dxa"/>
          </w:tcPr>
          <w:p w14:paraId="22F2638A" w14:textId="77777777" w:rsidR="008625B1" w:rsidRDefault="00000000">
            <w:r>
              <w:rPr>
                <w:sz w:val="18"/>
              </w:rPr>
              <w:t>+1.883%</w:t>
            </w:r>
          </w:p>
        </w:tc>
      </w:tr>
      <w:tr w:rsidR="008625B1" w14:paraId="4A681A6B" w14:textId="77777777">
        <w:trPr>
          <w:jc w:val="center"/>
        </w:trPr>
        <w:tc>
          <w:tcPr>
            <w:tcW w:w="1872" w:type="dxa"/>
            <w:shd w:val="clear" w:color="auto" w:fill="F3F4F6"/>
          </w:tcPr>
          <w:p w14:paraId="2E304664" w14:textId="77777777" w:rsidR="008625B1" w:rsidRDefault="00000000">
            <w:r>
              <w:rPr>
                <w:sz w:val="18"/>
              </w:rPr>
              <w:t>B-PHYS (Physics-Only)</w:t>
            </w:r>
          </w:p>
        </w:tc>
        <w:tc>
          <w:tcPr>
            <w:tcW w:w="1872" w:type="dxa"/>
            <w:shd w:val="clear" w:color="auto" w:fill="F3F4F6"/>
          </w:tcPr>
          <w:p w14:paraId="0D0948F7" w14:textId="77777777" w:rsidR="008625B1" w:rsidRDefault="00000000">
            <w:r>
              <w:rPr>
                <w:sz w:val="18"/>
              </w:rPr>
              <w:t>253.89 mm</w:t>
            </w:r>
          </w:p>
        </w:tc>
        <w:tc>
          <w:tcPr>
            <w:tcW w:w="1872" w:type="dxa"/>
            <w:shd w:val="clear" w:color="auto" w:fill="F3F4F6"/>
          </w:tcPr>
          <w:p w14:paraId="3840EF04" w14:textId="77777777" w:rsidR="008625B1" w:rsidRDefault="00000000">
            <w:r>
              <w:rPr>
                <w:sz w:val="18"/>
              </w:rPr>
              <w:t>73.4 hrs</w:t>
            </w:r>
          </w:p>
        </w:tc>
        <w:tc>
          <w:tcPr>
            <w:tcW w:w="1872" w:type="dxa"/>
            <w:shd w:val="clear" w:color="auto" w:fill="F3F4F6"/>
          </w:tcPr>
          <w:p w14:paraId="2E1E4AA4" w14:textId="77777777" w:rsidR="008625B1" w:rsidRDefault="00000000">
            <w:r>
              <w:rPr>
                <w:sz w:val="18"/>
              </w:rPr>
              <w:t>2740.10 kg/ha</w:t>
            </w:r>
          </w:p>
        </w:tc>
        <w:tc>
          <w:tcPr>
            <w:tcW w:w="1872" w:type="dxa"/>
            <w:shd w:val="clear" w:color="auto" w:fill="F3F4F6"/>
          </w:tcPr>
          <w:p w14:paraId="5B22356A" w14:textId="77777777" w:rsidR="008625B1" w:rsidRDefault="00000000">
            <w:r>
              <w:rPr>
                <w:sz w:val="18"/>
              </w:rPr>
              <w:t>+0.932%</w:t>
            </w:r>
          </w:p>
        </w:tc>
      </w:tr>
      <w:tr w:rsidR="008625B1" w14:paraId="04835205" w14:textId="77777777">
        <w:trPr>
          <w:jc w:val="center"/>
        </w:trPr>
        <w:tc>
          <w:tcPr>
            <w:tcW w:w="1872" w:type="dxa"/>
          </w:tcPr>
          <w:p w14:paraId="16CA5ED4" w14:textId="77777777" w:rsidR="008625B1" w:rsidRDefault="00000000">
            <w:r>
              <w:rPr>
                <w:sz w:val="18"/>
              </w:rPr>
              <w:t>B-LSTM (BiLSTM Controller)</w:t>
            </w:r>
          </w:p>
        </w:tc>
        <w:tc>
          <w:tcPr>
            <w:tcW w:w="1872" w:type="dxa"/>
          </w:tcPr>
          <w:p w14:paraId="6CA4AA54" w14:textId="77777777" w:rsidR="008625B1" w:rsidRDefault="00000000">
            <w:r>
              <w:rPr>
                <w:sz w:val="18"/>
              </w:rPr>
              <w:t>0.00 mm</w:t>
            </w:r>
          </w:p>
        </w:tc>
        <w:tc>
          <w:tcPr>
            <w:tcW w:w="1872" w:type="dxa"/>
          </w:tcPr>
          <w:p w14:paraId="04274504" w14:textId="77777777" w:rsidR="008625B1" w:rsidRDefault="00000000">
            <w:r>
              <w:rPr>
                <w:sz w:val="18"/>
              </w:rPr>
              <w:t>129.0 hrs</w:t>
            </w:r>
          </w:p>
        </w:tc>
        <w:tc>
          <w:tcPr>
            <w:tcW w:w="1872" w:type="dxa"/>
          </w:tcPr>
          <w:p w14:paraId="718F5E87" w14:textId="77777777" w:rsidR="008625B1" w:rsidRDefault="00000000">
            <w:r>
              <w:rPr>
                <w:sz w:val="18"/>
              </w:rPr>
              <w:t>2649.00 kg/ha</w:t>
            </w:r>
          </w:p>
        </w:tc>
        <w:tc>
          <w:tcPr>
            <w:tcW w:w="1872" w:type="dxa"/>
          </w:tcPr>
          <w:p w14:paraId="242A441A" w14:textId="77777777" w:rsidR="008625B1" w:rsidRDefault="00000000">
            <w:r>
              <w:rPr>
                <w:sz w:val="18"/>
              </w:rPr>
              <w:t>-2.423%</w:t>
            </w:r>
          </w:p>
        </w:tc>
      </w:tr>
      <w:tr w:rsidR="008625B1" w14:paraId="034455CD" w14:textId="77777777">
        <w:trPr>
          <w:jc w:val="center"/>
        </w:trPr>
        <w:tc>
          <w:tcPr>
            <w:tcW w:w="1872" w:type="dxa"/>
            <w:shd w:val="clear" w:color="auto" w:fill="DCFCE7"/>
          </w:tcPr>
          <w:p w14:paraId="3CEE429D" w14:textId="77777777" w:rsidR="008625B1" w:rsidRDefault="00000000">
            <w:r>
              <w:rPr>
                <w:sz w:val="18"/>
              </w:rPr>
              <w:t>B-AI-EN (Proposed ElasticNet)</w:t>
            </w:r>
          </w:p>
        </w:tc>
        <w:tc>
          <w:tcPr>
            <w:tcW w:w="1872" w:type="dxa"/>
            <w:shd w:val="clear" w:color="auto" w:fill="DCFCE7"/>
          </w:tcPr>
          <w:p w14:paraId="1B7E4EBD" w14:textId="77777777" w:rsidR="008625B1" w:rsidRDefault="00000000">
            <w:r>
              <w:rPr>
                <w:sz w:val="18"/>
              </w:rPr>
              <w:t>251.18 mm</w:t>
            </w:r>
          </w:p>
        </w:tc>
        <w:tc>
          <w:tcPr>
            <w:tcW w:w="1872" w:type="dxa"/>
            <w:shd w:val="clear" w:color="auto" w:fill="DCFCE7"/>
          </w:tcPr>
          <w:p w14:paraId="579F69FF" w14:textId="77777777" w:rsidR="008625B1" w:rsidRDefault="00000000">
            <w:r>
              <w:rPr>
                <w:sz w:val="18"/>
              </w:rPr>
              <w:t>73.4 hrs</w:t>
            </w:r>
          </w:p>
        </w:tc>
        <w:tc>
          <w:tcPr>
            <w:tcW w:w="1872" w:type="dxa"/>
            <w:shd w:val="clear" w:color="auto" w:fill="DCFCE7"/>
          </w:tcPr>
          <w:p w14:paraId="19B24477" w14:textId="77777777" w:rsidR="008625B1" w:rsidRDefault="00000000">
            <w:r>
              <w:rPr>
                <w:sz w:val="18"/>
              </w:rPr>
              <w:t>2740.10 kg/ha</w:t>
            </w:r>
          </w:p>
        </w:tc>
        <w:tc>
          <w:tcPr>
            <w:tcW w:w="1872" w:type="dxa"/>
            <w:shd w:val="clear" w:color="auto" w:fill="DCFCE7"/>
          </w:tcPr>
          <w:p w14:paraId="66F94120" w14:textId="77777777" w:rsidR="008625B1" w:rsidRDefault="00000000">
            <w:r>
              <w:rPr>
                <w:sz w:val="18"/>
              </w:rPr>
              <w:t>+0.9425% (95% CI: [+0.564%, +1.370%])</w:t>
            </w:r>
          </w:p>
        </w:tc>
      </w:tr>
    </w:tbl>
    <w:p w14:paraId="6F9C3F89" w14:textId="77777777" w:rsidR="008625B1" w:rsidRDefault="008625B1"/>
    <w:p w14:paraId="583E4F1A" w14:textId="77777777" w:rsidR="008625B1" w:rsidRDefault="00000000">
      <w:r>
        <w:rPr>
          <w:noProof/>
        </w:rPr>
        <w:drawing>
          <wp:inline distT="0" distB="0" distL="0" distR="0" wp14:anchorId="7E403E3B" wp14:editId="01A04B0F">
            <wp:extent cx="50292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ater_Stress_Pareto_Frontier.png"/>
                    <pic:cNvPicPr/>
                  </pic:nvPicPr>
                  <pic:blipFill>
                    <a:blip r:embed="rId9"/>
                    <a:stretch>
                      <a:fillRect/>
                    </a:stretch>
                  </pic:blipFill>
                  <pic:spPr>
                    <a:xfrm>
                      <a:off x="0" y="0"/>
                      <a:ext cx="5029200" cy="3592286"/>
                    </a:xfrm>
                    <a:prstGeom prst="rect">
                      <a:avLst/>
                    </a:prstGeom>
                  </pic:spPr>
                </pic:pic>
              </a:graphicData>
            </a:graphic>
          </wp:inline>
        </w:drawing>
      </w:r>
    </w:p>
    <w:p w14:paraId="696D6B3D" w14:textId="77777777" w:rsidR="008625B1" w:rsidRDefault="00000000">
      <w:pPr>
        <w:jc w:val="center"/>
      </w:pPr>
      <w:r>
        <w:rPr>
          <w:i/>
          <w:sz w:val="18"/>
        </w:rPr>
        <w:t>Fig. 5. 30-season Monte Carlo Water–Stress Pareto Optimization Frontier plotting Seasonal Applied Irrigation vs Crop Stress Hours across all 6 control policies.</w:t>
      </w:r>
    </w:p>
    <w:p w14:paraId="25B7F85A" w14:textId="77777777" w:rsidR="008625B1" w:rsidRDefault="008625B1"/>
    <w:p w14:paraId="1DBF4B78" w14:textId="77777777" w:rsidR="008625B1" w:rsidRDefault="00000000">
      <w:pPr>
        <w:pStyle w:val="Heading2"/>
      </w:pPr>
      <w:r>
        <w:t>E. Common Chronological Held-Out Simulation-to-Field Transfer</w:t>
      </w:r>
    </w:p>
    <w:p w14:paraId="4EBF0BF7" w14:textId="77777777" w:rsidR="008625B1" w:rsidRDefault="00000000">
      <w:r>
        <w:t xml:space="preserve">RUN 4 demonstrated simulation-to-field transfer using chronologically held-out field observations. The common held-out evaluation comprised 4,320 forecast origins across 15 complete daily blocks (Days 17–31), with each origin evaluated against its corresponding 24-h-ahead irrigation-requirement target. </w:t>
      </w:r>
      <w:r>
        <w:lastRenderedPageBreak/>
        <w:t>Relative to the simulation-only model, 16-day field fine-tuning reduced held-out RMSE from 16.37 to 7.33 mm, corresponding to a 55.2% reduction. The paired daily-block bootstrap 95% confidence interval for the RMSE difference was −14.49 to −4.30 mm. MAE decreased from 13.75 to 5.82 mm, while test-set R² improved from −0.2867 to 0.7421.</w:t>
      </w:r>
    </w:p>
    <w:p w14:paraId="123AE69D" w14:textId="77777777" w:rsidR="008625B1" w:rsidRDefault="00000000">
      <w:r>
        <w:rPr>
          <w:b/>
          <w:sz w:val="19"/>
        </w:rPr>
        <w:t>TABLE IV: CHRONOLOGICAL HELD-OUT INDEPENDENT FIELD VALIDATION (DAYS 17–31 COMMON TEST SET)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170"/>
        <w:gridCol w:w="1170"/>
        <w:gridCol w:w="1170"/>
        <w:gridCol w:w="1170"/>
        <w:gridCol w:w="1170"/>
        <w:gridCol w:w="1170"/>
        <w:gridCol w:w="1170"/>
        <w:gridCol w:w="1170"/>
      </w:tblGrid>
      <w:tr w:rsidR="008625B1" w14:paraId="31BA7FFA" w14:textId="77777777">
        <w:trPr>
          <w:jc w:val="center"/>
        </w:trPr>
        <w:tc>
          <w:tcPr>
            <w:tcW w:w="1170" w:type="dxa"/>
            <w:shd w:val="clear" w:color="auto" w:fill="1E3A8A"/>
          </w:tcPr>
          <w:p w14:paraId="78ADCD61" w14:textId="77777777" w:rsidR="008625B1" w:rsidRDefault="00000000">
            <w:r>
              <w:rPr>
                <w:b/>
                <w:color w:val="FFFFFF"/>
                <w:sz w:val="17"/>
              </w:rPr>
              <w:t>Model Tier</w:t>
            </w:r>
          </w:p>
        </w:tc>
        <w:tc>
          <w:tcPr>
            <w:tcW w:w="1170" w:type="dxa"/>
            <w:shd w:val="clear" w:color="auto" w:fill="1E3A8A"/>
          </w:tcPr>
          <w:p w14:paraId="3EACF2DB" w14:textId="77777777" w:rsidR="008625B1" w:rsidRDefault="00000000">
            <w:r>
              <w:rPr>
                <w:b/>
                <w:color w:val="FFFFFF"/>
                <w:sz w:val="17"/>
              </w:rPr>
              <w:t>Training Window</w:t>
            </w:r>
          </w:p>
        </w:tc>
        <w:tc>
          <w:tcPr>
            <w:tcW w:w="1170" w:type="dxa"/>
            <w:shd w:val="clear" w:color="auto" w:fill="1E3A8A"/>
          </w:tcPr>
          <w:p w14:paraId="0BED95B3" w14:textId="77777777" w:rsidR="008625B1" w:rsidRDefault="00000000">
            <w:r>
              <w:rPr>
                <w:b/>
                <w:color w:val="FFFFFF"/>
                <w:sz w:val="17"/>
              </w:rPr>
              <w:t>Common Test Window</w:t>
            </w:r>
          </w:p>
        </w:tc>
        <w:tc>
          <w:tcPr>
            <w:tcW w:w="1170" w:type="dxa"/>
            <w:shd w:val="clear" w:color="auto" w:fill="1E3A8A"/>
          </w:tcPr>
          <w:p w14:paraId="3494BB36" w14:textId="77777777" w:rsidR="008625B1" w:rsidRDefault="00000000">
            <w:r>
              <w:rPr>
                <w:b/>
                <w:color w:val="FFFFFF"/>
                <w:sz w:val="17"/>
              </w:rPr>
              <w:t>Origins</w:t>
            </w:r>
          </w:p>
        </w:tc>
        <w:tc>
          <w:tcPr>
            <w:tcW w:w="1170" w:type="dxa"/>
            <w:shd w:val="clear" w:color="auto" w:fill="1E3A8A"/>
          </w:tcPr>
          <w:p w14:paraId="48DECF86" w14:textId="77777777" w:rsidR="008625B1" w:rsidRDefault="00000000">
            <w:r>
              <w:rPr>
                <w:b/>
                <w:color w:val="FFFFFF"/>
                <w:sz w:val="17"/>
              </w:rPr>
              <w:t>RMSE (mm)</w:t>
            </w:r>
          </w:p>
        </w:tc>
        <w:tc>
          <w:tcPr>
            <w:tcW w:w="1170" w:type="dxa"/>
            <w:shd w:val="clear" w:color="auto" w:fill="1E3A8A"/>
          </w:tcPr>
          <w:p w14:paraId="26CC1768" w14:textId="77777777" w:rsidR="008625B1" w:rsidRDefault="00000000">
            <w:r>
              <w:rPr>
                <w:b/>
                <w:color w:val="FFFFFF"/>
                <w:sz w:val="17"/>
              </w:rPr>
              <w:t>95% Daily Block-Bootstrap CI</w:t>
            </w:r>
          </w:p>
        </w:tc>
        <w:tc>
          <w:tcPr>
            <w:tcW w:w="1170" w:type="dxa"/>
            <w:shd w:val="clear" w:color="auto" w:fill="1E3A8A"/>
          </w:tcPr>
          <w:p w14:paraId="7EAAAE72" w14:textId="77777777" w:rsidR="008625B1" w:rsidRDefault="00000000">
            <w:r>
              <w:rPr>
                <w:b/>
                <w:color w:val="FFFFFF"/>
                <w:sz w:val="17"/>
              </w:rPr>
              <w:t>MAE (mm)</w:t>
            </w:r>
          </w:p>
        </w:tc>
        <w:tc>
          <w:tcPr>
            <w:tcW w:w="1170" w:type="dxa"/>
            <w:shd w:val="clear" w:color="auto" w:fill="1E3A8A"/>
          </w:tcPr>
          <w:p w14:paraId="74F3380F" w14:textId="77777777" w:rsidR="008625B1" w:rsidRDefault="00000000">
            <w:r>
              <w:rPr>
                <w:b/>
                <w:color w:val="FFFFFF"/>
                <w:sz w:val="17"/>
              </w:rPr>
              <w:t>R²</w:t>
            </w:r>
          </w:p>
        </w:tc>
      </w:tr>
      <w:tr w:rsidR="008625B1" w14:paraId="4E254BC5" w14:textId="77777777">
        <w:trPr>
          <w:jc w:val="center"/>
        </w:trPr>
        <w:tc>
          <w:tcPr>
            <w:tcW w:w="1170" w:type="dxa"/>
          </w:tcPr>
          <w:p w14:paraId="5ACC5C48" w14:textId="77777777" w:rsidR="008625B1" w:rsidRDefault="00000000">
            <w:r>
              <w:rPr>
                <w:sz w:val="17"/>
              </w:rPr>
              <w:t>Model A (Zero-Shot)</w:t>
            </w:r>
          </w:p>
        </w:tc>
        <w:tc>
          <w:tcPr>
            <w:tcW w:w="1170" w:type="dxa"/>
          </w:tcPr>
          <w:p w14:paraId="6CFD146A" w14:textId="77777777" w:rsidR="008625B1" w:rsidRDefault="00000000">
            <w:r>
              <w:rPr>
                <w:sz w:val="17"/>
              </w:rPr>
              <w:t>Simulation Only</w:t>
            </w:r>
          </w:p>
        </w:tc>
        <w:tc>
          <w:tcPr>
            <w:tcW w:w="1170" w:type="dxa"/>
          </w:tcPr>
          <w:p w14:paraId="440513AE" w14:textId="77777777" w:rsidR="008625B1" w:rsidRDefault="00000000">
            <w:r>
              <w:rPr>
                <w:sz w:val="17"/>
              </w:rPr>
              <w:t>Days 17–31 (15 Days)</w:t>
            </w:r>
          </w:p>
        </w:tc>
        <w:tc>
          <w:tcPr>
            <w:tcW w:w="1170" w:type="dxa"/>
          </w:tcPr>
          <w:p w14:paraId="11D0C6B7" w14:textId="77777777" w:rsidR="008625B1" w:rsidRDefault="00000000">
            <w:r>
              <w:rPr>
                <w:sz w:val="17"/>
              </w:rPr>
              <w:t>4,320</w:t>
            </w:r>
          </w:p>
        </w:tc>
        <w:tc>
          <w:tcPr>
            <w:tcW w:w="1170" w:type="dxa"/>
          </w:tcPr>
          <w:p w14:paraId="11641F6B" w14:textId="77777777" w:rsidR="008625B1" w:rsidRDefault="00000000">
            <w:r>
              <w:rPr>
                <w:sz w:val="17"/>
              </w:rPr>
              <w:t>16.37 mm</w:t>
            </w:r>
          </w:p>
        </w:tc>
        <w:tc>
          <w:tcPr>
            <w:tcW w:w="1170" w:type="dxa"/>
          </w:tcPr>
          <w:p w14:paraId="4916038B" w14:textId="77777777" w:rsidR="008625B1" w:rsidRDefault="00000000">
            <w:r>
              <w:rPr>
                <w:sz w:val="17"/>
              </w:rPr>
              <w:t>[12.47, 20.62] mm</w:t>
            </w:r>
          </w:p>
        </w:tc>
        <w:tc>
          <w:tcPr>
            <w:tcW w:w="1170" w:type="dxa"/>
          </w:tcPr>
          <w:p w14:paraId="6C92C3C2" w14:textId="77777777" w:rsidR="008625B1" w:rsidRDefault="00000000">
            <w:r>
              <w:rPr>
                <w:sz w:val="17"/>
              </w:rPr>
              <w:t>13.75 mm</w:t>
            </w:r>
          </w:p>
        </w:tc>
        <w:tc>
          <w:tcPr>
            <w:tcW w:w="1170" w:type="dxa"/>
          </w:tcPr>
          <w:p w14:paraId="556CE8A1" w14:textId="77777777" w:rsidR="008625B1" w:rsidRDefault="00000000">
            <w:r>
              <w:rPr>
                <w:sz w:val="17"/>
              </w:rPr>
              <w:t>-0.2867</w:t>
            </w:r>
          </w:p>
        </w:tc>
      </w:tr>
      <w:tr w:rsidR="008625B1" w14:paraId="26ED3807" w14:textId="77777777">
        <w:trPr>
          <w:jc w:val="center"/>
        </w:trPr>
        <w:tc>
          <w:tcPr>
            <w:tcW w:w="1170" w:type="dxa"/>
            <w:shd w:val="clear" w:color="auto" w:fill="F3F4F6"/>
          </w:tcPr>
          <w:p w14:paraId="07D891E5" w14:textId="77777777" w:rsidR="008625B1" w:rsidRDefault="00000000">
            <w:r>
              <w:rPr>
                <w:sz w:val="17"/>
              </w:rPr>
              <w:t>Model B (7-Day FT)</w:t>
            </w:r>
          </w:p>
        </w:tc>
        <w:tc>
          <w:tcPr>
            <w:tcW w:w="1170" w:type="dxa"/>
            <w:shd w:val="clear" w:color="auto" w:fill="F3F4F6"/>
          </w:tcPr>
          <w:p w14:paraId="1A61C30E" w14:textId="77777777" w:rsidR="008625B1" w:rsidRDefault="00000000">
            <w:r>
              <w:rPr>
                <w:sz w:val="17"/>
              </w:rPr>
              <w:t>Days 1–7 (2,016 steps)</w:t>
            </w:r>
          </w:p>
        </w:tc>
        <w:tc>
          <w:tcPr>
            <w:tcW w:w="1170" w:type="dxa"/>
            <w:shd w:val="clear" w:color="auto" w:fill="F3F4F6"/>
          </w:tcPr>
          <w:p w14:paraId="3384A0CA" w14:textId="77777777" w:rsidR="008625B1" w:rsidRDefault="00000000">
            <w:r>
              <w:rPr>
                <w:sz w:val="17"/>
              </w:rPr>
              <w:t>Days 17–31 (Common Test)</w:t>
            </w:r>
          </w:p>
        </w:tc>
        <w:tc>
          <w:tcPr>
            <w:tcW w:w="1170" w:type="dxa"/>
            <w:shd w:val="clear" w:color="auto" w:fill="F3F4F6"/>
          </w:tcPr>
          <w:p w14:paraId="021941C6" w14:textId="77777777" w:rsidR="008625B1" w:rsidRDefault="00000000">
            <w:r>
              <w:rPr>
                <w:sz w:val="17"/>
              </w:rPr>
              <w:t>4,320</w:t>
            </w:r>
          </w:p>
        </w:tc>
        <w:tc>
          <w:tcPr>
            <w:tcW w:w="1170" w:type="dxa"/>
            <w:shd w:val="clear" w:color="auto" w:fill="F3F4F6"/>
          </w:tcPr>
          <w:p w14:paraId="1DFCFAFC" w14:textId="77777777" w:rsidR="008625B1" w:rsidRDefault="00000000">
            <w:r>
              <w:rPr>
                <w:sz w:val="17"/>
              </w:rPr>
              <w:t>12.69 mm</w:t>
            </w:r>
          </w:p>
        </w:tc>
        <w:tc>
          <w:tcPr>
            <w:tcW w:w="1170" w:type="dxa"/>
            <w:shd w:val="clear" w:color="auto" w:fill="F3F4F6"/>
          </w:tcPr>
          <w:p w14:paraId="0D3555EB" w14:textId="77777777" w:rsidR="008625B1" w:rsidRDefault="00000000">
            <w:r>
              <w:rPr>
                <w:sz w:val="17"/>
              </w:rPr>
              <w:t>[8.30, 16.39] mm</w:t>
            </w:r>
          </w:p>
        </w:tc>
        <w:tc>
          <w:tcPr>
            <w:tcW w:w="1170" w:type="dxa"/>
            <w:shd w:val="clear" w:color="auto" w:fill="F3F4F6"/>
          </w:tcPr>
          <w:p w14:paraId="522DBD9C" w14:textId="77777777" w:rsidR="008625B1" w:rsidRDefault="00000000">
            <w:r>
              <w:rPr>
                <w:sz w:val="17"/>
              </w:rPr>
              <w:t>9.83 mm</w:t>
            </w:r>
          </w:p>
        </w:tc>
        <w:tc>
          <w:tcPr>
            <w:tcW w:w="1170" w:type="dxa"/>
            <w:shd w:val="clear" w:color="auto" w:fill="F3F4F6"/>
          </w:tcPr>
          <w:p w14:paraId="3FCFEE13" w14:textId="77777777" w:rsidR="008625B1" w:rsidRDefault="00000000">
            <w:r>
              <w:rPr>
                <w:sz w:val="17"/>
              </w:rPr>
              <w:t>0.2271</w:t>
            </w:r>
          </w:p>
        </w:tc>
      </w:tr>
      <w:tr w:rsidR="008625B1" w14:paraId="7A08D4DC" w14:textId="77777777">
        <w:trPr>
          <w:jc w:val="center"/>
        </w:trPr>
        <w:tc>
          <w:tcPr>
            <w:tcW w:w="1170" w:type="dxa"/>
            <w:shd w:val="clear" w:color="auto" w:fill="DCFCE7"/>
          </w:tcPr>
          <w:p w14:paraId="758B384F" w14:textId="77777777" w:rsidR="008625B1" w:rsidRDefault="00000000">
            <w:r>
              <w:rPr>
                <w:sz w:val="17"/>
              </w:rPr>
              <w:t>Model C (16-Day FT)</w:t>
            </w:r>
          </w:p>
        </w:tc>
        <w:tc>
          <w:tcPr>
            <w:tcW w:w="1170" w:type="dxa"/>
            <w:shd w:val="clear" w:color="auto" w:fill="DCFCE7"/>
          </w:tcPr>
          <w:p w14:paraId="78FC31BF" w14:textId="77777777" w:rsidR="008625B1" w:rsidRDefault="00000000">
            <w:r>
              <w:rPr>
                <w:sz w:val="17"/>
              </w:rPr>
              <w:t>Days 1–16 (4,608 steps)</w:t>
            </w:r>
          </w:p>
        </w:tc>
        <w:tc>
          <w:tcPr>
            <w:tcW w:w="1170" w:type="dxa"/>
            <w:shd w:val="clear" w:color="auto" w:fill="DCFCE7"/>
          </w:tcPr>
          <w:p w14:paraId="7E0D60BF" w14:textId="77777777" w:rsidR="008625B1" w:rsidRDefault="00000000">
            <w:r>
              <w:rPr>
                <w:sz w:val="17"/>
              </w:rPr>
              <w:t>Days 17–31 (Common Test)</w:t>
            </w:r>
          </w:p>
        </w:tc>
        <w:tc>
          <w:tcPr>
            <w:tcW w:w="1170" w:type="dxa"/>
            <w:shd w:val="clear" w:color="auto" w:fill="DCFCE7"/>
          </w:tcPr>
          <w:p w14:paraId="62458309" w14:textId="77777777" w:rsidR="008625B1" w:rsidRDefault="00000000">
            <w:r>
              <w:rPr>
                <w:sz w:val="17"/>
              </w:rPr>
              <w:t>4,320</w:t>
            </w:r>
          </w:p>
        </w:tc>
        <w:tc>
          <w:tcPr>
            <w:tcW w:w="1170" w:type="dxa"/>
            <w:shd w:val="clear" w:color="auto" w:fill="DCFCE7"/>
          </w:tcPr>
          <w:p w14:paraId="1FC0CFA8" w14:textId="77777777" w:rsidR="008625B1" w:rsidRDefault="00000000">
            <w:r>
              <w:rPr>
                <w:sz w:val="17"/>
              </w:rPr>
              <w:t>7.33 mm</w:t>
            </w:r>
          </w:p>
        </w:tc>
        <w:tc>
          <w:tcPr>
            <w:tcW w:w="1170" w:type="dxa"/>
            <w:shd w:val="clear" w:color="auto" w:fill="DCFCE7"/>
          </w:tcPr>
          <w:p w14:paraId="42EB1C46" w14:textId="77777777" w:rsidR="008625B1" w:rsidRDefault="00000000">
            <w:r>
              <w:rPr>
                <w:sz w:val="17"/>
              </w:rPr>
              <w:t>[5.66, 8.70] mm</w:t>
            </w:r>
          </w:p>
        </w:tc>
        <w:tc>
          <w:tcPr>
            <w:tcW w:w="1170" w:type="dxa"/>
            <w:shd w:val="clear" w:color="auto" w:fill="DCFCE7"/>
          </w:tcPr>
          <w:p w14:paraId="50A884C4" w14:textId="77777777" w:rsidR="008625B1" w:rsidRDefault="00000000">
            <w:r>
              <w:rPr>
                <w:sz w:val="17"/>
              </w:rPr>
              <w:t>5.82 mm</w:t>
            </w:r>
          </w:p>
        </w:tc>
        <w:tc>
          <w:tcPr>
            <w:tcW w:w="1170" w:type="dxa"/>
            <w:shd w:val="clear" w:color="auto" w:fill="DCFCE7"/>
          </w:tcPr>
          <w:p w14:paraId="6BFA3D26" w14:textId="77777777" w:rsidR="008625B1" w:rsidRDefault="00000000">
            <w:r>
              <w:rPr>
                <w:sz w:val="17"/>
              </w:rPr>
              <w:t>0.7421</w:t>
            </w:r>
          </w:p>
        </w:tc>
      </w:tr>
    </w:tbl>
    <w:p w14:paraId="3FDAF814" w14:textId="77777777" w:rsidR="008625B1" w:rsidRDefault="008625B1"/>
    <w:p w14:paraId="4E6BF05B" w14:textId="77777777" w:rsidR="008625B1" w:rsidRDefault="00000000">
      <w:r>
        <w:rPr>
          <w:noProof/>
        </w:rPr>
        <w:drawing>
          <wp:inline distT="0" distB="0" distL="0" distR="0" wp14:anchorId="7D6C2808" wp14:editId="3948B3D8">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imulation_to_Field_Transfer.png"/>
                    <pic:cNvPicPr/>
                  </pic:nvPicPr>
                  <pic:blipFill>
                    <a:blip r:embed="rId10"/>
                    <a:stretch>
                      <a:fillRect/>
                    </a:stretch>
                  </pic:blipFill>
                  <pic:spPr>
                    <a:xfrm>
                      <a:off x="0" y="0"/>
                      <a:ext cx="5669280" cy="2834640"/>
                    </a:xfrm>
                    <a:prstGeom prst="rect">
                      <a:avLst/>
                    </a:prstGeom>
                  </pic:spPr>
                </pic:pic>
              </a:graphicData>
            </a:graphic>
          </wp:inline>
        </w:drawing>
      </w:r>
    </w:p>
    <w:p w14:paraId="1DF0ABC7" w14:textId="77777777" w:rsidR="008625B1" w:rsidRDefault="00000000">
      <w:pPr>
        <w:jc w:val="center"/>
      </w:pPr>
      <w:r>
        <w:rPr>
          <w:i/>
          <w:sz w:val="18"/>
        </w:rPr>
        <w:t>Fig. 3. Chronological held-out field prediction trajectories comparing ground-truth IR* target against Model A (Zero-Shot) and Model C (16-Day Fine-Tuned).</w:t>
      </w:r>
    </w:p>
    <w:p w14:paraId="34FAA72B" w14:textId="77777777" w:rsidR="008625B1" w:rsidRDefault="008625B1"/>
    <w:p w14:paraId="0EEBE71A" w14:textId="77777777" w:rsidR="008625B1" w:rsidRDefault="00000000">
      <w:pPr>
        <w:pStyle w:val="Heading1"/>
      </w:pPr>
      <w:r>
        <w:rPr>
          <w:color w:val="1E3A8A"/>
        </w:rPr>
        <w:t>IV. CONCLUSION AND RECOMMENDATIONS</w:t>
      </w:r>
    </w:p>
    <w:p w14:paraId="0B0D990E" w14:textId="77777777" w:rsidR="008625B1" w:rsidRDefault="00000000">
      <w:r>
        <w:t xml:space="preserve">This study presented a physically constrained, safety-governed machine learning framework for precision agrivoltaic irrigation control. By reformulating the learning objective to 24-h minimum sufficient irrigation requirement (IR*), simple linear models (ElasticNet) resolve the state-persistence trap inherent in continuous soil-moisture sequence forecasting. Physical field deployment across 32 days confirmed a </w:t>
      </w:r>
      <w:r>
        <w:lastRenderedPageBreak/>
        <w:t>38.9% shortwave radiation reduction under PV panels, while 16-day domain fine-tuning improved held-out transfer R² to 0.7421 (RMSE = 7.33 mm). The framework is recommended for advisory-mode integration in commercial agrivoltaic operations.</w:t>
      </w:r>
    </w:p>
    <w:sectPr w:rsidR="008625B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28889">
    <w:abstractNumId w:val="8"/>
  </w:num>
  <w:num w:numId="2" w16cid:durableId="484513281">
    <w:abstractNumId w:val="6"/>
  </w:num>
  <w:num w:numId="3" w16cid:durableId="345711611">
    <w:abstractNumId w:val="5"/>
  </w:num>
  <w:num w:numId="4" w16cid:durableId="771976037">
    <w:abstractNumId w:val="4"/>
  </w:num>
  <w:num w:numId="5" w16cid:durableId="1265654974">
    <w:abstractNumId w:val="7"/>
  </w:num>
  <w:num w:numId="6" w16cid:durableId="1749378801">
    <w:abstractNumId w:val="3"/>
  </w:num>
  <w:num w:numId="7" w16cid:durableId="1236427973">
    <w:abstractNumId w:val="2"/>
  </w:num>
  <w:num w:numId="8" w16cid:durableId="1395547289">
    <w:abstractNumId w:val="1"/>
  </w:num>
  <w:num w:numId="9" w16cid:durableId="205850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2DBA"/>
    <w:rsid w:val="008625B1"/>
    <w:rsid w:val="00AA1D8D"/>
    <w:rsid w:val="00B47730"/>
    <w:rsid w:val="00B70B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77E97"/>
  <w14:defaultImageDpi w14:val="300"/>
  <w15:docId w15:val="{5F803569-42BE-4B43-A0EB-64A7A450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118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Prabakaran S</cp:lastModifiedBy>
  <cp:revision>2</cp:revision>
  <dcterms:created xsi:type="dcterms:W3CDTF">2013-12-23T23:15:00Z</dcterms:created>
  <dcterms:modified xsi:type="dcterms:W3CDTF">2026-08-26T03:57:00Z</dcterms:modified>
  <cp:category/>
</cp:coreProperties>
</file>