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 FLOOD: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 did: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Reset firewall on target computer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Used metasploit’s synflood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Captured packet list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Setup firewall using options below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Synflood again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Capture packet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https://www.researchgate.net/publication/265181297_Mitigating_DoSDDoS_attacks_using_iptables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iptables -N syn_flood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iptables -A INPUT -p tcp --syn -j syn_flood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iptables -A syn_flood -m limit --limit 1/s 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limit-burst 3 -j RETURN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iptables -A syn_flood -j DROP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