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PRABAKARAN P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0"/>
        <w:gridCol w:w="3244"/>
        <w:gridCol w:w="2696"/>
      </w:tblGrid>
      <w:tr>
        <w:trPr/>
        <w:tc>
          <w:tcPr>
            <w:tcW w:w="34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2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#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 Spent</w:t>
            </w:r>
          </w:p>
        </w:tc>
      </w:tr>
      <w:tr>
        <w:trPr/>
        <w:tc>
          <w:tcPr>
            <w:tcW w:w="34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7</w:t>
            </w:r>
            <w:r>
              <w:rPr/>
              <w:t>-07-22</w:t>
            </w:r>
          </w:p>
        </w:tc>
        <w:tc>
          <w:tcPr>
            <w:tcW w:w="32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>
              <w:rPr/>
              <w:t>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Activities done during the day: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Learnt some more concepts in React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Modified database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Made some changes in the app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Created </w:t>
            </w:r>
            <w:r>
              <w:rPr/>
              <w:t>daily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9511020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LibreOffice/6.4.7.2$Linux_X86_64 LibreOffice_project/40$Build-2</Application>
  <Pages>1</Pages>
  <Words>76</Words>
  <Characters>531</Characters>
  <CharactersWithSpaces>584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2022-07-17T18:51:31Z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