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199F" w:rsidRDefault="00000000">
      <w:pPr>
        <w:pStyle w:val="Title"/>
      </w:pPr>
      <w:r>
        <w:t>User Guide – Share Amalgamation Feature</w:t>
      </w:r>
    </w:p>
    <w:p w:rsidR="00EC199F" w:rsidRDefault="00000000">
      <w:pPr>
        <w:pStyle w:val="Heading1"/>
      </w:pPr>
      <w:r>
        <w:t>1. Introduction</w:t>
      </w:r>
    </w:p>
    <w:p w:rsidR="00EC199F" w:rsidRDefault="00000000">
      <w:r>
        <w:t>The Share Amalgamation feature enables administrators to merge shares from one shareholder into another. This helps in:</w:t>
      </w:r>
      <w:r>
        <w:br/>
        <w:t>- Consolidating duplicate shareholder records</w:t>
      </w:r>
      <w:r>
        <w:br/>
        <w:t>- Simplifying ownership structures</w:t>
      </w:r>
      <w:r>
        <w:br/>
        <w:t>- Ensuring accurate and compliance-ready records</w:t>
      </w:r>
    </w:p>
    <w:p w:rsidR="00EC199F" w:rsidRDefault="00000000">
      <w:pPr>
        <w:pStyle w:val="Heading1"/>
      </w:pPr>
      <w:r>
        <w:t>2. Navigation</w:t>
      </w:r>
    </w:p>
    <w:p w:rsidR="00EC199F" w:rsidRDefault="00000000">
      <w:r>
        <w:t>Path:</w:t>
      </w:r>
      <w:r>
        <w:br/>
        <w:t>Records → Companies → Share → View Transaction → Amalg Merge</w:t>
      </w:r>
      <w:r>
        <w:br/>
      </w:r>
      <w:r>
        <w:br/>
        <w:t>Note: Available only for Corporate Shareholders</w:t>
      </w:r>
      <w:r w:rsidR="00726093">
        <w:br/>
      </w:r>
      <w:r w:rsidR="00726093" w:rsidRPr="00726093">
        <w:drawing>
          <wp:inline distT="0" distB="0" distL="0" distR="0" wp14:anchorId="66C554DD" wp14:editId="0F2AC291">
            <wp:extent cx="5486400" cy="2557780"/>
            <wp:effectExtent l="0" t="0" r="0" b="0"/>
            <wp:docPr id="207396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65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99F" w:rsidRDefault="00000000">
      <w:pPr>
        <w:pStyle w:val="Heading1"/>
      </w:pPr>
      <w:r>
        <w:t>3. Steps to Perform Amalgamation</w:t>
      </w:r>
    </w:p>
    <w:p w:rsidR="00EC199F" w:rsidRDefault="00000000">
      <w:pPr>
        <w:pStyle w:val="Heading2"/>
      </w:pPr>
      <w:r>
        <w:t>Step 1 – Select Shareholders</w:t>
      </w:r>
    </w:p>
    <w:p w:rsidR="00EC199F" w:rsidRDefault="00000000">
      <w:r>
        <w:t>- On the left side (Merge To): Choose the shareholder who will retain the final merged shares.</w:t>
      </w:r>
      <w:r>
        <w:br/>
        <w:t>- On the right side (Amalg From): Choose the shareholder whose shares will be transferred.</w:t>
      </w:r>
      <w:r w:rsidR="00726093">
        <w:br/>
      </w:r>
      <w:r w:rsidR="00726093">
        <w:lastRenderedPageBreak/>
        <w:br/>
      </w:r>
      <w:r w:rsidR="00726093" w:rsidRPr="00726093">
        <w:drawing>
          <wp:inline distT="0" distB="0" distL="0" distR="0" wp14:anchorId="1A2C11BF" wp14:editId="02F21800">
            <wp:extent cx="5486400" cy="2746375"/>
            <wp:effectExtent l="0" t="0" r="0" b="0"/>
            <wp:docPr id="128795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7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99F" w:rsidRDefault="00000000">
      <w:pPr>
        <w:pStyle w:val="Heading2"/>
      </w:pPr>
      <w:r>
        <w:t>Step 2 – View Combined Share List</w:t>
      </w:r>
    </w:p>
    <w:p w:rsidR="00EC199F" w:rsidRDefault="00000000">
      <w:r>
        <w:t>The system displays all share records from both shareholders in a single combined list.</w:t>
      </w:r>
      <w:r w:rsidR="00726093">
        <w:br/>
      </w:r>
      <w:r w:rsidR="00726093" w:rsidRPr="00726093">
        <w:drawing>
          <wp:inline distT="0" distB="0" distL="0" distR="0" wp14:anchorId="216C4125" wp14:editId="48DEFE51">
            <wp:extent cx="5486400" cy="2940685"/>
            <wp:effectExtent l="0" t="0" r="0" b="0"/>
            <wp:docPr id="174255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51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99F" w:rsidRDefault="00000000">
      <w:pPr>
        <w:pStyle w:val="Heading2"/>
      </w:pPr>
      <w:r>
        <w:t>Step 3 – Review Final Merged Row</w:t>
      </w:r>
    </w:p>
    <w:p w:rsidR="00EC199F" w:rsidRDefault="00000000">
      <w:r>
        <w:t>At the bottom, the system auto-generates a Final Merged Row showing:</w:t>
      </w:r>
      <w:r>
        <w:br/>
        <w:t>- Total combined share value</w:t>
      </w:r>
      <w:r>
        <w:br/>
        <w:t>- Blank field for the new Share Certificate Number</w:t>
      </w:r>
    </w:p>
    <w:p w:rsidR="00EC199F" w:rsidRDefault="00726093">
      <w:pPr>
        <w:pStyle w:val="Heading2"/>
      </w:pPr>
      <w:r w:rsidRPr="007260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12AC3862" wp14:editId="6866B96C">
            <wp:extent cx="5486400" cy="2940685"/>
            <wp:effectExtent l="0" t="0" r="0" b="0"/>
            <wp:docPr id="178884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45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Step 4 – Enter Certificate Number</w:t>
      </w:r>
    </w:p>
    <w:p w:rsidR="00EC199F" w:rsidRDefault="00000000">
      <w:r>
        <w:t>Enter the Share Certificate Number for the merged shares.</w:t>
      </w:r>
      <w:r w:rsidR="00726093">
        <w:br/>
        <w:t xml:space="preserve">  eg: “NEW SC1” is a new share certification </w:t>
      </w:r>
    </w:p>
    <w:p w:rsidR="00EC199F" w:rsidRDefault="00000000">
      <w:pPr>
        <w:pStyle w:val="Heading2"/>
      </w:pPr>
      <w:r>
        <w:t>Step 5 – Confirm Amalgamation</w:t>
      </w:r>
    </w:p>
    <w:p w:rsidR="00EC199F" w:rsidRDefault="00000000">
      <w:r>
        <w:t>Click Confirm to complete the process.</w:t>
      </w:r>
      <w:r>
        <w:br/>
      </w:r>
      <w:r>
        <w:br/>
        <w:t>The system performs the following automatically:</w:t>
      </w:r>
      <w:r>
        <w:br/>
        <w:t>1. Deactivates the Amalg From shareholder</w:t>
      </w:r>
      <w:r>
        <w:br/>
        <w:t>2. Transfers all shares into the Merge To shareholder</w:t>
      </w:r>
      <w:r>
        <w:br/>
        <w:t>3. Creates a single merged share record with the entered certificate number</w:t>
      </w:r>
      <w:r>
        <w:br/>
        <w:t>4. Updates company name as “XYZ (Amalgamated)” in records</w:t>
      </w:r>
      <w:r w:rsidR="00726093" w:rsidRPr="00726093">
        <w:drawing>
          <wp:inline distT="0" distB="0" distL="0" distR="0" wp14:anchorId="2FDBD2CA" wp14:editId="3CB62D0F">
            <wp:extent cx="5486400" cy="2691130"/>
            <wp:effectExtent l="0" t="0" r="0" b="0"/>
            <wp:docPr id="194633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39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093">
        <w:br/>
      </w:r>
      <w:r w:rsidR="00726093">
        <w:lastRenderedPageBreak/>
        <w:br/>
      </w:r>
      <w:r w:rsidR="00726093" w:rsidRPr="00726093">
        <w:drawing>
          <wp:inline distT="0" distB="0" distL="0" distR="0" wp14:anchorId="0E0D806A" wp14:editId="03CA58F0">
            <wp:extent cx="5486400" cy="1495425"/>
            <wp:effectExtent l="0" t="0" r="0" b="9525"/>
            <wp:docPr id="193230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0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99F" w:rsidRDefault="00000000">
      <w:pPr>
        <w:pStyle w:val="Heading1"/>
      </w:pPr>
      <w:r>
        <w:t>4. Example (ABC Ltd)</w:t>
      </w:r>
    </w:p>
    <w:p w:rsidR="00EC199F" w:rsidRDefault="00000000">
      <w:r>
        <w:t>Before Amalgamation:</w:t>
      </w:r>
      <w:r>
        <w:br/>
        <w:t>- Shareholder A: 100, 200</w:t>
      </w:r>
      <w:r>
        <w:br/>
        <w:t xml:space="preserve">- Shareholder B: </w:t>
      </w:r>
      <w:r w:rsidR="00741F5C">
        <w:t>4</w:t>
      </w:r>
      <w:r>
        <w:t xml:space="preserve">00, </w:t>
      </w:r>
      <w:r w:rsidR="00741F5C">
        <w:t>150</w:t>
      </w:r>
      <w:r>
        <w:t xml:space="preserve">, </w:t>
      </w:r>
      <w:r w:rsidR="00741F5C">
        <w:t>1</w:t>
      </w:r>
      <w:r>
        <w:t>50</w:t>
      </w:r>
      <w:r>
        <w:br/>
      </w:r>
      <w:r>
        <w:br/>
        <w:t>After Amalgamation (A → B):</w:t>
      </w:r>
      <w:r>
        <w:br/>
        <w:t>- Final Merged Shareholder: B</w:t>
      </w:r>
      <w:r>
        <w:br/>
        <w:t xml:space="preserve">- Total: </w:t>
      </w:r>
      <w:r w:rsidR="00741F5C">
        <w:t>1000</w:t>
      </w:r>
      <w:r>
        <w:br/>
        <w:t>- Certificate No: [Entered by Admin]</w:t>
      </w:r>
    </w:p>
    <w:p w:rsidR="00EC199F" w:rsidRDefault="00726093">
      <w:r w:rsidRPr="00726093">
        <w:drawing>
          <wp:inline distT="0" distB="0" distL="0" distR="0" wp14:anchorId="685DD181" wp14:editId="2A524768">
            <wp:extent cx="5486400" cy="2658110"/>
            <wp:effectExtent l="0" t="0" r="0" b="8890"/>
            <wp:docPr id="213258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85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99F" w:rsidRDefault="00000000">
      <w:pPr>
        <w:pStyle w:val="Heading1"/>
      </w:pPr>
      <w:r>
        <w:t>5. Final Outcome</w:t>
      </w:r>
    </w:p>
    <w:p w:rsidR="00EC199F" w:rsidRDefault="00000000">
      <w:r>
        <w:t>- Amalg From shareholder → Inactive</w:t>
      </w:r>
      <w:r>
        <w:br/>
        <w:t>- Merge To shareholder → Retains consolidated shares</w:t>
      </w:r>
      <w:r>
        <w:br/>
        <w:t>- Records updated as XYZ (Amalgamated)</w:t>
      </w:r>
      <w:r w:rsidR="00726093">
        <w:br/>
        <w:t xml:space="preserve">- </w:t>
      </w:r>
      <w:r w:rsidR="00000E9C" w:rsidRPr="00000E9C">
        <w:t>Company A can be renamed to Company B on the "Company Edit" page</w:t>
      </w:r>
      <w:r w:rsidR="00726093">
        <w:t>.</w:t>
      </w:r>
    </w:p>
    <w:p w:rsidR="00EC199F" w:rsidRDefault="00726093" w:rsidP="00726093">
      <w:r w:rsidRPr="00726093">
        <w:lastRenderedPageBreak/>
        <w:drawing>
          <wp:inline distT="0" distB="0" distL="0" distR="0" wp14:anchorId="07F7808B" wp14:editId="05200055">
            <wp:extent cx="5486400" cy="2559685"/>
            <wp:effectExtent l="0" t="0" r="0" b="0"/>
            <wp:docPr id="163291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15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9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418838">
    <w:abstractNumId w:val="8"/>
  </w:num>
  <w:num w:numId="2" w16cid:durableId="1138106437">
    <w:abstractNumId w:val="6"/>
  </w:num>
  <w:num w:numId="3" w16cid:durableId="522400629">
    <w:abstractNumId w:val="5"/>
  </w:num>
  <w:num w:numId="4" w16cid:durableId="1756512482">
    <w:abstractNumId w:val="4"/>
  </w:num>
  <w:num w:numId="5" w16cid:durableId="213128157">
    <w:abstractNumId w:val="7"/>
  </w:num>
  <w:num w:numId="6" w16cid:durableId="893615753">
    <w:abstractNumId w:val="3"/>
  </w:num>
  <w:num w:numId="7" w16cid:durableId="1919705166">
    <w:abstractNumId w:val="2"/>
  </w:num>
  <w:num w:numId="8" w16cid:durableId="2093816654">
    <w:abstractNumId w:val="1"/>
  </w:num>
  <w:num w:numId="9" w16cid:durableId="139285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9C"/>
    <w:rsid w:val="00034616"/>
    <w:rsid w:val="0006063C"/>
    <w:rsid w:val="0015074B"/>
    <w:rsid w:val="0029639D"/>
    <w:rsid w:val="00297C0C"/>
    <w:rsid w:val="00326F90"/>
    <w:rsid w:val="00726093"/>
    <w:rsid w:val="00741F5C"/>
    <w:rsid w:val="00AA1D8D"/>
    <w:rsid w:val="00B47730"/>
    <w:rsid w:val="00CB0664"/>
    <w:rsid w:val="00EC1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5E274"/>
  <w14:defaultImageDpi w14:val="300"/>
  <w15:docId w15:val="{BB82C164-4916-450A-A9CD-E392BD92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Vs</cp:lastModifiedBy>
  <cp:revision>3</cp:revision>
  <dcterms:created xsi:type="dcterms:W3CDTF">2013-12-23T23:15:00Z</dcterms:created>
  <dcterms:modified xsi:type="dcterms:W3CDTF">2025-10-03T04:01:00Z</dcterms:modified>
  <cp:category/>
</cp:coreProperties>
</file>