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49"/>
        <w:gridCol w:w="5981"/>
        <w:gridCol w:w="3685"/>
      </w:tblGrid>
      <w:tr>
        <w:tc>
          <w:tcPr>
            <w:tcW w:type="dxa" w:w="3583"/>
            <w:tcBorders>
              <w:top w:val="nil" w:sz="0" w:space="0" w:color="B0C4DE"/>
              <w:left w:val="nil" w:sz="0" w:space="0" w:color="B0C4DE"/>
              <w:bottom w:val="nil" w:sz="0" w:space="0" w:color="B0C4DE"/>
              <w:right w:val="nil" w:sz="0" w:space="0" w:color="B0C4DE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>
            <w:pPr>
              <w:spacing w:before="0" w:after="0" w:line="280" w:lineRule="exact"/>
              <w:ind w:left="0" w:righ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0352" cy="593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IT_KG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93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3"/>
            <w:tcBorders>
              <w:top w:val="nil" w:sz="0" w:space="0" w:color="B0C4DE"/>
              <w:left w:val="nil" w:sz="0" w:space="0" w:color="B0C4DE"/>
              <w:bottom w:val="nil" w:sz="0" w:space="0" w:color="B0C4DE"/>
              <w:right w:val="nil" w:sz="0" w:space="0" w:color="B0C4DE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>
            <w:pPr>
              <w:spacing w:before="20" w:after="0" w:line="360" w:lineRule="exact"/>
              <w:ind w:left="0" w:right="0"/>
              <w:jc w:val="center"/>
            </w:pPr>
            <w:r>
              <w:rPr>
                <w:rFonts w:ascii="Calibri" w:hAnsi="Calibri" w:eastAsia="Calibri"/>
                <w:b/>
                <w:i w:val="0"/>
                <w:color w:val="1A1A1A"/>
                <w:sz w:val="33"/>
              </w:rPr>
              <w:t>PRABHAT KUMAR</w:t>
            </w:r>
          </w:p>
          <w:p>
            <w:pPr>
              <w:spacing w:before="20" w:after="0" w:line="248" w:lineRule="exact"/>
              <w:ind w:left="0" w:right="0"/>
              <w:jc w:val="center"/>
            </w:pPr>
            <w:r>
              <w:rPr>
                <w:rFonts w:ascii="Calibri" w:hAnsi="Calibri" w:eastAsia="Calibri"/>
                <w:b/>
                <w:i w:val="0"/>
                <w:color w:val="333333"/>
                <w:sz w:val="18"/>
              </w:rPr>
              <w:t>B.Sc. in MATHEMATICS AND COMPUTING</w:t>
            </w:r>
          </w:p>
          <w:p>
            <w:pPr>
              <w:spacing w:before="0" w:after="0" w:line="240" w:lineRule="exact"/>
              <w:ind w:left="0" w:right="0"/>
              <w:jc w:val="center"/>
            </w:pPr>
            <w:r>
              <w:rPr>
                <w:rFonts w:ascii="Calibri" w:hAnsi="Calibri" w:eastAsia="Calibri"/>
                <w:b w:val="0"/>
                <w:i/>
                <w:color w:val="333333"/>
                <w:sz w:val="18"/>
              </w:rPr>
              <w:t>Indian Institute of Technology, Kharagpur</w:t>
            </w:r>
          </w:p>
        </w:tc>
        <w:tc>
          <w:tcPr>
            <w:tcW w:type="dxa" w:w="3583"/>
            <w:tcBorders>
              <w:top w:val="nil" w:sz="0" w:space="0" w:color="B0C4DE"/>
              <w:left w:val="nil" w:sz="0" w:space="0" w:color="B0C4DE"/>
              <w:bottom w:val="nil" w:sz="0" w:space="0" w:color="B0C4DE"/>
              <w:right w:val="nil" w:sz="0" w:space="0" w:color="B0C4DE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>
            <w:pPr>
              <w:spacing w:before="0" w:after="0" w:line="228" w:lineRule="exact"/>
              <w:ind w:left="0" w:right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+91-7367905043</w:t>
            </w:r>
          </w:p>
          <w:p>
            <w:pPr>
              <w:spacing w:before="0" w:after="0" w:line="228" w:lineRule="exact"/>
              <w:ind w:left="0" w:right="0"/>
              <w:jc w:val="right"/>
            </w:pPr>
            <w:hyperlink r:id="rId10">
              <w:r>
                <w:rPr>
                  <w:color w:val="1A365D"/>
                  <w:u w:val="single"/>
                  <w:sz w:val="16"/>
                  <w:szCs w:val="16"/>
                  <w:rFonts w:ascii="Calibri" w:hAnsi="Calibri"/>
                </w:rPr>
                <w:t xml:space="preserve">sauravsandilya7367905043@gmail.com</w:t>
              </w:r>
            </w:hyperlink>
          </w:p>
          <w:p>
            <w:pPr>
              <w:spacing w:before="0" w:after="0" w:line="228" w:lineRule="exact"/>
              <w:ind w:left="0" w:right="0"/>
              <w:jc w:val="right"/>
            </w:pPr>
            <w:hyperlink r:id="rId11">
              <w:r>
                <w:rPr>
                  <w:color w:val="1A365D"/>
                  <w:u w:val="single"/>
                  <w:sz w:val="16"/>
                  <w:szCs w:val="16"/>
                  <w:rFonts w:ascii="Calibri" w:hAnsi="Calibri"/>
                </w:rPr>
                <w:t xml:space="preserve">linkedin.com/in/prabhat-kumar-654b7b413</w:t>
              </w:r>
            </w:hyperlink>
          </w:p>
          <w:p>
            <w:pPr>
              <w:spacing w:before="0" w:after="0" w:line="228" w:lineRule="exact"/>
              <w:ind w:left="0" w:right="0"/>
              <w:jc w:val="right"/>
            </w:pPr>
            <w:hyperlink r:id="rId12">
              <w:r>
                <w:rPr>
                  <w:color w:val="1A365D"/>
                  <w:u w:val="single"/>
                  <w:sz w:val="16"/>
                  <w:szCs w:val="16"/>
                  <w:rFonts w:ascii="Calibri" w:hAnsi="Calibri"/>
                </w:rPr>
                <w:t xml:space="preserve">github.com/Prabhat-190</w:t>
              </w:r>
            </w:hyperlink>
          </w:p>
        </w:tc>
      </w:tr>
    </w:tbl>
    <w:p>
      <w:pPr>
        <w:spacing w:before="0" w:after="0" w:line="80" w:lineRule="exact"/>
        <w:ind w:left="0" w:right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EDUCATION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247"/>
        <w:gridCol w:w="2608"/>
        <w:gridCol w:w="4876"/>
        <w:gridCol w:w="1984"/>
      </w:tblGrid>
      <w:tr>
        <w:trPr>
          <w:cantSplit/>
        </w:trPr>
        <w:tc>
          <w:tcPr>
            <w:tcW w:type="dxa" w:w="2687"/>
            <w:shd w:fill="D6EAF6" w:val="clear"/>
            <w:tcBorders>
              <w:top w:val="single" w:sz="4" w:space="0" w:color="9BB8CC"/>
              <w:left w:val="single" w:sz="4" w:space="0" w:color="9BB8CC"/>
              <w:bottom w:val="single" w:sz="4" w:space="0" w:color="9BB8CC"/>
              <w:right w:val="single" w:sz="4" w:space="0" w:color="9BB8CC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Year</w:t>
            </w:r>
          </w:p>
        </w:tc>
        <w:tc>
          <w:tcPr>
            <w:tcW w:type="dxa" w:w="2687"/>
            <w:shd w:fill="D6EAF6" w:val="clear"/>
            <w:tcBorders>
              <w:top w:val="single" w:sz="4" w:space="0" w:color="9BB8CC"/>
              <w:left w:val="single" w:sz="4" w:space="0" w:color="9BB8CC"/>
              <w:bottom w:val="single" w:sz="4" w:space="0" w:color="9BB8CC"/>
              <w:right w:val="single" w:sz="4" w:space="0" w:color="9BB8CC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Degree / Exam</w:t>
            </w:r>
          </w:p>
        </w:tc>
        <w:tc>
          <w:tcPr>
            <w:tcW w:type="dxa" w:w="2687"/>
            <w:shd w:fill="D6EAF6" w:val="clear"/>
            <w:tcBorders>
              <w:top w:val="single" w:sz="4" w:space="0" w:color="9BB8CC"/>
              <w:left w:val="single" w:sz="4" w:space="0" w:color="9BB8CC"/>
              <w:bottom w:val="single" w:sz="4" w:space="0" w:color="9BB8CC"/>
              <w:right w:val="single" w:sz="4" w:space="0" w:color="9BB8CC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Institute</w:t>
            </w:r>
          </w:p>
        </w:tc>
        <w:tc>
          <w:tcPr>
            <w:tcW w:type="dxa" w:w="2687"/>
            <w:shd w:fill="D6EAF6" w:val="clear"/>
            <w:tcBorders>
              <w:top w:val="single" w:sz="4" w:space="0" w:color="9BB8CC"/>
              <w:left w:val="single" w:sz="4" w:space="0" w:color="9BB8CC"/>
              <w:bottom w:val="single" w:sz="4" w:space="0" w:color="9BB8CC"/>
              <w:right w:val="single" w:sz="4" w:space="0" w:color="9BB8CC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CGPA / Marks</w:t>
            </w:r>
          </w:p>
        </w:tc>
      </w:tr>
      <w:tr>
        <w:trPr>
          <w:cantSplit/>
        </w:trPr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17"/>
              </w:rPr>
              <w:t>2027</w:t>
            </w:r>
          </w:p>
        </w:tc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B.Sc.</w:t>
            </w:r>
          </w:p>
        </w:tc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IIT Kharagpur</w:t>
            </w:r>
          </w:p>
        </w:tc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17"/>
              </w:rPr>
              <w:t>7.29 / 10</w:t>
            </w:r>
          </w:p>
        </w:tc>
      </w:tr>
      <w:tr>
        <w:trPr>
          <w:cantSplit/>
        </w:trPr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17"/>
              </w:rPr>
              <w:t>2023</w:t>
            </w:r>
          </w:p>
        </w:tc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AISSCE [CBSE]</w:t>
            </w:r>
          </w:p>
        </w:tc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Jawahar Navodaya Vidyalaya, Supaul</w:t>
            </w:r>
          </w:p>
        </w:tc>
        <w:tc>
          <w:tcPr>
            <w:tcW w:type="dxa" w:w="2687"/>
            <w:tcBorders>
              <w:top w:val="single" w:sz="4" w:space="0" w:color="C5D8E6"/>
              <w:left w:val="single" w:sz="4" w:space="0" w:color="C5D8E6"/>
              <w:bottom w:val="single" w:sz="4" w:space="0" w:color="C5D8E6"/>
              <w:right w:val="single" w:sz="4" w:space="0" w:color="C5D8E6"/>
            </w:tcBorders>
            <w:tcMar>
              <w:top w:w="16" w:type="dxa"/>
              <w:left w:w="50" w:type="dxa"/>
              <w:bottom w:w="16" w:type="dxa"/>
              <w:right w:w="50" w:type="dxa"/>
            </w:tcMar>
          </w:tcPr>
          <w:p>
            <w:pPr>
              <w:spacing w:before="0" w:after="0" w:line="22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333333"/>
                <w:sz w:val="17"/>
              </w:rPr>
              <w:t>77.8%</w:t>
            </w:r>
          </w:p>
        </w:tc>
      </w:tr>
    </w:tbl>
    <w:p>
      <w:pPr>
        <w:spacing w:before="0" w:after="0" w:line="60" w:lineRule="exact"/>
        <w:ind w:left="0" w:right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INTERNSHIPS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p>
      <w:pPr>
        <w:tabs>
          <w:tab w:pos="10687" w:val="right"/>
        </w:tabs>
        <w:spacing w:before="40" w:after="4" w:line="22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8"/>
        </w:rPr>
        <w:t>Paycraft  |  Software Engineering Intern  |  ABT-to-NLP Settlement Engine</w:t>
      </w:r>
      <w:r>
        <w:rPr>
          <w:rFonts w:ascii="Calibri" w:hAnsi="Calibri" w:eastAsia="Calibri"/>
          <w:b/>
          <w:i w:val="0"/>
          <w:color w:val="1A1A1A"/>
          <w:sz w:val="18"/>
        </w:rPr>
        <w:t xml:space="preserve"> </w:t>
      </w:r>
      <w:r>
        <w:tab/>
      </w:r>
      <w:r>
        <w:rPr>
          <w:rFonts w:ascii="Calibri" w:hAnsi="Calibri" w:eastAsia="Calibri"/>
          <w:b w:val="0"/>
          <w:i/>
          <w:color w:val="333333"/>
          <w:sz w:val="17"/>
        </w:rPr>
        <w:t>[ MAY'26 - JUL'26 ]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Engineered a </w:t>
      </w:r>
      <w:r>
        <w:rPr>
          <w:rFonts w:ascii="Calibri" w:hAnsi="Calibri" w:eastAsia="Calibri"/>
          <w:b/>
          <w:i w:val="0"/>
          <w:color w:val="333333"/>
          <w:sz w:val="17"/>
        </w:rPr>
        <w:t>Java 21 Spring Boot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service that emits ABT-to-NLP files in </w:t>
      </w:r>
      <w:r>
        <w:rPr>
          <w:rFonts w:ascii="Calibri" w:hAnsi="Calibri" w:eastAsia="Calibri"/>
          <w:b/>
          <w:i w:val="0"/>
          <w:color w:val="333333"/>
          <w:sz w:val="17"/>
        </w:rPr>
        <w:t>Header-Record-Trailer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format and tracks each file through a </w:t>
      </w:r>
      <w:r>
        <w:rPr>
          <w:rFonts w:ascii="Calibri" w:hAnsi="Calibri" w:eastAsia="Calibri"/>
          <w:b/>
          <w:i w:val="0"/>
          <w:color w:val="333333"/>
          <w:sz w:val="17"/>
        </w:rPr>
        <w:t>7-stage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path from generation to callback completion.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Designed </w:t>
      </w:r>
      <w:r>
        <w:rPr>
          <w:rFonts w:ascii="Calibri" w:hAnsi="Calibri" w:eastAsia="Calibri"/>
          <w:b/>
          <w:i w:val="0"/>
          <w:color w:val="333333"/>
          <w:sz w:val="17"/>
        </w:rPr>
        <w:t>5 REST APIs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and persisted metadata, per-record outcomes, and </w:t>
      </w:r>
      <w:r>
        <w:rPr>
          <w:rFonts w:ascii="Calibri" w:hAnsi="Calibri" w:eastAsia="Calibri"/>
          <w:b/>
          <w:i w:val="0"/>
          <w:color w:val="333333"/>
          <w:sz w:val="17"/>
        </w:rPr>
        <w:t>4-digit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daily sequences with </w:t>
      </w:r>
      <w:r>
        <w:rPr>
          <w:rFonts w:ascii="Calibri" w:hAnsi="Calibri" w:eastAsia="Calibri"/>
          <w:b/>
          <w:i w:val="0"/>
          <w:color w:val="333333"/>
          <w:sz w:val="17"/>
        </w:rPr>
        <w:t>Spring Data JPA / H2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plus </w:t>
      </w:r>
      <w:r>
        <w:rPr>
          <w:rFonts w:ascii="Calibri" w:hAnsi="Calibri" w:eastAsia="Calibri"/>
          <w:b/>
          <w:i w:val="0"/>
          <w:color w:val="333333"/>
          <w:sz w:val="17"/>
        </w:rPr>
        <w:t>SHA-256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checksums.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Implemented </w:t>
      </w:r>
      <w:r>
        <w:rPr>
          <w:rFonts w:ascii="Calibri" w:hAnsi="Calibri" w:eastAsia="Calibri"/>
          <w:b/>
          <w:i w:val="0"/>
          <w:color w:val="333333"/>
          <w:sz w:val="17"/>
        </w:rPr>
        <w:t>ZIP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packaging, mock </w:t>
      </w:r>
      <w:r>
        <w:rPr>
          <w:rFonts w:ascii="Calibri" w:hAnsi="Calibri" w:eastAsia="Calibri"/>
          <w:b/>
          <w:i w:val="0"/>
          <w:color w:val="333333"/>
          <w:sz w:val="17"/>
        </w:rPr>
        <w:t>SFTP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with retry, year-month archival, </w:t>
      </w:r>
      <w:r>
        <w:rPr>
          <w:rFonts w:ascii="Calibri" w:hAnsi="Calibri" w:eastAsia="Calibri"/>
          <w:b/>
          <w:i w:val="0"/>
          <w:color w:val="333333"/>
          <w:sz w:val="17"/>
        </w:rPr>
        <w:t>SLF4J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request-id logs, </w:t>
      </w:r>
      <w:r>
        <w:rPr>
          <w:rFonts w:ascii="Calibri" w:hAnsi="Calibri" w:eastAsia="Calibri"/>
          <w:b/>
          <w:i w:val="0"/>
          <w:color w:val="333333"/>
          <w:sz w:val="17"/>
        </w:rPr>
        <w:t>OpenAPI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</w:t>
      </w:r>
      <w:r>
        <w:rPr>
          <w:rFonts w:ascii="Calibri" w:hAnsi="Calibri" w:eastAsia="Calibri"/>
          <w:b/>
          <w:i w:val="0"/>
          <w:color w:val="333333"/>
          <w:sz w:val="17"/>
        </w:rPr>
        <w:t>JUnit 5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and </w:t>
      </w:r>
      <w:r>
        <w:rPr>
          <w:rFonts w:ascii="Calibri" w:hAnsi="Calibri" w:eastAsia="Calibri"/>
          <w:b/>
          <w:i w:val="0"/>
          <w:color w:val="333333"/>
          <w:sz w:val="17"/>
        </w:rPr>
        <w:t>Docker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on </w:t>
      </w:r>
      <w:r>
        <w:rPr>
          <w:rFonts w:ascii="Calibri" w:hAnsi="Calibri" w:eastAsia="Calibri"/>
          <w:b/>
          <w:i w:val="0"/>
          <w:color w:val="333333"/>
          <w:sz w:val="17"/>
        </w:rPr>
        <w:t>Railway</w:t>
      </w:r>
      <w:r>
        <w:rPr>
          <w:rFonts w:ascii="Calibri" w:hAnsi="Calibri" w:eastAsia="Calibri"/>
          <w:b w:val="0"/>
          <w:i w:val="0"/>
          <w:color w:val="333333"/>
          <w:sz w:val="17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PROJECTS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p>
      <w:pPr>
        <w:tabs>
          <w:tab w:pos="10687" w:val="right"/>
        </w:tabs>
        <w:spacing w:before="40" w:after="4" w:line="22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8"/>
        </w:rPr>
        <w:t>Multi-Objective Portfolio Optimisation Engine  |  Bachelor's Thesis</w:t>
      </w:r>
      <w:r>
        <w:rPr>
          <w:rFonts w:ascii="Calibri" w:hAnsi="Calibri" w:eastAsia="Calibri"/>
          <w:b/>
          <w:i w:val="0"/>
          <w:color w:val="1A1A1A"/>
          <w:sz w:val="18"/>
        </w:rPr>
        <w:t xml:space="preserve"> </w:t>
      </w:r>
      <w:r>
        <w:tab/>
      </w:r>
      <w:r>
        <w:rPr>
          <w:rFonts w:ascii="Calibri" w:hAnsi="Calibri" w:eastAsia="Calibri"/>
          <w:b w:val="0"/>
          <w:i/>
          <w:color w:val="333333"/>
          <w:sz w:val="17"/>
        </w:rPr>
        <w:t>[ JUL'26 - PRESENT ]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Built a Python pipeline on a </w:t>
      </w:r>
      <w:r>
        <w:rPr>
          <w:rFonts w:ascii="Calibri" w:hAnsi="Calibri" w:eastAsia="Calibri"/>
          <w:b/>
          <w:i w:val="0"/>
          <w:color w:val="333333"/>
          <w:sz w:val="17"/>
        </w:rPr>
        <w:t>10 x 756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return matrix; </w:t>
      </w:r>
      <w:r>
        <w:rPr>
          <w:rFonts w:ascii="Calibri" w:hAnsi="Calibri" w:eastAsia="Calibri"/>
          <w:b/>
          <w:i w:val="0"/>
          <w:color w:val="333333"/>
          <w:sz w:val="17"/>
        </w:rPr>
        <w:t>Jarque-Bera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rejected normality for all </w:t>
      </w:r>
      <w:r>
        <w:rPr>
          <w:rFonts w:ascii="Calibri" w:hAnsi="Calibri" w:eastAsia="Calibri"/>
          <w:b/>
          <w:i w:val="0"/>
          <w:color w:val="333333"/>
          <w:sz w:val="17"/>
        </w:rPr>
        <w:t>10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assets, so mean-variance understates tail risk.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Implemented </w:t>
      </w:r>
      <w:r>
        <w:rPr>
          <w:rFonts w:ascii="Calibri" w:hAnsi="Calibri" w:eastAsia="Calibri"/>
          <w:b/>
          <w:i w:val="0"/>
          <w:color w:val="333333"/>
          <w:sz w:val="17"/>
        </w:rPr>
        <w:t>4-objective NSGA-III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in </w:t>
      </w:r>
      <w:r>
        <w:rPr>
          <w:rFonts w:ascii="Calibri" w:hAnsi="Calibri" w:eastAsia="Calibri"/>
          <w:b/>
          <w:i w:val="0"/>
          <w:color w:val="333333"/>
          <w:sz w:val="17"/>
        </w:rPr>
        <w:t>pymoo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(max return, min variance, max skewness, min kurtosis) on </w:t>
      </w:r>
      <w:r>
        <w:rPr>
          <w:rFonts w:ascii="Calibri" w:hAnsi="Calibri" w:eastAsia="Calibri"/>
          <w:b/>
          <w:i w:val="0"/>
          <w:color w:val="333333"/>
          <w:sz w:val="17"/>
        </w:rPr>
        <w:t>Rp = Rw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in </w:t>
      </w:r>
      <w:r>
        <w:rPr>
          <w:rFonts w:ascii="Calibri" w:hAnsi="Calibri" w:eastAsia="Calibri"/>
          <w:b/>
          <w:i w:val="0"/>
          <w:color w:val="333333"/>
          <w:sz w:val="17"/>
        </w:rPr>
        <w:t>O(Tn)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producing </w:t>
      </w:r>
      <w:r>
        <w:rPr>
          <w:rFonts w:ascii="Calibri" w:hAnsi="Calibri" w:eastAsia="Calibri"/>
          <w:b/>
          <w:i w:val="0"/>
          <w:color w:val="333333"/>
          <w:sz w:val="17"/>
        </w:rPr>
        <w:t>24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Pareto portfolios.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Cut volatility </w:t>
      </w:r>
      <w:r>
        <w:rPr>
          <w:rFonts w:ascii="Calibri" w:hAnsi="Calibri" w:eastAsia="Calibri"/>
          <w:b/>
          <w:i w:val="0"/>
          <w:color w:val="333333"/>
          <w:sz w:val="17"/>
        </w:rPr>
        <w:t>22%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vs max-Sharpe (</w:t>
      </w:r>
      <w:r>
        <w:rPr>
          <w:rFonts w:ascii="Calibri" w:hAnsi="Calibri" w:eastAsia="Calibri"/>
          <w:b/>
          <w:i w:val="0"/>
          <w:color w:val="333333"/>
          <w:sz w:val="17"/>
        </w:rPr>
        <w:t>1.85%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to </w:t>
      </w:r>
      <w:r>
        <w:rPr>
          <w:rFonts w:ascii="Calibri" w:hAnsi="Calibri" w:eastAsia="Calibri"/>
          <w:b/>
          <w:i w:val="0"/>
          <w:color w:val="333333"/>
          <w:sz w:val="17"/>
        </w:rPr>
        <w:t>1.45%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) and capped the top weight at </w:t>
      </w:r>
      <w:r>
        <w:rPr>
          <w:rFonts w:ascii="Calibri" w:hAnsi="Calibri" w:eastAsia="Calibri"/>
          <w:b/>
          <w:i w:val="0"/>
          <w:color w:val="333333"/>
          <w:sz w:val="17"/>
        </w:rPr>
        <w:t>57%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; compared against min-variance and max-Sharpe </w:t>
      </w:r>
      <w:r>
        <w:rPr>
          <w:rFonts w:ascii="Calibri" w:hAnsi="Calibri" w:eastAsia="Calibri"/>
          <w:b/>
          <w:i w:val="0"/>
          <w:color w:val="333333"/>
          <w:sz w:val="17"/>
        </w:rPr>
        <w:t>SLSQP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baselines.</w:t>
      </w:r>
    </w:p>
    <w:p>
      <w:pPr>
        <w:tabs>
          <w:tab w:pos="10687" w:val="right"/>
        </w:tabs>
        <w:spacing w:before="40" w:after="4" w:line="22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8"/>
        </w:rPr>
        <w:t>Algo Trade Simulator  |  Real-time L2 Execution Cost Engine</w:t>
      </w:r>
      <w:r>
        <w:rPr>
          <w:rFonts w:ascii="Calibri" w:hAnsi="Calibri" w:eastAsia="Calibri"/>
          <w:b/>
          <w:i w:val="0"/>
          <w:color w:val="1A1A1A"/>
          <w:sz w:val="18"/>
        </w:rPr>
        <w:t xml:space="preserve"> </w:t>
      </w:r>
      <w:r>
        <w:tab/>
      </w:r>
      <w:r>
        <w:rPr>
          <w:rFonts w:ascii="Calibri" w:hAnsi="Calibri" w:eastAsia="Calibri"/>
          <w:b w:val="0"/>
          <w:i/>
          <w:color w:val="333333"/>
          <w:sz w:val="17"/>
        </w:rPr>
        <w:t>[ MAY'25 - AUG'26 ]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Built a live simulator on </w:t>
      </w:r>
      <w:r>
        <w:rPr>
          <w:rFonts w:ascii="Calibri" w:hAnsi="Calibri" w:eastAsia="Calibri"/>
          <w:b/>
          <w:i w:val="0"/>
          <w:color w:val="333333"/>
          <w:sz w:val="17"/>
        </w:rPr>
        <w:t>Level-2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order-book streams with </w:t>
      </w:r>
      <w:r>
        <w:rPr>
          <w:rFonts w:ascii="Calibri" w:hAnsi="Calibri" w:eastAsia="Calibri"/>
          <w:b/>
          <w:i w:val="0"/>
          <w:color w:val="333333"/>
          <w:sz w:val="17"/>
        </w:rPr>
        <w:t>6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cost drivers: slippage, </w:t>
      </w:r>
      <w:r>
        <w:rPr>
          <w:rFonts w:ascii="Calibri" w:hAnsi="Calibri" w:eastAsia="Calibri"/>
          <w:b/>
          <w:i w:val="0"/>
          <w:color w:val="333333"/>
          <w:sz w:val="17"/>
        </w:rPr>
        <w:t>Almgren-Chriss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impact, fees, liquidity, volatility, and maker-taker mix.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Designed a </w:t>
      </w:r>
      <w:r>
        <w:rPr>
          <w:rFonts w:ascii="Calibri" w:hAnsi="Calibri" w:eastAsia="Calibri"/>
          <w:b/>
          <w:i w:val="0"/>
          <w:color w:val="333333"/>
          <w:sz w:val="17"/>
        </w:rPr>
        <w:t>4-layer Redis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Pub/Sub pipeline (ingest, book cache, cost, charts) with exponential-backoff reconnect so </w:t>
      </w:r>
      <w:r>
        <w:rPr>
          <w:rFonts w:ascii="Calibri" w:hAnsi="Calibri" w:eastAsia="Calibri"/>
          <w:b/>
          <w:i w:val="0"/>
          <w:color w:val="333333"/>
          <w:sz w:val="17"/>
        </w:rPr>
        <w:t>Dash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still boots if Redis is down.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Persisted maker-taker and slippage models with </w:t>
      </w:r>
      <w:r>
        <w:rPr>
          <w:rFonts w:ascii="Calibri" w:hAnsi="Calibri" w:eastAsia="Calibri"/>
          <w:b/>
          <w:i w:val="0"/>
          <w:color w:val="333333"/>
          <w:sz w:val="17"/>
        </w:rPr>
        <w:t>joblib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; gated spoofed books when imbalance exceeds </w:t>
      </w:r>
      <w:r>
        <w:rPr>
          <w:rFonts w:ascii="Calibri" w:hAnsi="Calibri" w:eastAsia="Calibri"/>
          <w:b/>
          <w:i w:val="0"/>
          <w:color w:val="333333"/>
          <w:sz w:val="17"/>
        </w:rPr>
        <w:t>0.98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; deployed </w:t>
      </w:r>
      <w:r>
        <w:rPr>
          <w:rFonts w:ascii="Calibri" w:hAnsi="Calibri" w:eastAsia="Calibri"/>
          <w:b/>
          <w:i w:val="0"/>
          <w:color w:val="333333"/>
          <w:sz w:val="17"/>
        </w:rPr>
        <w:t>Gunicorn / Nginx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with </w:t>
      </w:r>
      <w:r>
        <w:rPr>
          <w:rFonts w:ascii="Calibri" w:hAnsi="Calibri" w:eastAsia="Calibri"/>
          <w:b/>
          <w:i w:val="0"/>
          <w:color w:val="333333"/>
          <w:sz w:val="17"/>
        </w:rPr>
        <w:t>100+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tests.</w:t>
      </w:r>
    </w:p>
    <w:p>
      <w:pPr>
        <w:tabs>
          <w:tab w:pos="10687" w:val="right"/>
        </w:tabs>
        <w:spacing w:before="40" w:after="4" w:line="22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8"/>
        </w:rPr>
        <w:t>Amazon FinAI  |  Smart Checkout and RAG Assistant</w:t>
      </w:r>
      <w:r>
        <w:rPr>
          <w:rFonts w:ascii="Calibri" w:hAnsi="Calibri" w:eastAsia="Calibri"/>
          <w:b/>
          <w:i w:val="0"/>
          <w:color w:val="1A1A1A"/>
          <w:sz w:val="18"/>
        </w:rPr>
        <w:t xml:space="preserve"> </w:t>
      </w:r>
      <w:r>
        <w:tab/>
      </w:r>
      <w:r>
        <w:rPr>
          <w:rFonts w:ascii="Calibri" w:hAnsi="Calibri" w:eastAsia="Calibri"/>
          <w:b w:val="0"/>
          <w:i/>
          <w:color w:val="333333"/>
          <w:sz w:val="17"/>
        </w:rPr>
        <w:t>[ JAN'26 - APR'26 ]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Built a checkout platform with a </w:t>
      </w:r>
      <w:r>
        <w:rPr>
          <w:rFonts w:ascii="Calibri" w:hAnsi="Calibri" w:eastAsia="Calibri"/>
          <w:b/>
          <w:i w:val="0"/>
          <w:color w:val="333333"/>
          <w:sz w:val="17"/>
        </w:rPr>
        <w:t>RAG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assistant over wallet, budget, and policy context using </w:t>
      </w:r>
      <w:r>
        <w:rPr>
          <w:rFonts w:ascii="Calibri" w:hAnsi="Calibri" w:eastAsia="Calibri"/>
          <w:b/>
          <w:i w:val="0"/>
          <w:color w:val="333333"/>
          <w:sz w:val="17"/>
        </w:rPr>
        <w:t>ChromaDB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and </w:t>
      </w:r>
      <w:r>
        <w:rPr>
          <w:rFonts w:ascii="Calibri" w:hAnsi="Calibri" w:eastAsia="Calibri"/>
          <w:b/>
          <w:i w:val="0"/>
          <w:color w:val="333333"/>
          <w:sz w:val="17"/>
        </w:rPr>
        <w:t>OpenAI</w:t>
      </w:r>
      <w:r>
        <w:rPr>
          <w:rFonts w:ascii="Calibri" w:hAnsi="Calibri" w:eastAsia="Calibri"/>
          <w:b w:val="0"/>
          <w:i w:val="0"/>
          <w:color w:val="333333"/>
          <w:sz w:val="17"/>
        </w:rPr>
        <w:t>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Ranked payment methods on </w:t>
      </w:r>
      <w:r>
        <w:rPr>
          <w:rFonts w:ascii="Calibri" w:hAnsi="Calibri" w:eastAsia="Calibri"/>
          <w:b/>
          <w:i w:val="0"/>
          <w:color w:val="333333"/>
          <w:sz w:val="17"/>
        </w:rPr>
        <w:t>3 Redis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signals (gateway success, cashback, gift-card expiry) and extracted bank-offer discounts with </w:t>
      </w:r>
      <w:r>
        <w:rPr>
          <w:rFonts w:ascii="Calibri" w:hAnsi="Calibri" w:eastAsia="Calibri"/>
          <w:b/>
          <w:i w:val="0"/>
          <w:color w:val="333333"/>
          <w:sz w:val="17"/>
        </w:rPr>
        <w:t>GPT-4 Vision</w:t>
      </w:r>
      <w:r>
        <w:rPr>
          <w:rFonts w:ascii="Calibri" w:hAnsi="Calibri" w:eastAsia="Calibri"/>
          <w:b w:val="0"/>
          <w:i w:val="0"/>
          <w:color w:val="333333"/>
          <w:sz w:val="17"/>
        </w:rPr>
        <w:t>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Shipped </w:t>
      </w:r>
      <w:r>
        <w:rPr>
          <w:rFonts w:ascii="Calibri" w:hAnsi="Calibri" w:eastAsia="Calibri"/>
          <w:b/>
          <w:i w:val="0"/>
          <w:color w:val="333333"/>
          <w:sz w:val="17"/>
        </w:rPr>
        <w:t>3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independently deployable services (</w:t>
      </w:r>
      <w:r>
        <w:rPr>
          <w:rFonts w:ascii="Calibri" w:hAnsi="Calibri" w:eastAsia="Calibri"/>
          <w:b/>
          <w:i w:val="0"/>
          <w:color w:val="333333"/>
          <w:sz w:val="17"/>
        </w:rPr>
        <w:t>React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</w:t>
      </w:r>
      <w:r>
        <w:rPr>
          <w:rFonts w:ascii="Calibri" w:hAnsi="Calibri" w:eastAsia="Calibri"/>
          <w:b/>
          <w:i w:val="0"/>
          <w:color w:val="333333"/>
          <w:sz w:val="17"/>
        </w:rPr>
        <w:t>Node.js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</w:t>
      </w:r>
      <w:r>
        <w:rPr>
          <w:rFonts w:ascii="Calibri" w:hAnsi="Calibri" w:eastAsia="Calibri"/>
          <w:b/>
          <w:i w:val="0"/>
          <w:color w:val="333333"/>
          <w:sz w:val="17"/>
        </w:rPr>
        <w:t>FastAPI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) with </w:t>
      </w:r>
      <w:r>
        <w:rPr>
          <w:rFonts w:ascii="Calibri" w:hAnsi="Calibri" w:eastAsia="Calibri"/>
          <w:b/>
          <w:i w:val="0"/>
          <w:color w:val="333333"/>
          <w:sz w:val="17"/>
        </w:rPr>
        <w:t>Docker Compose</w:t>
      </w:r>
      <w:r>
        <w:rPr>
          <w:rFonts w:ascii="Calibri" w:hAnsi="Calibri" w:eastAsia="Calibri"/>
          <w:b w:val="0"/>
          <w:i w:val="0"/>
          <w:color w:val="333333"/>
          <w:sz w:val="17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POSITIONS OF RESPONSIBILITY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p>
      <w:pPr>
        <w:tabs>
          <w:tab w:pos="10687" w:val="right"/>
        </w:tabs>
        <w:spacing w:before="40" w:after="4" w:line="22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8"/>
        </w:rPr>
        <w:t>Kosi Simanchal Mfg. &amp; Construction Pvt. Ltd.  |  Technical Lead</w:t>
      </w:r>
      <w:r>
        <w:rPr>
          <w:rFonts w:ascii="Calibri" w:hAnsi="Calibri" w:eastAsia="Calibri"/>
          <w:b/>
          <w:i w:val="0"/>
          <w:color w:val="1A1A1A"/>
          <w:sz w:val="18"/>
        </w:rPr>
        <w:t xml:space="preserve"> </w:t>
      </w:r>
      <w:r>
        <w:tab/>
      </w:r>
      <w:r>
        <w:rPr>
          <w:rFonts w:ascii="Calibri" w:hAnsi="Calibri" w:eastAsia="Calibri"/>
          <w:b w:val="0"/>
          <w:i/>
          <w:color w:val="333333"/>
          <w:sz w:val="17"/>
        </w:rPr>
        <w:t>[ MAY'26 - JUL'26 ]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Led architecture and production launch of </w:t>
      </w:r>
      <w:r>
        <w:rPr>
          <w:rFonts w:ascii="Calibri" w:hAnsi="Calibri" w:eastAsia="Calibri"/>
          <w:b/>
          <w:i w:val="0"/>
          <w:color w:val="333333"/>
          <w:sz w:val="17"/>
        </w:rPr>
        <w:t>kosisimanchal.com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on </w:t>
      </w:r>
      <w:r>
        <w:rPr>
          <w:rFonts w:ascii="Calibri" w:hAnsi="Calibri" w:eastAsia="Calibri"/>
          <w:b/>
          <w:i w:val="0"/>
          <w:color w:val="333333"/>
          <w:sz w:val="17"/>
        </w:rPr>
        <w:t>Next.js 16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</w:t>
      </w:r>
      <w:r>
        <w:rPr>
          <w:rFonts w:ascii="Calibri" w:hAnsi="Calibri" w:eastAsia="Calibri"/>
          <w:b/>
          <w:i w:val="0"/>
          <w:color w:val="333333"/>
          <w:sz w:val="17"/>
        </w:rPr>
        <w:t>React 19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and </w:t>
      </w:r>
      <w:r>
        <w:rPr>
          <w:rFonts w:ascii="Calibri" w:hAnsi="Calibri" w:eastAsia="Calibri"/>
          <w:b/>
          <w:i w:val="0"/>
          <w:color w:val="333333"/>
          <w:sz w:val="17"/>
        </w:rPr>
        <w:t>Bootstrap 5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shipping </w:t>
      </w:r>
      <w:r>
        <w:rPr>
          <w:rFonts w:ascii="Calibri" w:hAnsi="Calibri" w:eastAsia="Calibri"/>
          <w:b/>
          <w:i w:val="0"/>
          <w:color w:val="333333"/>
          <w:sz w:val="17"/>
        </w:rPr>
        <w:t>16+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modules for civil, railway, and IEC trade operations.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Hardened </w:t>
      </w:r>
      <w:r>
        <w:rPr>
          <w:rFonts w:ascii="Calibri" w:hAnsi="Calibri" w:eastAsia="Calibri"/>
          <w:b/>
          <w:i w:val="0"/>
          <w:color w:val="333333"/>
          <w:sz w:val="17"/>
        </w:rPr>
        <w:t>/api/trade-request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with origin lock, HTML sanitization, </w:t>
      </w:r>
      <w:r>
        <w:rPr>
          <w:rFonts w:ascii="Calibri" w:hAnsi="Calibri" w:eastAsia="Calibri"/>
          <w:b/>
          <w:i w:val="0"/>
          <w:color w:val="333333"/>
          <w:sz w:val="17"/>
        </w:rPr>
        <w:t>5 req / 15 min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IP throttle, and </w:t>
      </w:r>
      <w:r>
        <w:rPr>
          <w:rFonts w:ascii="Calibri" w:hAnsi="Calibri" w:eastAsia="Calibri"/>
          <w:b/>
          <w:i w:val="0"/>
          <w:color w:val="333333"/>
          <w:sz w:val="17"/>
        </w:rPr>
        <w:t>Nodemailer SMTPS (465)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delivery of B2B inquiries to HQ.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Designed a </w:t>
      </w:r>
      <w:r>
        <w:rPr>
          <w:rFonts w:ascii="Calibri" w:hAnsi="Calibri" w:eastAsia="Calibri"/>
          <w:b/>
          <w:i w:val="0"/>
          <w:color w:val="333333"/>
          <w:sz w:val="17"/>
        </w:rPr>
        <w:t>4-state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client-portal FSM (login, register, forgot-passkey, sent) with Client / Vendor / Sub-Contractor roles, plus payment, tracking, and careers.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Shipped </w:t>
      </w:r>
      <w:r>
        <w:rPr>
          <w:rFonts w:ascii="Calibri" w:hAnsi="Calibri" w:eastAsia="Calibri"/>
          <w:b/>
          <w:i w:val="0"/>
          <w:color w:val="333333"/>
          <w:sz w:val="17"/>
        </w:rPr>
        <w:t>GitHub -&gt; Vercel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CI/CD with GoDaddy DNS and SSL; published CIN, GSTIN, IEC, MSME master data. Recognised as Technical Lead (</w:t>
      </w:r>
      <w:r>
        <w:rPr>
          <w:rFonts w:ascii="Calibri" w:hAnsi="Calibri" w:eastAsia="Calibri"/>
          <w:b/>
          <w:i w:val="0"/>
          <w:color w:val="333333"/>
          <w:sz w:val="17"/>
        </w:rPr>
        <w:t>KSMC/TL/2026/001</w:t>
      </w:r>
      <w:r>
        <w:rPr>
          <w:rFonts w:ascii="Calibri" w:hAnsi="Calibri" w:eastAsia="Calibri"/>
          <w:b w:val="0"/>
          <w:i w:val="0"/>
          <w:color w:val="333333"/>
          <w:sz w:val="17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AWARDS AND ACHIEVEMENTS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Rated Codeforces </w:t>
      </w:r>
      <w:r>
        <w:rPr>
          <w:rFonts w:ascii="Calibri" w:hAnsi="Calibri" w:eastAsia="Calibri"/>
          <w:b/>
          <w:i w:val="0"/>
          <w:color w:val="333333"/>
          <w:sz w:val="17"/>
        </w:rPr>
        <w:t>Expert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with a maximum rating of </w:t>
      </w:r>
      <w:r>
        <w:rPr>
          <w:rFonts w:ascii="Calibri" w:hAnsi="Calibri" w:eastAsia="Calibri"/>
          <w:b/>
          <w:i w:val="0"/>
          <w:color w:val="333333"/>
          <w:sz w:val="17"/>
        </w:rPr>
        <w:t>1736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and Global Rank </w:t>
      </w:r>
      <w:r>
        <w:rPr>
          <w:rFonts w:ascii="Calibri" w:hAnsi="Calibri" w:eastAsia="Calibri"/>
          <w:b/>
          <w:i w:val="0"/>
          <w:color w:val="333333"/>
          <w:sz w:val="17"/>
        </w:rPr>
        <w:t>245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among </w:t>
      </w:r>
      <w:r>
        <w:rPr>
          <w:rFonts w:ascii="Calibri" w:hAnsi="Calibri" w:eastAsia="Calibri"/>
          <w:b/>
          <w:i w:val="0"/>
          <w:color w:val="333333"/>
          <w:sz w:val="17"/>
        </w:rPr>
        <w:t>25,673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in Round 1093; </w:t>
      </w:r>
      <w:r>
        <w:rPr>
          <w:rFonts w:ascii="Calibri" w:hAnsi="Calibri" w:eastAsia="Calibri"/>
          <w:b/>
          <w:i w:val="0"/>
          <w:color w:val="333333"/>
          <w:sz w:val="17"/>
        </w:rPr>
        <w:t>500+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DSA problems across LeetCode, Codeforces, CodeChef, and HackerRank.</w:t>
      </w:r>
    </w:p>
    <w:p>
      <w:pPr>
        <w:pStyle w:val="ListBullet"/>
        <w:spacing w:before="3" w:after="3" w:line="217" w:lineRule="exact"/>
        <w:ind w:left="181" w:right="0" w:hanging="170"/>
        <w:jc w:val="left"/>
      </w:pP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Awarded the </w:t>
      </w:r>
      <w:r>
        <w:rPr>
          <w:rFonts w:ascii="Calibri" w:hAnsi="Calibri" w:eastAsia="Calibri"/>
          <w:b/>
          <w:i w:val="0"/>
          <w:color w:val="333333"/>
          <w:sz w:val="17"/>
        </w:rPr>
        <w:t>Reliance Foundation Undergraduate Scholarship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(top </w:t>
      </w:r>
      <w:r>
        <w:rPr>
          <w:rFonts w:ascii="Calibri" w:hAnsi="Calibri" w:eastAsia="Calibri"/>
          <w:b/>
          <w:i w:val="0"/>
          <w:color w:val="333333"/>
          <w:sz w:val="17"/>
        </w:rPr>
        <w:t>0.8%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of </w:t>
      </w:r>
      <w:r>
        <w:rPr>
          <w:rFonts w:ascii="Calibri" w:hAnsi="Calibri" w:eastAsia="Calibri"/>
          <w:b/>
          <w:i w:val="0"/>
          <w:color w:val="333333"/>
          <w:sz w:val="17"/>
        </w:rPr>
        <w:t>120,000+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applicants); Top </w:t>
      </w:r>
      <w:r>
        <w:rPr>
          <w:rFonts w:ascii="Calibri" w:hAnsi="Calibri" w:eastAsia="Calibri"/>
          <w:b/>
          <w:i w:val="0"/>
          <w:color w:val="333333"/>
          <w:sz w:val="17"/>
        </w:rPr>
        <w:t>8%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</w:t>
      </w:r>
      <w:r>
        <w:rPr>
          <w:rFonts w:ascii="Calibri" w:hAnsi="Calibri" w:eastAsia="Calibri"/>
          <w:b/>
          <w:i w:val="0"/>
          <w:color w:val="333333"/>
          <w:sz w:val="17"/>
        </w:rPr>
        <w:t>JEE Advanced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, Top </w:t>
      </w:r>
      <w:r>
        <w:rPr>
          <w:rFonts w:ascii="Calibri" w:hAnsi="Calibri" w:eastAsia="Calibri"/>
          <w:b/>
          <w:i w:val="0"/>
          <w:color w:val="333333"/>
          <w:sz w:val="17"/>
        </w:rPr>
        <w:t>1.2%</w:t>
      </w:r>
      <w:r>
        <w:rPr>
          <w:rFonts w:ascii="Calibri" w:hAnsi="Calibri" w:eastAsia="Calibri"/>
          <w:b w:val="0"/>
          <w:i w:val="0"/>
          <w:color w:val="333333"/>
          <w:sz w:val="17"/>
        </w:rPr>
        <w:t xml:space="preserve"> </w:t>
      </w:r>
      <w:r>
        <w:rPr>
          <w:rFonts w:ascii="Calibri" w:hAnsi="Calibri" w:eastAsia="Calibri"/>
          <w:b/>
          <w:i w:val="0"/>
          <w:color w:val="333333"/>
          <w:sz w:val="17"/>
        </w:rPr>
        <w:t>JEE Main</w:t>
      </w:r>
      <w:r>
        <w:rPr>
          <w:rFonts w:ascii="Calibri" w:hAnsi="Calibri" w:eastAsia="Calibri"/>
          <w:b w:val="0"/>
          <w:i w:val="0"/>
          <w:color w:val="333333"/>
          <w:sz w:val="17"/>
        </w:rPr>
        <w:t>, HackerRank Intern certification.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SKILLS AND EXPERTISE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p>
      <w:pPr>
        <w:spacing w:before="6" w:after="4" w:line="21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7"/>
        </w:rPr>
        <w:t xml:space="preserve">Languages:  </w:t>
      </w:r>
      <w:r>
        <w:rPr>
          <w:rFonts w:ascii="Calibri" w:hAnsi="Calibri" w:eastAsia="Calibri"/>
          <w:b w:val="0"/>
          <w:i w:val="0"/>
          <w:color w:val="333333"/>
          <w:sz w:val="17"/>
        </w:rPr>
        <w:t>Python  |  Java  |  C++  |  JavaScript  |  SQL</w:t>
      </w:r>
    </w:p>
    <w:p>
      <w:pPr>
        <w:spacing w:before="6" w:after="4" w:line="21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7"/>
        </w:rPr>
        <w:t xml:space="preserve">LLM, RAG &amp; ML:  </w:t>
      </w:r>
      <w:r>
        <w:rPr>
          <w:rFonts w:ascii="Calibri" w:hAnsi="Calibri" w:eastAsia="Calibri"/>
          <w:b w:val="0"/>
          <w:i w:val="0"/>
          <w:color w:val="333333"/>
          <w:sz w:val="17"/>
        </w:rPr>
        <w:t>OpenAI  |  GPT-4 Vision  |  ChromaDB  |  Scikit-learn  |  Keras  |  Pandas  |  NumPy  |  pymoo / NSGA-III  |  LSTM</w:t>
      </w:r>
    </w:p>
    <w:p>
      <w:pPr>
        <w:spacing w:before="6" w:after="4" w:line="21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7"/>
        </w:rPr>
        <w:t xml:space="preserve">Backend &amp; Infra:  </w:t>
      </w:r>
      <w:r>
        <w:rPr>
          <w:rFonts w:ascii="Calibri" w:hAnsi="Calibri" w:eastAsia="Calibri"/>
          <w:b w:val="0"/>
          <w:i w:val="0"/>
          <w:color w:val="333333"/>
          <w:sz w:val="17"/>
        </w:rPr>
        <w:t>Spring Boot  |  Spring Data JPA  |  FastAPI  |  Node.js  |  Redis  |  REST  |  Docker  |  Gunicorn  |  Nginx  |  Vercel  |  Railway</w:t>
      </w:r>
    </w:p>
    <w:p>
      <w:pPr>
        <w:spacing w:before="6" w:after="4" w:line="21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7"/>
        </w:rPr>
        <w:t xml:space="preserve">Frontend &amp; Data:  </w:t>
      </w:r>
      <w:r>
        <w:rPr>
          <w:rFonts w:ascii="Calibri" w:hAnsi="Calibri" w:eastAsia="Calibri"/>
          <w:b w:val="0"/>
          <w:i w:val="0"/>
          <w:color w:val="333333"/>
          <w:sz w:val="17"/>
        </w:rPr>
        <w:t>React.js  |  Next.js  |  Dash  |  Streamlit  |  HTML  |  CSS  |  MySQL  |  MongoDB  |  H2  |  Git  |  Gradle  |  JUnit  |  OpenAPI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W w:w="5000" w:type="pct"/>
      </w:tblPr>
      <w:tblGrid>
        <w:gridCol w:w="10750"/>
      </w:tblGrid>
      <w:tr>
        <w:trPr>
          <w:cantSplit/>
        </w:trPr>
        <w:tc>
          <w:tcPr>
            <w:tcW w:type="dxa" w:w="10750"/>
            <w:shd w:fill="B5D4EA" w:val="clear"/>
            <w:tcBorders>
              <w:top w:val="single" w:sz="4" w:space="0" w:color="7BA7C9"/>
              <w:left w:val="single" w:sz="4" w:space="0" w:color="7BA7C9"/>
              <w:bottom w:val="single" w:sz="4" w:space="0" w:color="7BA7C9"/>
              <w:right w:val="single" w:sz="4" w:space="0" w:color="7BA7C9"/>
            </w:tcBorders>
            <w:tcMar>
              <w:top w:w="18" w:type="dxa"/>
              <w:left w:w="70" w:type="dxa"/>
              <w:bottom w:w="18" w:type="dxa"/>
              <w:right w:w="70" w:type="dxa"/>
            </w:tcMar>
          </w:tcPr>
          <w:p>
            <w:pPr>
              <w:spacing w:before="0" w:after="0" w:line="240" w:lineRule="exact"/>
              <w:ind w:left="0" w:right="0"/>
              <w:jc w:val="left"/>
            </w:pPr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COURSEWORK INFORMATION</w:t>
            </w:r>
          </w:p>
        </w:tc>
      </w:tr>
    </w:tbl>
    <w:p>
      <w:pPr>
        <w:spacing w:before="0" w:after="0" w:line="40" w:lineRule="exact"/>
        <w:ind w:left="0" w:right="0"/>
        <w:jc w:val="left"/>
      </w:pPr>
    </w:p>
    <w:p>
      <w:pPr>
        <w:spacing w:before="6" w:after="4" w:line="21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7"/>
        </w:rPr>
        <w:t xml:space="preserve">Computer Science:  </w:t>
      </w:r>
      <w:r>
        <w:rPr>
          <w:rFonts w:ascii="Calibri" w:hAnsi="Calibri" w:eastAsia="Calibri"/>
          <w:b w:val="0"/>
          <w:i w:val="0"/>
          <w:color w:val="333333"/>
          <w:sz w:val="17"/>
        </w:rPr>
        <w:t>Algorithms  |  Data Structures  |  DBMS  |  File Organization  |  Computer Organization  |  Theory of Computation  |  Big Data Analysis  |  OOP  |  OS  |  Networks  |  System Design</w:t>
      </w:r>
    </w:p>
    <w:p>
      <w:pPr>
        <w:spacing w:before="6" w:after="4" w:line="218" w:lineRule="exact"/>
        <w:ind w:left="0" w:right="0"/>
        <w:jc w:val="left"/>
      </w:pPr>
      <w:r>
        <w:rPr>
          <w:rFonts w:ascii="Calibri" w:hAnsi="Calibri" w:eastAsia="Calibri"/>
          <w:b/>
          <w:i w:val="0"/>
          <w:color w:val="1A1A1A"/>
          <w:sz w:val="17"/>
        </w:rPr>
        <w:t xml:space="preserve">Mathematics:  </w:t>
      </w:r>
      <w:r>
        <w:rPr>
          <w:rFonts w:ascii="Calibri" w:hAnsi="Calibri" w:eastAsia="Calibri"/>
          <w:b w:val="0"/>
          <w:i w:val="0"/>
          <w:color w:val="333333"/>
          <w:sz w:val="17"/>
        </w:rPr>
        <w:t>Optimization  |  Probability and Statistics  |  Stochastic Processes  |  Linear Algebra  |  Discrete Mathematics  |  Graph Theory</w:t>
      </w:r>
    </w:p>
    <w:sectPr w:rsidR="00FC693F" w:rsidRPr="0006063C" w:rsidSect="00034616">
      <w:pgSz w:w="11906" w:h="16838"/>
      <w:pgMar w:top="295" w:right="578" w:bottom="272" w:left="5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="260" w:hanging="180"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sauravsandilya7367905043@gmail.com" TargetMode="External"/><Relationship Id="rId11" Type="http://schemas.openxmlformats.org/officeDocument/2006/relationships/hyperlink" Target="https://www.linkedin.com/in/prabhat-kumar-654b7b413" TargetMode="External"/><Relationship Id="rId12" Type="http://schemas.openxmlformats.org/officeDocument/2006/relationships/hyperlink" Target="https://github.com/Prabhat-1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