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9DDBC" w14:textId="477812AC" w:rsidR="009536E4" w:rsidRDefault="009536E4" w:rsidP="0053043F">
      <w:pPr>
        <w:rPr>
          <w:sz w:val="48"/>
          <w:szCs w:val="48"/>
        </w:rPr>
      </w:pPr>
      <w:r>
        <w:rPr>
          <w:sz w:val="48"/>
          <w:szCs w:val="48"/>
        </w:rPr>
        <w:t>W</w:t>
      </w:r>
      <w:r w:rsidRPr="009536E4">
        <w:rPr>
          <w:sz w:val="48"/>
          <w:szCs w:val="48"/>
        </w:rPr>
        <w:t xml:space="preserve">hen we use spring </w:t>
      </w:r>
      <w:proofErr w:type="spellStart"/>
      <w:r w:rsidRPr="009536E4">
        <w:rPr>
          <w:sz w:val="48"/>
          <w:szCs w:val="48"/>
        </w:rPr>
        <w:t>mvc</w:t>
      </w:r>
      <w:proofErr w:type="spellEnd"/>
      <w:r w:rsidRPr="009536E4">
        <w:rPr>
          <w:sz w:val="48"/>
          <w:szCs w:val="48"/>
        </w:rPr>
        <w:t xml:space="preserve"> without spring boot we have to configure </w:t>
      </w:r>
      <w:proofErr w:type="spellStart"/>
      <w:r w:rsidRPr="00EE681D">
        <w:rPr>
          <w:b/>
          <w:bCs/>
          <w:sz w:val="48"/>
          <w:szCs w:val="48"/>
        </w:rPr>
        <w:t>DispatcherServlet</w:t>
      </w:r>
      <w:proofErr w:type="spellEnd"/>
      <w:r w:rsidRPr="009536E4">
        <w:rPr>
          <w:sz w:val="48"/>
          <w:szCs w:val="48"/>
        </w:rPr>
        <w:t xml:space="preserve"> as load on startup inside web.xml but when we do spring </w:t>
      </w:r>
      <w:proofErr w:type="spellStart"/>
      <w:r w:rsidRPr="009536E4">
        <w:rPr>
          <w:sz w:val="48"/>
          <w:szCs w:val="48"/>
        </w:rPr>
        <w:t>mvc</w:t>
      </w:r>
      <w:proofErr w:type="spellEnd"/>
      <w:r w:rsidRPr="009536E4">
        <w:rPr>
          <w:sz w:val="48"/>
          <w:szCs w:val="48"/>
        </w:rPr>
        <w:t xml:space="preserve"> in STS using spring boot, we don't have to do all this.</w:t>
      </w:r>
      <w:r>
        <w:rPr>
          <w:sz w:val="48"/>
          <w:szCs w:val="48"/>
        </w:rPr>
        <w:t xml:space="preserve"> Why it is so?</w:t>
      </w:r>
    </w:p>
    <w:p w14:paraId="627A8D87" w14:textId="77777777" w:rsidR="009536E4" w:rsidRDefault="009536E4" w:rsidP="0053043F">
      <w:pPr>
        <w:rPr>
          <w:sz w:val="48"/>
          <w:szCs w:val="48"/>
        </w:rPr>
      </w:pPr>
    </w:p>
    <w:p w14:paraId="1776EACA" w14:textId="2D9C5BCD" w:rsidR="0053043F" w:rsidRPr="0053043F" w:rsidRDefault="0053043F" w:rsidP="0053043F">
      <w:pPr>
        <w:rPr>
          <w:sz w:val="48"/>
          <w:szCs w:val="48"/>
        </w:rPr>
      </w:pPr>
      <w:r w:rsidRPr="0053043F">
        <w:rPr>
          <w:sz w:val="48"/>
          <w:szCs w:val="48"/>
        </w:rPr>
        <w:t xml:space="preserve">In Spring Boot, the </w:t>
      </w:r>
      <w:r w:rsidRPr="0053043F">
        <w:rPr>
          <w:b/>
          <w:bCs/>
          <w:sz w:val="48"/>
          <w:szCs w:val="48"/>
        </w:rPr>
        <w:t xml:space="preserve">configuration of </w:t>
      </w:r>
      <w:proofErr w:type="spellStart"/>
      <w:r w:rsidRPr="0053043F">
        <w:rPr>
          <w:b/>
          <w:bCs/>
          <w:sz w:val="48"/>
          <w:szCs w:val="48"/>
        </w:rPr>
        <w:t>DispatcherServlet</w:t>
      </w:r>
      <w:proofErr w:type="spellEnd"/>
      <w:r w:rsidRPr="0053043F">
        <w:rPr>
          <w:b/>
          <w:bCs/>
          <w:sz w:val="48"/>
          <w:szCs w:val="48"/>
        </w:rPr>
        <w:t xml:space="preserve"> is done automatically</w:t>
      </w:r>
      <w:r w:rsidRPr="0053043F">
        <w:rPr>
          <w:sz w:val="48"/>
          <w:szCs w:val="48"/>
        </w:rPr>
        <w:t xml:space="preserve"> by Spring Boot's </w:t>
      </w:r>
      <w:r w:rsidRPr="0053043F">
        <w:rPr>
          <w:b/>
          <w:bCs/>
          <w:sz w:val="48"/>
          <w:szCs w:val="48"/>
        </w:rPr>
        <w:t>auto-configuration</w:t>
      </w:r>
      <w:r w:rsidRPr="0053043F">
        <w:rPr>
          <w:sz w:val="48"/>
          <w:szCs w:val="48"/>
        </w:rPr>
        <w:t xml:space="preserve">. The </w:t>
      </w:r>
      <w:proofErr w:type="spellStart"/>
      <w:r w:rsidRPr="0053043F">
        <w:rPr>
          <w:sz w:val="48"/>
          <w:szCs w:val="48"/>
          <w:u w:val="single"/>
        </w:rPr>
        <w:t>WebMvcAutoConfiguration</w:t>
      </w:r>
      <w:proofErr w:type="spellEnd"/>
      <w:r w:rsidRPr="0053043F">
        <w:rPr>
          <w:sz w:val="48"/>
          <w:szCs w:val="48"/>
          <w:u w:val="single"/>
        </w:rPr>
        <w:t xml:space="preserve"> </w:t>
      </w:r>
      <w:proofErr w:type="gramStart"/>
      <w:r w:rsidRPr="0053043F">
        <w:rPr>
          <w:sz w:val="48"/>
          <w:szCs w:val="48"/>
          <w:u w:val="single"/>
        </w:rPr>
        <w:t>class</w:t>
      </w:r>
      <w:r w:rsidRPr="0053043F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(</w:t>
      </w:r>
      <w:proofErr w:type="gramEnd"/>
      <w:r>
        <w:rPr>
          <w:sz w:val="48"/>
          <w:szCs w:val="48"/>
        </w:rPr>
        <w:t xml:space="preserve">which is the part of Spring Boot’s auto-configuration), </w:t>
      </w:r>
      <w:r w:rsidRPr="0053043F">
        <w:rPr>
          <w:sz w:val="48"/>
          <w:szCs w:val="48"/>
        </w:rPr>
        <w:t xml:space="preserve">configures the </w:t>
      </w:r>
      <w:proofErr w:type="spellStart"/>
      <w:r w:rsidRPr="0053043F">
        <w:rPr>
          <w:sz w:val="48"/>
          <w:szCs w:val="48"/>
        </w:rPr>
        <w:t>DispatcherServlet</w:t>
      </w:r>
      <w:proofErr w:type="spellEnd"/>
      <w:r w:rsidRPr="0053043F">
        <w:rPr>
          <w:sz w:val="48"/>
          <w:szCs w:val="48"/>
        </w:rPr>
        <w:t>, and the embedded servlet container (like Tomcat) manages it without requiring you to manually register it in web.xml.</w:t>
      </w:r>
    </w:p>
    <w:p w14:paraId="481A13BC" w14:textId="77777777" w:rsidR="0053043F" w:rsidRPr="0053043F" w:rsidRDefault="0053043F" w:rsidP="0053043F">
      <w:pPr>
        <w:rPr>
          <w:sz w:val="48"/>
          <w:szCs w:val="48"/>
        </w:rPr>
      </w:pPr>
      <w:r w:rsidRPr="0053043F">
        <w:rPr>
          <w:sz w:val="48"/>
          <w:szCs w:val="48"/>
        </w:rPr>
        <w:t xml:space="preserve">Spring Boot makes it much easier to work with web applications by handling a lot of </w:t>
      </w:r>
      <w:proofErr w:type="gramStart"/>
      <w:r w:rsidRPr="0053043F">
        <w:rPr>
          <w:sz w:val="48"/>
          <w:szCs w:val="48"/>
        </w:rPr>
        <w:t>configuration</w:t>
      </w:r>
      <w:proofErr w:type="gramEnd"/>
      <w:r w:rsidRPr="0053043F">
        <w:rPr>
          <w:sz w:val="48"/>
          <w:szCs w:val="48"/>
        </w:rPr>
        <w:t xml:space="preserve"> behind the scenes, so you don’t have to worry about setting up servlets, filters, and other components manually. This </w:t>
      </w:r>
      <w:r w:rsidRPr="0053043F">
        <w:rPr>
          <w:sz w:val="48"/>
          <w:szCs w:val="48"/>
        </w:rPr>
        <w:lastRenderedPageBreak/>
        <w:t>is one of the key advantages of using Spring Boot over traditional Spring MVC applications.</w:t>
      </w:r>
    </w:p>
    <w:p w14:paraId="60867C1A" w14:textId="77777777" w:rsidR="000671BE" w:rsidRPr="0053043F" w:rsidRDefault="000671BE">
      <w:pPr>
        <w:rPr>
          <w:sz w:val="48"/>
          <w:szCs w:val="48"/>
        </w:rPr>
      </w:pPr>
    </w:p>
    <w:sectPr w:rsidR="000671BE" w:rsidRPr="0053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BE"/>
    <w:rsid w:val="000671BE"/>
    <w:rsid w:val="0053043F"/>
    <w:rsid w:val="009536E4"/>
    <w:rsid w:val="009A776D"/>
    <w:rsid w:val="00EE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879D"/>
  <w15:chartTrackingRefBased/>
  <w15:docId w15:val="{CFF1BA7B-AEC5-4184-AFBE-041C7F92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2024-12-31T02:23:00Z</dcterms:created>
  <dcterms:modified xsi:type="dcterms:W3CDTF">2024-12-31T02:25:00Z</dcterms:modified>
</cp:coreProperties>
</file>