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t xml:space="preserve">Yes, Nitin, your understanding is </w:t>
      </w:r>
      <w:r w:rsidRPr="00A56BBB">
        <w:rPr>
          <w:b/>
          <w:bCs/>
          <w:sz w:val="48"/>
          <w:szCs w:val="48"/>
        </w:rPr>
        <w:t>absolutely correct</w:t>
      </w:r>
      <w:r w:rsidRPr="00A56BBB">
        <w:rPr>
          <w:sz w:val="48"/>
          <w:szCs w:val="48"/>
        </w:rPr>
        <w:t xml:space="preserve"> and reflects a solid grasp of </w:t>
      </w:r>
      <w:r w:rsidRPr="00A56BBB">
        <w:rPr>
          <w:b/>
          <w:bCs/>
          <w:sz w:val="48"/>
          <w:szCs w:val="48"/>
        </w:rPr>
        <w:t>Java EE architecture principles</w:t>
      </w:r>
      <w:r w:rsidRPr="00A56BBB">
        <w:rPr>
          <w:sz w:val="48"/>
          <w:szCs w:val="48"/>
        </w:rPr>
        <w:t>. Let’s break it down and confirm your points clearly and concisely: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pict>
          <v:rect id="_x0000_i1025" style="width:0;height:1.5pt" o:hralign="center" o:hrstd="t" o:hr="t" fillcolor="#a0a0a0" stroked="f"/>
        </w:pict>
      </w:r>
    </w:p>
    <w:p w:rsidR="00A56BBB" w:rsidRPr="00A56BBB" w:rsidRDefault="00A56BBB" w:rsidP="00A56BBB">
      <w:pPr>
        <w:rPr>
          <w:b/>
          <w:bCs/>
          <w:sz w:val="48"/>
          <w:szCs w:val="48"/>
        </w:rPr>
      </w:pPr>
      <w:r w:rsidRPr="00A56BBB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A56BBB">
        <w:rPr>
          <w:b/>
          <w:bCs/>
          <w:sz w:val="48"/>
          <w:szCs w:val="48"/>
        </w:rPr>
        <w:t xml:space="preserve"> 1. </w:t>
      </w:r>
      <w:proofErr w:type="spellStart"/>
      <w:r w:rsidRPr="00A56BBB">
        <w:rPr>
          <w:b/>
          <w:bCs/>
          <w:sz w:val="48"/>
          <w:szCs w:val="48"/>
        </w:rPr>
        <w:t>HikariDataSource</w:t>
      </w:r>
      <w:proofErr w:type="spellEnd"/>
      <w:r w:rsidRPr="00A56BBB">
        <w:rPr>
          <w:b/>
          <w:bCs/>
          <w:sz w:val="48"/>
          <w:szCs w:val="48"/>
        </w:rPr>
        <w:t xml:space="preserve"> as a </w:t>
      </w:r>
      <w:proofErr w:type="spellStart"/>
      <w:r w:rsidRPr="00A56BBB">
        <w:rPr>
          <w:b/>
          <w:bCs/>
          <w:sz w:val="48"/>
          <w:szCs w:val="48"/>
        </w:rPr>
        <w:t>DataSource</w:t>
      </w:r>
      <w:proofErr w:type="spellEnd"/>
      <w:r w:rsidRPr="00A56BBB">
        <w:rPr>
          <w:b/>
          <w:bCs/>
          <w:sz w:val="48"/>
          <w:szCs w:val="48"/>
        </w:rPr>
        <w:t xml:space="preserve"> Implementation</w:t>
      </w:r>
    </w:p>
    <w:p w:rsidR="00A56BBB" w:rsidRPr="00A56BBB" w:rsidRDefault="00A56BBB" w:rsidP="00A56BBB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A56BBB">
        <w:rPr>
          <w:sz w:val="48"/>
          <w:szCs w:val="48"/>
        </w:rPr>
        <w:t>HikariDataSource</w:t>
      </w:r>
      <w:proofErr w:type="spellEnd"/>
      <w:r w:rsidRPr="00A56BBB">
        <w:rPr>
          <w:sz w:val="48"/>
          <w:szCs w:val="48"/>
        </w:rPr>
        <w:t xml:space="preserve"> is a </w:t>
      </w:r>
      <w:r w:rsidRPr="00A56BBB">
        <w:rPr>
          <w:b/>
          <w:bCs/>
          <w:sz w:val="48"/>
          <w:szCs w:val="48"/>
        </w:rPr>
        <w:t>concrete implementation</w:t>
      </w:r>
      <w:r w:rsidRPr="00A56BBB">
        <w:rPr>
          <w:sz w:val="48"/>
          <w:szCs w:val="48"/>
        </w:rPr>
        <w:t xml:space="preserve"> of the standard </w:t>
      </w:r>
      <w:proofErr w:type="spellStart"/>
      <w:r w:rsidRPr="00A56BBB">
        <w:rPr>
          <w:b/>
          <w:bCs/>
          <w:sz w:val="48"/>
          <w:szCs w:val="48"/>
        </w:rPr>
        <w:t>javax.sql.DataSource</w:t>
      </w:r>
      <w:proofErr w:type="spellEnd"/>
      <w:r w:rsidRPr="00A56BBB">
        <w:rPr>
          <w:b/>
          <w:bCs/>
          <w:sz w:val="48"/>
          <w:szCs w:val="48"/>
        </w:rPr>
        <w:t xml:space="preserve"> interface</w:t>
      </w:r>
      <w:r w:rsidRPr="00A56BBB">
        <w:rPr>
          <w:sz w:val="48"/>
          <w:szCs w:val="48"/>
        </w:rPr>
        <w:t>.</w:t>
      </w:r>
    </w:p>
    <w:p w:rsidR="00A56BBB" w:rsidRPr="00A56BBB" w:rsidRDefault="00A56BBB" w:rsidP="00A56BBB">
      <w:pPr>
        <w:numPr>
          <w:ilvl w:val="0"/>
          <w:numId w:val="1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It’s part of the </w:t>
      </w:r>
      <w:proofErr w:type="spellStart"/>
      <w:r w:rsidRPr="00A56BBB">
        <w:rPr>
          <w:b/>
          <w:bCs/>
          <w:sz w:val="48"/>
          <w:szCs w:val="48"/>
        </w:rPr>
        <w:t>HikariCP</w:t>
      </w:r>
      <w:proofErr w:type="spellEnd"/>
      <w:r w:rsidRPr="00A56BBB">
        <w:rPr>
          <w:sz w:val="48"/>
          <w:szCs w:val="48"/>
        </w:rPr>
        <w:t xml:space="preserve"> library, which is a </w:t>
      </w:r>
      <w:r w:rsidRPr="00A56BBB">
        <w:rPr>
          <w:b/>
          <w:bCs/>
          <w:sz w:val="48"/>
          <w:szCs w:val="48"/>
        </w:rPr>
        <w:t>high-performance JDBC connection pool</w:t>
      </w:r>
      <w:r w:rsidRPr="00A56BBB">
        <w:rPr>
          <w:sz w:val="48"/>
          <w:szCs w:val="48"/>
        </w:rPr>
        <w:t xml:space="preserve"> implementation.</w:t>
      </w:r>
    </w:p>
    <w:p w:rsidR="00A56BBB" w:rsidRPr="00A56BBB" w:rsidRDefault="00A56BBB" w:rsidP="00A56BBB">
      <w:pPr>
        <w:numPr>
          <w:ilvl w:val="0"/>
          <w:numId w:val="1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So yes, </w:t>
      </w:r>
      <w:proofErr w:type="spellStart"/>
      <w:r w:rsidRPr="00A56BBB">
        <w:rPr>
          <w:b/>
          <w:bCs/>
          <w:sz w:val="48"/>
          <w:szCs w:val="48"/>
        </w:rPr>
        <w:t>HikariDataSource</w:t>
      </w:r>
      <w:proofErr w:type="spellEnd"/>
      <w:r w:rsidRPr="00A56BBB">
        <w:rPr>
          <w:b/>
          <w:bCs/>
          <w:sz w:val="48"/>
          <w:szCs w:val="48"/>
        </w:rPr>
        <w:t xml:space="preserve"> is a specific API/library providing a custom </w:t>
      </w:r>
      <w:proofErr w:type="spellStart"/>
      <w:r w:rsidRPr="00A56BBB">
        <w:rPr>
          <w:b/>
          <w:bCs/>
          <w:sz w:val="48"/>
          <w:szCs w:val="48"/>
        </w:rPr>
        <w:t>DataSource</w:t>
      </w:r>
      <w:proofErr w:type="spellEnd"/>
      <w:r w:rsidRPr="00A56BBB">
        <w:rPr>
          <w:b/>
          <w:bCs/>
          <w:sz w:val="48"/>
          <w:szCs w:val="48"/>
        </w:rPr>
        <w:t xml:space="preserve"> implementation</w:t>
      </w:r>
      <w:r w:rsidRPr="00A56BBB">
        <w:rPr>
          <w:sz w:val="48"/>
          <w:szCs w:val="48"/>
        </w:rPr>
        <w:t>.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pict>
          <v:rect id="_x0000_i1026" style="width:0;height:1.5pt" o:hralign="center" o:hrstd="t" o:hr="t" fillcolor="#a0a0a0" stroked="f"/>
        </w:pict>
      </w:r>
    </w:p>
    <w:p w:rsidR="00A56BBB" w:rsidRPr="00A56BBB" w:rsidRDefault="00A56BBB" w:rsidP="00A56BBB">
      <w:pPr>
        <w:rPr>
          <w:b/>
          <w:bCs/>
          <w:sz w:val="48"/>
          <w:szCs w:val="48"/>
        </w:rPr>
      </w:pPr>
      <w:r w:rsidRPr="00A56BBB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A56BBB">
        <w:rPr>
          <w:b/>
          <w:bCs/>
          <w:sz w:val="48"/>
          <w:szCs w:val="48"/>
        </w:rPr>
        <w:t xml:space="preserve"> 2. Application/Web Servers Provide Built-in </w:t>
      </w:r>
      <w:proofErr w:type="spellStart"/>
      <w:r w:rsidRPr="00A56BBB">
        <w:rPr>
          <w:b/>
          <w:bCs/>
          <w:sz w:val="48"/>
          <w:szCs w:val="48"/>
        </w:rPr>
        <w:t>DataSource</w:t>
      </w:r>
      <w:proofErr w:type="spellEnd"/>
      <w:r w:rsidRPr="00A56BBB">
        <w:rPr>
          <w:b/>
          <w:bCs/>
          <w:sz w:val="48"/>
          <w:szCs w:val="48"/>
        </w:rPr>
        <w:t xml:space="preserve"> Implementations</w:t>
      </w:r>
    </w:p>
    <w:p w:rsidR="00A56BBB" w:rsidRPr="00A56BBB" w:rsidRDefault="00A56BBB" w:rsidP="00A56BBB">
      <w:pPr>
        <w:numPr>
          <w:ilvl w:val="0"/>
          <w:numId w:val="2"/>
        </w:numPr>
        <w:rPr>
          <w:sz w:val="48"/>
          <w:szCs w:val="48"/>
        </w:rPr>
      </w:pPr>
      <w:r w:rsidRPr="00A56BBB">
        <w:rPr>
          <w:sz w:val="48"/>
          <w:szCs w:val="48"/>
        </w:rPr>
        <w:lastRenderedPageBreak/>
        <w:t xml:space="preserve">Servers like </w:t>
      </w:r>
      <w:r w:rsidRPr="00A56BBB">
        <w:rPr>
          <w:b/>
          <w:bCs/>
          <w:sz w:val="48"/>
          <w:szCs w:val="48"/>
        </w:rPr>
        <w:t xml:space="preserve">Tomcat, </w:t>
      </w:r>
      <w:proofErr w:type="spellStart"/>
      <w:r w:rsidRPr="00A56BBB">
        <w:rPr>
          <w:b/>
          <w:bCs/>
          <w:sz w:val="48"/>
          <w:szCs w:val="48"/>
        </w:rPr>
        <w:t>JBoss</w:t>
      </w:r>
      <w:proofErr w:type="spellEnd"/>
      <w:r w:rsidRPr="00A56BBB">
        <w:rPr>
          <w:b/>
          <w:bCs/>
          <w:sz w:val="48"/>
          <w:szCs w:val="48"/>
        </w:rPr>
        <w:t xml:space="preserve">, WebLogic, </w:t>
      </w:r>
      <w:proofErr w:type="spellStart"/>
      <w:proofErr w:type="gramStart"/>
      <w:r w:rsidRPr="00A56BBB">
        <w:rPr>
          <w:b/>
          <w:bCs/>
          <w:sz w:val="48"/>
          <w:szCs w:val="48"/>
        </w:rPr>
        <w:t>GlassFish</w:t>
      </w:r>
      <w:proofErr w:type="spellEnd"/>
      <w:proofErr w:type="gramEnd"/>
      <w:r w:rsidRPr="00A56BBB">
        <w:rPr>
          <w:sz w:val="48"/>
          <w:szCs w:val="48"/>
        </w:rPr>
        <w:t xml:space="preserve"> internally provide </w:t>
      </w:r>
      <w:proofErr w:type="spellStart"/>
      <w:r w:rsidRPr="00A56BBB">
        <w:rPr>
          <w:b/>
          <w:bCs/>
          <w:sz w:val="48"/>
          <w:szCs w:val="48"/>
        </w:rPr>
        <w:t>DataSource</w:t>
      </w:r>
      <w:proofErr w:type="spellEnd"/>
      <w:r w:rsidRPr="00A56BBB">
        <w:rPr>
          <w:b/>
          <w:bCs/>
          <w:sz w:val="48"/>
          <w:szCs w:val="48"/>
        </w:rPr>
        <w:t xml:space="preserve"> implementations</w:t>
      </w:r>
      <w:r w:rsidRPr="00A56BBB">
        <w:rPr>
          <w:sz w:val="48"/>
          <w:szCs w:val="48"/>
        </w:rPr>
        <w:t xml:space="preserve"> that wrap their own connection pooling mechanisms.</w:t>
      </w:r>
    </w:p>
    <w:p w:rsidR="00A56BBB" w:rsidRPr="00A56BBB" w:rsidRDefault="00A56BBB" w:rsidP="00A56BBB">
      <w:pPr>
        <w:numPr>
          <w:ilvl w:val="0"/>
          <w:numId w:val="2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You don’t need to worry about </w:t>
      </w:r>
      <w:r w:rsidRPr="00A56BBB">
        <w:rPr>
          <w:i/>
          <w:iCs/>
          <w:sz w:val="48"/>
          <w:szCs w:val="48"/>
        </w:rPr>
        <w:t>how</w:t>
      </w:r>
      <w:r w:rsidRPr="00A56BBB">
        <w:rPr>
          <w:sz w:val="48"/>
          <w:szCs w:val="48"/>
        </w:rPr>
        <w:t xml:space="preserve"> the pool is implemented — just configure the pool in context.xml, web.xml, or server admin console.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pict>
          <v:rect id="_x0000_i1027" style="width:0;height:1.5pt" o:hralign="center" o:hrstd="t" o:hr="t" fillcolor="#a0a0a0" stroked="f"/>
        </w:pict>
      </w:r>
    </w:p>
    <w:p w:rsidR="00A56BBB" w:rsidRPr="00A56BBB" w:rsidRDefault="00A56BBB" w:rsidP="00A56BBB">
      <w:pPr>
        <w:rPr>
          <w:b/>
          <w:bCs/>
          <w:sz w:val="48"/>
          <w:szCs w:val="48"/>
        </w:rPr>
      </w:pPr>
      <w:r w:rsidRPr="00A56BBB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A56BBB">
        <w:rPr>
          <w:b/>
          <w:bCs/>
          <w:sz w:val="48"/>
          <w:szCs w:val="48"/>
        </w:rPr>
        <w:t xml:space="preserve"> 3. Access </w:t>
      </w:r>
      <w:proofErr w:type="gramStart"/>
      <w:r w:rsidRPr="00A56BBB">
        <w:rPr>
          <w:b/>
          <w:bCs/>
          <w:sz w:val="48"/>
          <w:szCs w:val="48"/>
        </w:rPr>
        <w:t>Through</w:t>
      </w:r>
      <w:proofErr w:type="gramEnd"/>
      <w:r w:rsidRPr="00A56BBB">
        <w:rPr>
          <w:b/>
          <w:bCs/>
          <w:sz w:val="48"/>
          <w:szCs w:val="48"/>
        </w:rPr>
        <w:t xml:space="preserve"> JNDI</w:t>
      </w:r>
    </w:p>
    <w:p w:rsidR="00A56BBB" w:rsidRPr="00A56BBB" w:rsidRDefault="00A56BBB" w:rsidP="00A56BBB">
      <w:pPr>
        <w:numPr>
          <w:ilvl w:val="0"/>
          <w:numId w:val="3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You access these server-managed </w:t>
      </w:r>
      <w:proofErr w:type="spellStart"/>
      <w:r w:rsidRPr="00A56BBB">
        <w:rPr>
          <w:sz w:val="48"/>
          <w:szCs w:val="48"/>
        </w:rPr>
        <w:t>DataSource</w:t>
      </w:r>
      <w:proofErr w:type="spellEnd"/>
      <w:r w:rsidRPr="00A56BBB">
        <w:rPr>
          <w:sz w:val="48"/>
          <w:szCs w:val="48"/>
        </w:rPr>
        <w:t xml:space="preserve"> instances via </w:t>
      </w:r>
      <w:r w:rsidRPr="00A56BBB">
        <w:rPr>
          <w:b/>
          <w:bCs/>
          <w:sz w:val="48"/>
          <w:szCs w:val="48"/>
        </w:rPr>
        <w:t>JNDI (Java Naming and Directory Interface)</w:t>
      </w:r>
      <w:r w:rsidRPr="00A56BBB">
        <w:rPr>
          <w:sz w:val="48"/>
          <w:szCs w:val="48"/>
        </w:rPr>
        <w:t>.</w:t>
      </w:r>
    </w:p>
    <w:p w:rsidR="00A56BBB" w:rsidRPr="00A56BBB" w:rsidRDefault="00A56BBB" w:rsidP="00A56BBB">
      <w:pPr>
        <w:numPr>
          <w:ilvl w:val="0"/>
          <w:numId w:val="3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JNDI decouples your application code from the actual implementation of the </w:t>
      </w:r>
      <w:proofErr w:type="spellStart"/>
      <w:r w:rsidRPr="00A56BBB">
        <w:rPr>
          <w:sz w:val="48"/>
          <w:szCs w:val="48"/>
        </w:rPr>
        <w:t>DataSource</w:t>
      </w:r>
      <w:proofErr w:type="spellEnd"/>
      <w:r w:rsidRPr="00A56BBB">
        <w:rPr>
          <w:sz w:val="48"/>
          <w:szCs w:val="48"/>
        </w:rPr>
        <w:t>.</w:t>
      </w:r>
    </w:p>
    <w:p w:rsidR="00A56BBB" w:rsidRPr="00A56BBB" w:rsidRDefault="00A56BBB" w:rsidP="00A56BBB">
      <w:pPr>
        <w:numPr>
          <w:ilvl w:val="0"/>
          <w:numId w:val="3"/>
        </w:numPr>
        <w:rPr>
          <w:sz w:val="48"/>
          <w:szCs w:val="48"/>
        </w:rPr>
      </w:pPr>
      <w:r w:rsidRPr="00A56BBB">
        <w:rPr>
          <w:sz w:val="48"/>
          <w:szCs w:val="48"/>
        </w:rPr>
        <w:t xml:space="preserve">This allows </w:t>
      </w:r>
      <w:r w:rsidRPr="00A56BBB">
        <w:rPr>
          <w:b/>
          <w:bCs/>
          <w:sz w:val="48"/>
          <w:szCs w:val="48"/>
        </w:rPr>
        <w:t>flexibility and reusability</w:t>
      </w:r>
      <w:r w:rsidRPr="00A56BBB">
        <w:rPr>
          <w:sz w:val="48"/>
          <w:szCs w:val="48"/>
        </w:rPr>
        <w:t xml:space="preserve">, as your code just deals with the </w:t>
      </w:r>
      <w:proofErr w:type="spellStart"/>
      <w:r w:rsidRPr="00A56BBB">
        <w:rPr>
          <w:sz w:val="48"/>
          <w:szCs w:val="48"/>
        </w:rPr>
        <w:t>DataSource</w:t>
      </w:r>
      <w:proofErr w:type="spellEnd"/>
      <w:r w:rsidRPr="00A56BBB">
        <w:rPr>
          <w:sz w:val="48"/>
          <w:szCs w:val="48"/>
        </w:rPr>
        <w:t xml:space="preserve"> interface, not any specific class.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t xml:space="preserve">Context </w:t>
      </w:r>
      <w:proofErr w:type="spellStart"/>
      <w:r w:rsidRPr="00A56BBB">
        <w:rPr>
          <w:sz w:val="48"/>
          <w:szCs w:val="48"/>
        </w:rPr>
        <w:t>ctx</w:t>
      </w:r>
      <w:proofErr w:type="spellEnd"/>
      <w:r w:rsidRPr="00A56BBB">
        <w:rPr>
          <w:sz w:val="48"/>
          <w:szCs w:val="48"/>
        </w:rPr>
        <w:t xml:space="preserve"> = new </w:t>
      </w:r>
      <w:proofErr w:type="spellStart"/>
      <w:proofErr w:type="gramStart"/>
      <w:r w:rsidRPr="00A56BBB">
        <w:rPr>
          <w:sz w:val="48"/>
          <w:szCs w:val="48"/>
        </w:rPr>
        <w:t>InitialContext</w:t>
      </w:r>
      <w:proofErr w:type="spellEnd"/>
      <w:r w:rsidRPr="00A56BBB">
        <w:rPr>
          <w:sz w:val="48"/>
          <w:szCs w:val="48"/>
        </w:rPr>
        <w:t>(</w:t>
      </w:r>
      <w:proofErr w:type="gramEnd"/>
      <w:r w:rsidRPr="00A56BBB">
        <w:rPr>
          <w:sz w:val="48"/>
          <w:szCs w:val="48"/>
        </w:rPr>
        <w:t>);</w:t>
      </w:r>
    </w:p>
    <w:p w:rsidR="00A56BBB" w:rsidRPr="00A56BBB" w:rsidRDefault="00A56BBB" w:rsidP="00A56BBB">
      <w:pPr>
        <w:rPr>
          <w:sz w:val="48"/>
          <w:szCs w:val="48"/>
        </w:rPr>
      </w:pPr>
      <w:proofErr w:type="spellStart"/>
      <w:r w:rsidRPr="00A56BBB">
        <w:rPr>
          <w:sz w:val="48"/>
          <w:szCs w:val="48"/>
        </w:rPr>
        <w:lastRenderedPageBreak/>
        <w:t>DataSource</w:t>
      </w:r>
      <w:proofErr w:type="spellEnd"/>
      <w:r w:rsidRPr="00A56BBB">
        <w:rPr>
          <w:sz w:val="48"/>
          <w:szCs w:val="48"/>
        </w:rPr>
        <w:t xml:space="preserve"> ds = (</w:t>
      </w:r>
      <w:proofErr w:type="spellStart"/>
      <w:r w:rsidRPr="00A56BBB">
        <w:rPr>
          <w:sz w:val="48"/>
          <w:szCs w:val="48"/>
        </w:rPr>
        <w:t>DataSource</w:t>
      </w:r>
      <w:proofErr w:type="spellEnd"/>
      <w:r w:rsidRPr="00A56BBB">
        <w:rPr>
          <w:sz w:val="48"/>
          <w:szCs w:val="48"/>
        </w:rPr>
        <w:t xml:space="preserve">) </w:t>
      </w:r>
      <w:proofErr w:type="spellStart"/>
      <w:proofErr w:type="gramStart"/>
      <w:r w:rsidRPr="00A56BBB">
        <w:rPr>
          <w:sz w:val="48"/>
          <w:szCs w:val="48"/>
        </w:rPr>
        <w:t>ctx.lookup</w:t>
      </w:r>
      <w:proofErr w:type="spellEnd"/>
      <w:r w:rsidRPr="00A56BBB">
        <w:rPr>
          <w:sz w:val="48"/>
          <w:szCs w:val="48"/>
        </w:rPr>
        <w:t>(</w:t>
      </w:r>
      <w:proofErr w:type="gramEnd"/>
      <w:r w:rsidRPr="00A56BBB">
        <w:rPr>
          <w:sz w:val="48"/>
          <w:szCs w:val="48"/>
        </w:rPr>
        <w:t>"java:/comp/</w:t>
      </w:r>
      <w:proofErr w:type="spellStart"/>
      <w:r w:rsidRPr="00A56BBB">
        <w:rPr>
          <w:sz w:val="48"/>
          <w:szCs w:val="48"/>
        </w:rPr>
        <w:t>env</w:t>
      </w:r>
      <w:proofErr w:type="spellEnd"/>
      <w:r w:rsidRPr="00A56BBB">
        <w:rPr>
          <w:sz w:val="48"/>
          <w:szCs w:val="48"/>
        </w:rPr>
        <w:t>/</w:t>
      </w:r>
      <w:proofErr w:type="spellStart"/>
      <w:r w:rsidRPr="00A56BBB">
        <w:rPr>
          <w:sz w:val="48"/>
          <w:szCs w:val="48"/>
        </w:rPr>
        <w:t>jdbc</w:t>
      </w:r>
      <w:proofErr w:type="spellEnd"/>
      <w:r w:rsidRPr="00A56BBB">
        <w:rPr>
          <w:sz w:val="48"/>
          <w:szCs w:val="48"/>
        </w:rPr>
        <w:t>/</w:t>
      </w:r>
      <w:proofErr w:type="spellStart"/>
      <w:r w:rsidRPr="00A56BBB">
        <w:rPr>
          <w:sz w:val="48"/>
          <w:szCs w:val="48"/>
        </w:rPr>
        <w:t>myDB</w:t>
      </w:r>
      <w:proofErr w:type="spellEnd"/>
      <w:r w:rsidRPr="00A56BBB">
        <w:rPr>
          <w:sz w:val="48"/>
          <w:szCs w:val="48"/>
        </w:rPr>
        <w:t>");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t xml:space="preserve">Connection con = </w:t>
      </w:r>
      <w:proofErr w:type="spellStart"/>
      <w:proofErr w:type="gramStart"/>
      <w:r w:rsidRPr="00A56BBB">
        <w:rPr>
          <w:sz w:val="48"/>
          <w:szCs w:val="48"/>
        </w:rPr>
        <w:t>ds.getConnection</w:t>
      </w:r>
      <w:proofErr w:type="spellEnd"/>
      <w:r w:rsidRPr="00A56BBB">
        <w:rPr>
          <w:sz w:val="48"/>
          <w:szCs w:val="48"/>
        </w:rPr>
        <w:t>(</w:t>
      </w:r>
      <w:proofErr w:type="gramEnd"/>
      <w:r w:rsidRPr="00A56BBB">
        <w:rPr>
          <w:sz w:val="48"/>
          <w:szCs w:val="48"/>
        </w:rPr>
        <w:t>);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rFonts w:ascii="Calibri" w:hAnsi="Calibri" w:cs="Calibri"/>
          <w:sz w:val="48"/>
          <w:szCs w:val="48"/>
        </w:rPr>
        <w:t>🧠</w:t>
      </w:r>
      <w:r w:rsidRPr="00A56BBB">
        <w:rPr>
          <w:sz w:val="48"/>
          <w:szCs w:val="48"/>
        </w:rPr>
        <w:t xml:space="preserve"> </w:t>
      </w:r>
      <w:proofErr w:type="gramStart"/>
      <w:r w:rsidRPr="00A56BBB">
        <w:rPr>
          <w:sz w:val="48"/>
          <w:szCs w:val="48"/>
        </w:rPr>
        <w:t>This</w:t>
      </w:r>
      <w:proofErr w:type="gramEnd"/>
      <w:r w:rsidRPr="00A56BBB">
        <w:rPr>
          <w:sz w:val="48"/>
          <w:szCs w:val="48"/>
        </w:rPr>
        <w:t xml:space="preserve"> is a classic example of </w:t>
      </w:r>
      <w:r w:rsidRPr="00A56BBB">
        <w:rPr>
          <w:b/>
          <w:bCs/>
          <w:sz w:val="48"/>
          <w:szCs w:val="48"/>
        </w:rPr>
        <w:t>"programming to an interface"</w:t>
      </w:r>
      <w:r w:rsidRPr="00A56BBB">
        <w:rPr>
          <w:sz w:val="48"/>
          <w:szCs w:val="48"/>
        </w:rPr>
        <w:t>, which promotes loose coupling.</w:t>
      </w:r>
    </w:p>
    <w:p w:rsidR="00A56BBB" w:rsidRPr="00A56BBB" w:rsidRDefault="00A56BBB" w:rsidP="00A56BBB">
      <w:pPr>
        <w:rPr>
          <w:sz w:val="48"/>
          <w:szCs w:val="48"/>
        </w:rPr>
      </w:pPr>
      <w:r w:rsidRPr="00A56BBB">
        <w:rPr>
          <w:sz w:val="48"/>
          <w:szCs w:val="48"/>
        </w:rPr>
        <w:pict>
          <v:rect id="_x0000_i1028" style="width:0;height:1.5pt" o:hralign="center" o:hrstd="t" o:hr="t" fillcolor="#a0a0a0" stroked="f"/>
        </w:pict>
      </w:r>
    </w:p>
    <w:p w:rsidR="00A56BBB" w:rsidRPr="00A56BBB" w:rsidRDefault="00A56BBB" w:rsidP="00A56BBB">
      <w:pPr>
        <w:rPr>
          <w:b/>
          <w:bCs/>
          <w:sz w:val="48"/>
          <w:szCs w:val="48"/>
        </w:rPr>
      </w:pPr>
      <w:r w:rsidRPr="00A56BBB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A56BBB">
        <w:rPr>
          <w:b/>
          <w:bCs/>
          <w:sz w:val="48"/>
          <w:szCs w:val="4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4759"/>
      </w:tblGrid>
      <w:tr w:rsidR="00A56BBB" w:rsidRPr="00A56BBB" w:rsidTr="00A56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b/>
                <w:bCs/>
                <w:sz w:val="48"/>
                <w:szCs w:val="48"/>
              </w:rPr>
            </w:pPr>
            <w:r w:rsidRPr="00A56BBB">
              <w:rPr>
                <w:b/>
                <w:bCs/>
                <w:sz w:val="48"/>
                <w:szCs w:val="4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b/>
                <w:bCs/>
                <w:sz w:val="48"/>
                <w:szCs w:val="48"/>
              </w:rPr>
            </w:pPr>
            <w:r w:rsidRPr="00A56BBB">
              <w:rPr>
                <w:b/>
                <w:bCs/>
                <w:sz w:val="48"/>
                <w:szCs w:val="48"/>
              </w:rPr>
              <w:t>Your Understanding</w:t>
            </w:r>
          </w:p>
        </w:tc>
      </w:tr>
      <w:tr w:rsidR="00A56BBB" w:rsidRPr="00A56BBB" w:rsidTr="00A5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proofErr w:type="spellStart"/>
            <w:r w:rsidRPr="00A56BBB">
              <w:rPr>
                <w:sz w:val="48"/>
                <w:szCs w:val="48"/>
              </w:rPr>
              <w:t>HikariDataSource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rFonts w:ascii="Segoe UI Symbol" w:hAnsi="Segoe UI Symbol" w:cs="Segoe UI Symbol"/>
                <w:sz w:val="48"/>
                <w:szCs w:val="48"/>
              </w:rPr>
              <w:t>✅</w:t>
            </w:r>
            <w:r w:rsidRPr="00A56BBB">
              <w:rPr>
                <w:sz w:val="48"/>
                <w:szCs w:val="48"/>
              </w:rPr>
              <w:t xml:space="preserve"> Specific implementation of </w:t>
            </w:r>
            <w:proofErr w:type="spellStart"/>
            <w:r w:rsidRPr="00A56BBB">
              <w:rPr>
                <w:sz w:val="48"/>
                <w:szCs w:val="48"/>
              </w:rPr>
              <w:t>DataSource</w:t>
            </w:r>
            <w:proofErr w:type="spellEnd"/>
          </w:p>
        </w:tc>
      </w:tr>
      <w:tr w:rsidR="00A56BBB" w:rsidRPr="00A56BBB" w:rsidTr="00A5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sz w:val="48"/>
                <w:szCs w:val="48"/>
              </w:rPr>
              <w:t>Servers encapsulate implementations</w:t>
            </w:r>
          </w:p>
        </w:tc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rFonts w:ascii="Segoe UI Symbol" w:hAnsi="Segoe UI Symbol" w:cs="Segoe UI Symbol"/>
                <w:sz w:val="48"/>
                <w:szCs w:val="48"/>
              </w:rPr>
              <w:t>✅</w:t>
            </w:r>
            <w:r w:rsidRPr="00A56BBB">
              <w:rPr>
                <w:sz w:val="48"/>
                <w:szCs w:val="48"/>
              </w:rPr>
              <w:t xml:space="preserve"> Yes, each provides their own pooling logic internally</w:t>
            </w:r>
          </w:p>
        </w:tc>
      </w:tr>
      <w:tr w:rsidR="00A56BBB" w:rsidRPr="00A56BBB" w:rsidTr="00A5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sz w:val="48"/>
                <w:szCs w:val="48"/>
              </w:rPr>
              <w:t>JNDI usage</w:t>
            </w:r>
          </w:p>
        </w:tc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rFonts w:ascii="Segoe UI Symbol" w:hAnsi="Segoe UI Symbol" w:cs="Segoe UI Symbol"/>
                <w:sz w:val="48"/>
                <w:szCs w:val="48"/>
              </w:rPr>
              <w:t>✅</w:t>
            </w:r>
            <w:r w:rsidRPr="00A56BBB">
              <w:rPr>
                <w:sz w:val="48"/>
                <w:szCs w:val="48"/>
              </w:rPr>
              <w:t xml:space="preserve"> Hides actual implementation from application</w:t>
            </w:r>
          </w:p>
        </w:tc>
      </w:tr>
      <w:tr w:rsidR="00A56BBB" w:rsidRPr="00A56BBB" w:rsidTr="00A56B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sz w:val="48"/>
                <w:szCs w:val="48"/>
              </w:rPr>
              <w:lastRenderedPageBreak/>
              <w:t>Program to interface</w:t>
            </w:r>
          </w:p>
        </w:tc>
        <w:tc>
          <w:tcPr>
            <w:tcW w:w="0" w:type="auto"/>
            <w:vAlign w:val="center"/>
            <w:hideMark/>
          </w:tcPr>
          <w:p w:rsidR="00A56BBB" w:rsidRPr="00A56BBB" w:rsidRDefault="00A56BBB" w:rsidP="00A56BBB">
            <w:pPr>
              <w:rPr>
                <w:sz w:val="48"/>
                <w:szCs w:val="48"/>
              </w:rPr>
            </w:pPr>
            <w:r w:rsidRPr="00A56BBB">
              <w:rPr>
                <w:rFonts w:ascii="Segoe UI Symbol" w:hAnsi="Segoe UI Symbol" w:cs="Segoe UI Symbol"/>
                <w:sz w:val="48"/>
                <w:szCs w:val="48"/>
              </w:rPr>
              <w:t>✅</w:t>
            </w:r>
            <w:r w:rsidRPr="00A56BBB">
              <w:rPr>
                <w:sz w:val="48"/>
                <w:szCs w:val="48"/>
              </w:rPr>
              <w:t xml:space="preserve"> Only deal with </w:t>
            </w:r>
            <w:proofErr w:type="spellStart"/>
            <w:r w:rsidRPr="00A56BBB">
              <w:rPr>
                <w:sz w:val="48"/>
                <w:szCs w:val="48"/>
              </w:rPr>
              <w:t>DataSource</w:t>
            </w:r>
            <w:proofErr w:type="spellEnd"/>
            <w:r w:rsidRPr="00A56BBB">
              <w:rPr>
                <w:sz w:val="48"/>
                <w:szCs w:val="48"/>
              </w:rPr>
              <w:t>, not its implementation</w:t>
            </w:r>
          </w:p>
        </w:tc>
      </w:tr>
    </w:tbl>
    <w:p w:rsidR="00F96F96" w:rsidRPr="00A56BBB" w:rsidRDefault="00F96F96">
      <w:pPr>
        <w:rPr>
          <w:sz w:val="48"/>
          <w:szCs w:val="48"/>
        </w:rPr>
      </w:pPr>
      <w:bookmarkStart w:id="0" w:name="_GoBack"/>
      <w:bookmarkEnd w:id="0"/>
    </w:p>
    <w:sectPr w:rsidR="00F96F96" w:rsidRPr="00A5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E527E6"/>
    <w:multiLevelType w:val="multilevel"/>
    <w:tmpl w:val="A5A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901E8"/>
    <w:multiLevelType w:val="multilevel"/>
    <w:tmpl w:val="BD9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2245A"/>
    <w:multiLevelType w:val="multilevel"/>
    <w:tmpl w:val="945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32"/>
    <w:rsid w:val="00A56BBB"/>
    <w:rsid w:val="00C63B32"/>
    <w:rsid w:val="00F9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17217-A7BD-480E-BEAB-01D7BDB2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4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9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2025-06-03T13:57:00Z</dcterms:created>
  <dcterms:modified xsi:type="dcterms:W3CDTF">2025-06-03T13:57:00Z</dcterms:modified>
</cp:coreProperties>
</file>