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A9D" w:rsidRPr="00A65A9D" w:rsidRDefault="00A65A9D" w:rsidP="00A65A9D">
      <w:pPr>
        <w:rPr>
          <w:sz w:val="48"/>
          <w:szCs w:val="48"/>
        </w:rPr>
      </w:pPr>
      <w:r w:rsidRPr="00A65A9D">
        <w:rPr>
          <w:sz w:val="48"/>
          <w:szCs w:val="48"/>
        </w:rPr>
        <w:t>Yes, exactly! You've summarized it beautifully — and these points are excellent to teach students. Here's how you can structure it clearly:</w:t>
      </w:r>
    </w:p>
    <w:p w:rsidR="00A65A9D" w:rsidRPr="00A65A9D" w:rsidRDefault="00A65A9D" w:rsidP="00A65A9D">
      <w:pPr>
        <w:rPr>
          <w:sz w:val="48"/>
          <w:szCs w:val="48"/>
        </w:rPr>
      </w:pPr>
      <w:r w:rsidRPr="00A65A9D">
        <w:rPr>
          <w:sz w:val="48"/>
          <w:szCs w:val="48"/>
        </w:rPr>
        <w:pict>
          <v:rect id="_x0000_i1025" style="width:0;height:1.5pt" o:hralign="center" o:hrstd="t" o:hr="t" fillcolor="#a0a0a0" stroked="f"/>
        </w:pict>
      </w:r>
    </w:p>
    <w:p w:rsidR="00A65A9D" w:rsidRPr="00A65A9D" w:rsidRDefault="00A65A9D" w:rsidP="00A65A9D">
      <w:pPr>
        <w:rPr>
          <w:b/>
          <w:bCs/>
          <w:sz w:val="48"/>
          <w:szCs w:val="48"/>
        </w:rPr>
      </w:pPr>
      <w:r w:rsidRPr="00A65A9D">
        <w:rPr>
          <w:rFonts w:ascii="Segoe UI Symbol" w:hAnsi="Segoe UI Symbol" w:cs="Segoe UI Symbol"/>
          <w:b/>
          <w:bCs/>
          <w:sz w:val="48"/>
          <w:szCs w:val="48"/>
        </w:rPr>
        <w:t>✅</w:t>
      </w:r>
      <w:r w:rsidRPr="00A65A9D">
        <w:rPr>
          <w:b/>
          <w:bCs/>
          <w:sz w:val="48"/>
          <w:szCs w:val="48"/>
        </w:rPr>
        <w:t xml:space="preserve"> With a Server (like Tomcat, </w:t>
      </w:r>
      <w:proofErr w:type="spellStart"/>
      <w:r w:rsidRPr="00A65A9D">
        <w:rPr>
          <w:b/>
          <w:bCs/>
          <w:sz w:val="48"/>
          <w:szCs w:val="48"/>
        </w:rPr>
        <w:t>JBoss</w:t>
      </w:r>
      <w:proofErr w:type="spellEnd"/>
      <w:r w:rsidRPr="00A65A9D">
        <w:rPr>
          <w:b/>
          <w:bCs/>
          <w:sz w:val="48"/>
          <w:szCs w:val="48"/>
        </w:rPr>
        <w:t>, WebLogic)</w:t>
      </w:r>
    </w:p>
    <w:p w:rsidR="00A65A9D" w:rsidRPr="00A65A9D" w:rsidRDefault="00A65A9D" w:rsidP="00A65A9D">
      <w:pPr>
        <w:numPr>
          <w:ilvl w:val="0"/>
          <w:numId w:val="1"/>
        </w:numPr>
        <w:rPr>
          <w:sz w:val="48"/>
          <w:szCs w:val="48"/>
        </w:rPr>
      </w:pPr>
      <w:r w:rsidRPr="00A65A9D">
        <w:rPr>
          <w:b/>
          <w:bCs/>
          <w:sz w:val="48"/>
          <w:szCs w:val="48"/>
        </w:rPr>
        <w:t>Loose Coupling (Program to Interface):</w:t>
      </w:r>
    </w:p>
    <w:p w:rsidR="00A65A9D" w:rsidRPr="00A65A9D" w:rsidRDefault="00A65A9D" w:rsidP="00A65A9D">
      <w:pPr>
        <w:numPr>
          <w:ilvl w:val="1"/>
          <w:numId w:val="1"/>
        </w:numPr>
        <w:rPr>
          <w:sz w:val="48"/>
          <w:szCs w:val="48"/>
        </w:rPr>
      </w:pPr>
      <w:r w:rsidRPr="00A65A9D">
        <w:rPr>
          <w:sz w:val="48"/>
          <w:szCs w:val="48"/>
        </w:rPr>
        <w:t xml:space="preserve">You write code against the </w:t>
      </w:r>
      <w:proofErr w:type="spellStart"/>
      <w:r w:rsidRPr="00A65A9D">
        <w:rPr>
          <w:sz w:val="48"/>
          <w:szCs w:val="48"/>
        </w:rPr>
        <w:t>DataSource</w:t>
      </w:r>
      <w:proofErr w:type="spellEnd"/>
      <w:r w:rsidRPr="00A65A9D">
        <w:rPr>
          <w:sz w:val="48"/>
          <w:szCs w:val="48"/>
        </w:rPr>
        <w:t xml:space="preserve"> interface.</w:t>
      </w:r>
    </w:p>
    <w:p w:rsidR="00A65A9D" w:rsidRPr="00A65A9D" w:rsidRDefault="00A65A9D" w:rsidP="00A65A9D">
      <w:pPr>
        <w:numPr>
          <w:ilvl w:val="1"/>
          <w:numId w:val="1"/>
        </w:numPr>
        <w:rPr>
          <w:sz w:val="48"/>
          <w:szCs w:val="48"/>
        </w:rPr>
      </w:pPr>
      <w:r w:rsidRPr="00A65A9D">
        <w:rPr>
          <w:sz w:val="48"/>
          <w:szCs w:val="48"/>
        </w:rPr>
        <w:t>You don’t care which specific implementation (</w:t>
      </w:r>
      <w:proofErr w:type="spellStart"/>
      <w:r w:rsidRPr="00A65A9D">
        <w:rPr>
          <w:sz w:val="48"/>
          <w:szCs w:val="48"/>
        </w:rPr>
        <w:t>HikariCP</w:t>
      </w:r>
      <w:proofErr w:type="spellEnd"/>
      <w:r w:rsidRPr="00A65A9D">
        <w:rPr>
          <w:sz w:val="48"/>
          <w:szCs w:val="48"/>
        </w:rPr>
        <w:t>, DBCP, etc.) is behind it.</w:t>
      </w:r>
    </w:p>
    <w:p w:rsidR="00A65A9D" w:rsidRPr="00A65A9D" w:rsidRDefault="00A65A9D" w:rsidP="00A65A9D">
      <w:pPr>
        <w:numPr>
          <w:ilvl w:val="1"/>
          <w:numId w:val="1"/>
        </w:numPr>
        <w:rPr>
          <w:sz w:val="48"/>
          <w:szCs w:val="48"/>
        </w:rPr>
      </w:pPr>
      <w:r w:rsidRPr="00A65A9D">
        <w:rPr>
          <w:sz w:val="48"/>
          <w:szCs w:val="48"/>
        </w:rPr>
        <w:t>The server handles connection pooling and lifecycle.</w:t>
      </w:r>
    </w:p>
    <w:p w:rsidR="00A65A9D" w:rsidRPr="00A65A9D" w:rsidRDefault="00A65A9D" w:rsidP="00A65A9D">
      <w:pPr>
        <w:numPr>
          <w:ilvl w:val="0"/>
          <w:numId w:val="1"/>
        </w:numPr>
        <w:rPr>
          <w:sz w:val="48"/>
          <w:szCs w:val="48"/>
        </w:rPr>
      </w:pPr>
      <w:r w:rsidRPr="00A65A9D">
        <w:rPr>
          <w:b/>
          <w:bCs/>
          <w:sz w:val="48"/>
          <w:szCs w:val="48"/>
        </w:rPr>
        <w:t>JNDI Lookup Enables Flexibility:</w:t>
      </w:r>
    </w:p>
    <w:p w:rsidR="00A65A9D" w:rsidRPr="00A65A9D" w:rsidRDefault="00A65A9D" w:rsidP="00A65A9D">
      <w:pPr>
        <w:numPr>
          <w:ilvl w:val="1"/>
          <w:numId w:val="1"/>
        </w:numPr>
        <w:rPr>
          <w:sz w:val="48"/>
          <w:szCs w:val="48"/>
        </w:rPr>
      </w:pPr>
      <w:r w:rsidRPr="00A65A9D">
        <w:rPr>
          <w:sz w:val="48"/>
          <w:szCs w:val="48"/>
        </w:rPr>
        <w:t>Code stays the same across environments (dev, test, prod).</w:t>
      </w:r>
    </w:p>
    <w:p w:rsidR="00A65A9D" w:rsidRPr="00A65A9D" w:rsidRDefault="00A65A9D" w:rsidP="00A65A9D">
      <w:pPr>
        <w:numPr>
          <w:ilvl w:val="1"/>
          <w:numId w:val="1"/>
        </w:numPr>
        <w:rPr>
          <w:sz w:val="48"/>
          <w:szCs w:val="48"/>
        </w:rPr>
      </w:pPr>
      <w:r w:rsidRPr="00A65A9D">
        <w:rPr>
          <w:sz w:val="48"/>
          <w:szCs w:val="48"/>
        </w:rPr>
        <w:lastRenderedPageBreak/>
        <w:t xml:space="preserve">You only change the </w:t>
      </w:r>
      <w:r w:rsidRPr="00A65A9D">
        <w:rPr>
          <w:b/>
          <w:bCs/>
          <w:sz w:val="48"/>
          <w:szCs w:val="48"/>
        </w:rPr>
        <w:t>server-side configuration</w:t>
      </w:r>
      <w:r w:rsidRPr="00A65A9D">
        <w:rPr>
          <w:sz w:val="48"/>
          <w:szCs w:val="48"/>
        </w:rPr>
        <w:t>, not the Java code.</w:t>
      </w:r>
    </w:p>
    <w:p w:rsidR="00A65A9D" w:rsidRPr="00A65A9D" w:rsidRDefault="00A65A9D" w:rsidP="00A65A9D">
      <w:pPr>
        <w:numPr>
          <w:ilvl w:val="1"/>
          <w:numId w:val="1"/>
        </w:numPr>
        <w:rPr>
          <w:sz w:val="48"/>
          <w:szCs w:val="48"/>
        </w:rPr>
      </w:pPr>
      <w:r w:rsidRPr="00A65A9D">
        <w:rPr>
          <w:sz w:val="48"/>
          <w:szCs w:val="48"/>
        </w:rPr>
        <w:t xml:space="preserve">This gives </w:t>
      </w:r>
      <w:r w:rsidRPr="00A65A9D">
        <w:rPr>
          <w:b/>
          <w:bCs/>
          <w:sz w:val="48"/>
          <w:szCs w:val="48"/>
        </w:rPr>
        <w:t>“Write Once, Run Anywhere”</w:t>
      </w:r>
      <w:r w:rsidRPr="00A65A9D">
        <w:rPr>
          <w:sz w:val="48"/>
          <w:szCs w:val="48"/>
        </w:rPr>
        <w:t xml:space="preserve"> in terms of database connectivity.</w:t>
      </w:r>
    </w:p>
    <w:p w:rsidR="00A65A9D" w:rsidRPr="00A65A9D" w:rsidRDefault="00A65A9D" w:rsidP="00A65A9D">
      <w:pPr>
        <w:rPr>
          <w:sz w:val="48"/>
          <w:szCs w:val="48"/>
        </w:rPr>
      </w:pPr>
      <w:r w:rsidRPr="00A65A9D">
        <w:rPr>
          <w:sz w:val="48"/>
          <w:szCs w:val="48"/>
        </w:rPr>
        <w:pict>
          <v:rect id="_x0000_i1026" style="width:0;height:1.5pt" o:hralign="center" o:hrstd="t" o:hr="t" fillcolor="#a0a0a0" stroked="f"/>
        </w:pict>
      </w:r>
    </w:p>
    <w:p w:rsidR="00A65A9D" w:rsidRPr="00A65A9D" w:rsidRDefault="00A65A9D" w:rsidP="00A65A9D">
      <w:pPr>
        <w:rPr>
          <w:b/>
          <w:bCs/>
          <w:sz w:val="48"/>
          <w:szCs w:val="48"/>
        </w:rPr>
      </w:pPr>
      <w:r w:rsidRPr="00A65A9D">
        <w:rPr>
          <w:rFonts w:ascii="Segoe UI Symbol" w:hAnsi="Segoe UI Symbol" w:cs="Segoe UI Symbol"/>
          <w:b/>
          <w:bCs/>
          <w:sz w:val="48"/>
          <w:szCs w:val="48"/>
        </w:rPr>
        <w:t>❌</w:t>
      </w:r>
      <w:r w:rsidRPr="00A65A9D">
        <w:rPr>
          <w:b/>
          <w:bCs/>
          <w:sz w:val="48"/>
          <w:szCs w:val="48"/>
        </w:rPr>
        <w:t xml:space="preserve"> </w:t>
      </w:r>
      <w:proofErr w:type="gramStart"/>
      <w:r w:rsidRPr="00A65A9D">
        <w:rPr>
          <w:b/>
          <w:bCs/>
          <w:sz w:val="48"/>
          <w:szCs w:val="48"/>
        </w:rPr>
        <w:t>Without</w:t>
      </w:r>
      <w:proofErr w:type="gramEnd"/>
      <w:r w:rsidRPr="00A65A9D">
        <w:rPr>
          <w:b/>
          <w:bCs/>
          <w:sz w:val="48"/>
          <w:szCs w:val="48"/>
        </w:rPr>
        <w:t xml:space="preserve"> a Server (Standalone Application)</w:t>
      </w:r>
    </w:p>
    <w:p w:rsidR="00A65A9D" w:rsidRPr="00A65A9D" w:rsidRDefault="00A65A9D" w:rsidP="00A65A9D">
      <w:pPr>
        <w:numPr>
          <w:ilvl w:val="0"/>
          <w:numId w:val="2"/>
        </w:numPr>
        <w:rPr>
          <w:sz w:val="48"/>
          <w:szCs w:val="48"/>
        </w:rPr>
      </w:pPr>
      <w:r w:rsidRPr="00A65A9D">
        <w:rPr>
          <w:b/>
          <w:bCs/>
          <w:sz w:val="48"/>
          <w:szCs w:val="48"/>
        </w:rPr>
        <w:t>Tight Coupling (Program to Implementation):</w:t>
      </w:r>
    </w:p>
    <w:p w:rsidR="00A65A9D" w:rsidRPr="00A65A9D" w:rsidRDefault="00A65A9D" w:rsidP="00A65A9D">
      <w:pPr>
        <w:numPr>
          <w:ilvl w:val="1"/>
          <w:numId w:val="2"/>
        </w:numPr>
        <w:rPr>
          <w:sz w:val="48"/>
          <w:szCs w:val="48"/>
        </w:rPr>
      </w:pPr>
      <w:r w:rsidRPr="00A65A9D">
        <w:rPr>
          <w:sz w:val="48"/>
          <w:szCs w:val="48"/>
        </w:rPr>
        <w:t xml:space="preserve">You manually use a specific library like </w:t>
      </w:r>
      <w:proofErr w:type="spellStart"/>
      <w:r w:rsidRPr="00A65A9D">
        <w:rPr>
          <w:sz w:val="48"/>
          <w:szCs w:val="48"/>
        </w:rPr>
        <w:t>HikariDataSource</w:t>
      </w:r>
      <w:proofErr w:type="spellEnd"/>
      <w:r w:rsidRPr="00A65A9D">
        <w:rPr>
          <w:sz w:val="48"/>
          <w:szCs w:val="48"/>
        </w:rPr>
        <w:t>.</w:t>
      </w:r>
    </w:p>
    <w:p w:rsidR="00A65A9D" w:rsidRPr="00A65A9D" w:rsidRDefault="00A65A9D" w:rsidP="00A65A9D">
      <w:pPr>
        <w:numPr>
          <w:ilvl w:val="1"/>
          <w:numId w:val="2"/>
        </w:numPr>
        <w:rPr>
          <w:sz w:val="48"/>
          <w:szCs w:val="48"/>
        </w:rPr>
      </w:pPr>
      <w:r w:rsidRPr="00A65A9D">
        <w:rPr>
          <w:sz w:val="48"/>
          <w:szCs w:val="48"/>
        </w:rPr>
        <w:t>Your code depends on a particular implementation.</w:t>
      </w:r>
    </w:p>
    <w:p w:rsidR="00A65A9D" w:rsidRPr="00A65A9D" w:rsidRDefault="00A65A9D" w:rsidP="00A65A9D">
      <w:pPr>
        <w:numPr>
          <w:ilvl w:val="1"/>
          <w:numId w:val="2"/>
        </w:numPr>
        <w:rPr>
          <w:sz w:val="48"/>
          <w:szCs w:val="48"/>
        </w:rPr>
      </w:pPr>
      <w:r w:rsidRPr="00A65A9D">
        <w:rPr>
          <w:sz w:val="48"/>
          <w:szCs w:val="48"/>
        </w:rPr>
        <w:t xml:space="preserve">Changes (like switching from </w:t>
      </w:r>
      <w:proofErr w:type="spellStart"/>
      <w:r w:rsidRPr="00A65A9D">
        <w:rPr>
          <w:sz w:val="48"/>
          <w:szCs w:val="48"/>
        </w:rPr>
        <w:t>HikariCP</w:t>
      </w:r>
      <w:proofErr w:type="spellEnd"/>
      <w:r w:rsidRPr="00A65A9D">
        <w:rPr>
          <w:sz w:val="48"/>
          <w:szCs w:val="48"/>
        </w:rPr>
        <w:t xml:space="preserve"> to DBCP) require </w:t>
      </w:r>
      <w:r w:rsidRPr="00A65A9D">
        <w:rPr>
          <w:b/>
          <w:bCs/>
          <w:sz w:val="48"/>
          <w:szCs w:val="48"/>
        </w:rPr>
        <w:t>code modifications</w:t>
      </w:r>
      <w:r w:rsidRPr="00A65A9D">
        <w:rPr>
          <w:sz w:val="48"/>
          <w:szCs w:val="48"/>
        </w:rPr>
        <w:t>.</w:t>
      </w:r>
    </w:p>
    <w:p w:rsidR="00A65A9D" w:rsidRPr="00A65A9D" w:rsidRDefault="00A65A9D" w:rsidP="00A65A9D">
      <w:pPr>
        <w:rPr>
          <w:sz w:val="48"/>
          <w:szCs w:val="48"/>
        </w:rPr>
      </w:pPr>
      <w:r w:rsidRPr="00A65A9D">
        <w:rPr>
          <w:sz w:val="48"/>
          <w:szCs w:val="48"/>
        </w:rPr>
        <w:pict>
          <v:rect id="_x0000_i1027" style="width:0;height:1.5pt" o:hralign="center" o:hrstd="t" o:hr="t" fillcolor="#a0a0a0" stroked="f"/>
        </w:pict>
      </w:r>
    </w:p>
    <w:p w:rsidR="00A65A9D" w:rsidRPr="00A65A9D" w:rsidRDefault="00A65A9D" w:rsidP="00A65A9D">
      <w:pPr>
        <w:rPr>
          <w:b/>
          <w:bCs/>
          <w:sz w:val="48"/>
          <w:szCs w:val="48"/>
        </w:rPr>
      </w:pPr>
      <w:r w:rsidRPr="00A65A9D">
        <w:rPr>
          <w:rFonts w:ascii="Segoe UI Symbol" w:hAnsi="Segoe UI Symbol" w:cs="Segoe UI Symbol"/>
          <w:b/>
          <w:bCs/>
          <w:sz w:val="48"/>
          <w:szCs w:val="48"/>
        </w:rPr>
        <w:t>🎯</w:t>
      </w:r>
      <w:r w:rsidRPr="00A65A9D">
        <w:rPr>
          <w:b/>
          <w:bCs/>
          <w:sz w:val="48"/>
          <w:szCs w:val="48"/>
        </w:rPr>
        <w:t xml:space="preserve"> Final Summary:</w:t>
      </w:r>
    </w:p>
    <w:p w:rsidR="00A65A9D" w:rsidRPr="00A65A9D" w:rsidRDefault="00A65A9D" w:rsidP="00A65A9D">
      <w:pPr>
        <w:rPr>
          <w:sz w:val="48"/>
          <w:szCs w:val="48"/>
        </w:rPr>
      </w:pPr>
      <w:r w:rsidRPr="00A65A9D">
        <w:rPr>
          <w:sz w:val="48"/>
          <w:szCs w:val="48"/>
        </w:rPr>
        <w:lastRenderedPageBreak/>
        <w:t xml:space="preserve">Using a server allows </w:t>
      </w:r>
      <w:r w:rsidRPr="00A65A9D">
        <w:rPr>
          <w:b/>
          <w:bCs/>
          <w:sz w:val="48"/>
          <w:szCs w:val="48"/>
        </w:rPr>
        <w:t>loose coupling</w:t>
      </w:r>
      <w:r w:rsidRPr="00A65A9D">
        <w:rPr>
          <w:sz w:val="48"/>
          <w:szCs w:val="48"/>
        </w:rPr>
        <w:t xml:space="preserve">, </w:t>
      </w:r>
      <w:r w:rsidRPr="00A65A9D">
        <w:rPr>
          <w:b/>
          <w:bCs/>
          <w:sz w:val="48"/>
          <w:szCs w:val="48"/>
        </w:rPr>
        <w:t>separation of concerns</w:t>
      </w:r>
      <w:r w:rsidRPr="00A65A9D">
        <w:rPr>
          <w:sz w:val="48"/>
          <w:szCs w:val="48"/>
        </w:rPr>
        <w:t xml:space="preserve">, and </w:t>
      </w:r>
      <w:r w:rsidRPr="00A65A9D">
        <w:rPr>
          <w:b/>
          <w:bCs/>
          <w:sz w:val="48"/>
          <w:szCs w:val="48"/>
        </w:rPr>
        <w:t>environment-agnostic code</w:t>
      </w:r>
      <w:r w:rsidRPr="00A65A9D">
        <w:rPr>
          <w:sz w:val="48"/>
          <w:szCs w:val="48"/>
        </w:rPr>
        <w:t xml:space="preserve"> via JNDI and </w:t>
      </w:r>
      <w:proofErr w:type="spellStart"/>
      <w:r w:rsidRPr="00A65A9D">
        <w:rPr>
          <w:sz w:val="48"/>
          <w:szCs w:val="48"/>
        </w:rPr>
        <w:t>DataSource</w:t>
      </w:r>
      <w:proofErr w:type="spellEnd"/>
      <w:r w:rsidRPr="00A65A9D">
        <w:rPr>
          <w:sz w:val="48"/>
          <w:szCs w:val="48"/>
        </w:rPr>
        <w:t>.</w:t>
      </w:r>
      <w:r w:rsidRPr="00A65A9D">
        <w:rPr>
          <w:sz w:val="48"/>
          <w:szCs w:val="48"/>
        </w:rPr>
        <w:br/>
        <w:t>Without a server, you must couple your code tightly to a pooling library, which reduces flexibility.</w:t>
      </w:r>
    </w:p>
    <w:p w:rsidR="00A65A9D" w:rsidRPr="00A65A9D" w:rsidRDefault="00A65A9D" w:rsidP="00A65A9D">
      <w:pPr>
        <w:rPr>
          <w:sz w:val="48"/>
          <w:szCs w:val="48"/>
        </w:rPr>
      </w:pPr>
      <w:r w:rsidRPr="00A65A9D">
        <w:rPr>
          <w:sz w:val="48"/>
          <w:szCs w:val="48"/>
        </w:rPr>
        <w:t>You can even use the term</w:t>
      </w:r>
      <w:proofErr w:type="gramStart"/>
      <w:r w:rsidRPr="00A65A9D">
        <w:rPr>
          <w:sz w:val="48"/>
          <w:szCs w:val="48"/>
        </w:rPr>
        <w:t>:</w:t>
      </w:r>
      <w:proofErr w:type="gramEnd"/>
      <w:r w:rsidRPr="00A65A9D">
        <w:rPr>
          <w:sz w:val="48"/>
          <w:szCs w:val="48"/>
        </w:rPr>
        <w:br/>
      </w:r>
      <w:r w:rsidRPr="00A65A9D">
        <w:rPr>
          <w:rFonts w:ascii="Segoe UI Symbol" w:hAnsi="Segoe UI Symbol" w:cs="Segoe UI Symbol"/>
          <w:sz w:val="48"/>
          <w:szCs w:val="48"/>
        </w:rPr>
        <w:t>🗂</w:t>
      </w:r>
      <w:r w:rsidRPr="00A65A9D">
        <w:rPr>
          <w:sz w:val="48"/>
          <w:szCs w:val="48"/>
        </w:rPr>
        <w:t xml:space="preserve">️ </w:t>
      </w:r>
      <w:r w:rsidRPr="00A65A9D">
        <w:rPr>
          <w:b/>
          <w:bCs/>
          <w:sz w:val="48"/>
          <w:szCs w:val="48"/>
        </w:rPr>
        <w:t>"Inversion of Control"</w:t>
      </w:r>
      <w:r w:rsidRPr="00A65A9D">
        <w:rPr>
          <w:sz w:val="48"/>
          <w:szCs w:val="48"/>
        </w:rPr>
        <w:t xml:space="preserve"> — the server takes control of object creation and management (</w:t>
      </w:r>
      <w:proofErr w:type="spellStart"/>
      <w:r w:rsidRPr="00A65A9D">
        <w:rPr>
          <w:sz w:val="48"/>
          <w:szCs w:val="48"/>
        </w:rPr>
        <w:t>DataSource</w:t>
      </w:r>
      <w:proofErr w:type="spellEnd"/>
      <w:r w:rsidRPr="00A65A9D">
        <w:rPr>
          <w:sz w:val="48"/>
          <w:szCs w:val="48"/>
        </w:rPr>
        <w:t>), you just use it.</w:t>
      </w:r>
    </w:p>
    <w:p w:rsidR="00A65A9D" w:rsidRPr="00A65A9D" w:rsidRDefault="00A65A9D" w:rsidP="00A65A9D">
      <w:pPr>
        <w:rPr>
          <w:sz w:val="48"/>
          <w:szCs w:val="48"/>
        </w:rPr>
      </w:pPr>
      <w:r w:rsidRPr="00A65A9D">
        <w:rPr>
          <w:sz w:val="48"/>
          <w:szCs w:val="48"/>
        </w:rPr>
        <w:t>Would you like this summary formatted as a visual diagram or handout for students?</w:t>
      </w:r>
    </w:p>
    <w:p w:rsidR="00F96F96" w:rsidRPr="00A65A9D" w:rsidRDefault="00F96F96">
      <w:pPr>
        <w:rPr>
          <w:sz w:val="48"/>
          <w:szCs w:val="48"/>
        </w:rPr>
      </w:pPr>
      <w:bookmarkStart w:id="0" w:name="_GoBack"/>
      <w:bookmarkEnd w:id="0"/>
    </w:p>
    <w:sectPr w:rsidR="00F96F96" w:rsidRPr="00A6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7742DC"/>
    <w:multiLevelType w:val="multilevel"/>
    <w:tmpl w:val="7DA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672DCD"/>
    <w:multiLevelType w:val="multilevel"/>
    <w:tmpl w:val="90D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F64"/>
    <w:rsid w:val="007D4F64"/>
    <w:rsid w:val="00A65A9D"/>
    <w:rsid w:val="00F9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813320-F8A3-4D9A-8381-487AE60D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8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5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2025-06-03T14:59:00Z</dcterms:created>
  <dcterms:modified xsi:type="dcterms:W3CDTF">2025-06-03T14:59:00Z</dcterms:modified>
</cp:coreProperties>
</file>