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F172A"/>
          <w:sz w:val="32"/>
        </w:rPr>
        <w:t>SCHOOL OF TECHNOLOGY</w:t>
        <w:br/>
        <w:t>WOXSEN UNIVERSITY</w:t>
      </w:r>
    </w:p>
    <w:p>
      <w:pPr>
        <w:spacing w:before="360" w:after="80"/>
        <w:jc w:val="center"/>
      </w:pPr>
      <w:r>
        <w:rPr>
          <w:rFonts w:ascii="Times New Roman" w:hAnsi="Times New Roman"/>
          <w:b/>
          <w:sz w:val="28"/>
        </w:rPr>
        <w:t>DATABASE MANAGEMENT SYSTEMS</w:t>
        <w:br/>
        <w:t>PROJECT-BASED LEARNING (PBL) REPORT</w:t>
        <w:br/>
      </w:r>
      <w:r>
        <w:rPr>
          <w:rFonts w:ascii="Times New Roman" w:hAnsi="Times New Roman"/>
          <w:i/>
          <w:sz w:val="24"/>
        </w:rPr>
        <w:t>Small Database Application Development using Python &amp; MySQL</w:t>
      </w:r>
    </w:p>
    <w:p>
      <w:pPr>
        <w:spacing w:before="480" w:after="480"/>
        <w:jc w:val="center"/>
      </w:pPr>
      <w:r>
        <w:rPr>
          <w:rFonts w:ascii="Times New Roman" w:hAnsi="Times New Roman"/>
          <w:b/>
          <w:color w:val="0A2540"/>
          <w:sz w:val="28"/>
        </w:rPr>
        <w:t>PROJECT TITLE</w:t>
        <w:br/>
        <w:br/>
        <w:t>DESIGN AND IMPLEMENTATION OF A DATABASE MANAGEMENT SYSTEM FOR SPORTS CLUB MEMBERSHIP AND TOURNAMENT MANAGEMENT</w:t>
      </w:r>
    </w:p>
    <w:p>
      <w:pPr>
        <w:keepNext/>
        <w:spacing w:before="200" w:after="80"/>
      </w:pPr>
      <w:r>
        <w:rPr>
          <w:rFonts w:ascii="Times New Roman" w:hAnsi="Times New Roman"/>
          <w:b/>
          <w:color w:val="0F172A"/>
          <w:sz w:val="22"/>
        </w:rPr>
        <w:t>Project Academic Record</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514"/>
        <w:gridCol w:w="4514"/>
      </w:tblGrid>
      <w:tr>
        <w:tc>
          <w:tcPr>
            <w:tcW w:type="dxa" w:w="3168"/>
            <w:shd w:fill="EBF3FA"/>
            <w:tcMar>
              <w:top w:w="120" w:type="dxa"/>
              <w:bottom w:w="120" w:type="dxa"/>
              <w:left w:w="140" w:type="dxa"/>
              <w:right w:w="140" w:type="dxa"/>
            </w:tcMar>
          </w:tcPr>
          <w:p>
            <w:pPr>
              <w:spacing w:line="276" w:lineRule="auto" w:after="0"/>
            </w:pPr>
            <w:r>
              <w:rPr>
                <w:rFonts w:ascii="Times New Roman" w:hAnsi="Times New Roman"/>
                <w:b/>
                <w:color w:val="0F294A"/>
                <w:sz w:val="21"/>
              </w:rPr>
              <w:t>Attribute</w:t>
            </w:r>
          </w:p>
        </w:tc>
        <w:tc>
          <w:tcPr>
            <w:tcW w:type="dxa" w:w="5760"/>
            <w:shd w:fill="EBF3FA"/>
            <w:tcMar>
              <w:top w:w="120" w:type="dxa"/>
              <w:bottom w:w="120" w:type="dxa"/>
              <w:left w:w="140" w:type="dxa"/>
              <w:right w:w="140" w:type="dxa"/>
            </w:tcMar>
          </w:tcPr>
          <w:p>
            <w:pPr>
              <w:spacing w:line="276" w:lineRule="auto" w:after="0"/>
            </w:pPr>
            <w:r>
              <w:rPr>
                <w:rFonts w:ascii="Times New Roman" w:hAnsi="Times New Roman"/>
                <w:b/>
                <w:color w:val="0F294A"/>
                <w:sz w:val="21"/>
              </w:rPr>
              <w:t>Details</w:t>
            </w:r>
          </w:p>
        </w:tc>
      </w:tr>
      <w:tr>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Program</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B.Tech. Computer Science &amp; Engineering</w:t>
            </w:r>
          </w:p>
        </w:tc>
      </w:tr>
      <w:tr>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Course</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Database Management Systems (DBMS)</w:t>
            </w:r>
          </w:p>
        </w:tc>
      </w:tr>
      <w:tr>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Section</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CSE - Core</w:t>
            </w:r>
          </w:p>
        </w:tc>
      </w:tr>
      <w:tr>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Faculty Guide</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Course Faculty, School of Technology</w:t>
            </w:r>
          </w:p>
        </w:tc>
      </w:tr>
      <w:tr>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Date of Submission</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October 12, 2026</w:t>
            </w:r>
          </w:p>
        </w:tc>
      </w:tr>
      <w:tr>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Academic Year</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2026 – 2027</w:t>
            </w:r>
          </w:p>
        </w:tc>
      </w:tr>
    </w:tbl>
    <w:p>
      <w:pPr>
        <w:spacing w:after="80"/>
      </w:pPr>
    </w:p>
    <w:p>
      <w:pPr>
        <w:keepNext/>
        <w:spacing w:before="200" w:after="80"/>
      </w:pPr>
      <w:r>
        <w:rPr>
          <w:rFonts w:ascii="Times New Roman" w:hAnsi="Times New Roman"/>
          <w:b/>
          <w:color w:val="0F172A"/>
          <w:sz w:val="22"/>
        </w:rPr>
        <w:t>Submitted by</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2257"/>
        <w:gridCol w:w="2257"/>
        <w:gridCol w:w="2257"/>
        <w:gridCol w:w="2257"/>
      </w:tblGrid>
      <w:tr>
        <w:tc>
          <w:tcPr>
            <w:tcW w:type="dxa" w:w="2304"/>
            <w:shd w:fill="EBF3FA"/>
            <w:tcMar>
              <w:top w:w="120" w:type="dxa"/>
              <w:bottom w:w="120" w:type="dxa"/>
              <w:left w:w="140" w:type="dxa"/>
              <w:right w:w="140" w:type="dxa"/>
            </w:tcMar>
          </w:tcPr>
          <w:p>
            <w:pPr>
              <w:spacing w:line="276" w:lineRule="auto" w:after="0"/>
            </w:pPr>
            <w:r>
              <w:rPr>
                <w:rFonts w:ascii="Times New Roman" w:hAnsi="Times New Roman"/>
                <w:b/>
                <w:color w:val="0F294A"/>
                <w:sz w:val="21"/>
              </w:rPr>
              <w:t>Roll Number</w:t>
            </w:r>
          </w:p>
        </w:tc>
        <w:tc>
          <w:tcPr>
            <w:tcW w:type="dxa" w:w="2592"/>
            <w:shd w:fill="EBF3FA"/>
            <w:tcMar>
              <w:top w:w="120" w:type="dxa"/>
              <w:bottom w:w="120" w:type="dxa"/>
              <w:left w:w="140" w:type="dxa"/>
              <w:right w:w="140" w:type="dxa"/>
            </w:tcMar>
          </w:tcPr>
          <w:p>
            <w:pPr>
              <w:spacing w:line="276" w:lineRule="auto" w:after="0"/>
            </w:pPr>
            <w:r>
              <w:rPr>
                <w:rFonts w:ascii="Times New Roman" w:hAnsi="Times New Roman"/>
                <w:b/>
                <w:color w:val="0F294A"/>
                <w:sz w:val="21"/>
              </w:rPr>
              <w:t>Student Name</w:t>
            </w:r>
          </w:p>
        </w:tc>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Mobile</w:t>
            </w:r>
          </w:p>
        </w:tc>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Email ID</w:t>
            </w:r>
          </w:p>
        </w:tc>
      </w:tr>
      <w:tr>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WU/2024/CSE/042</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Lead Developer</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+91 98111 00001</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student@woxsen.edu.in</w:t>
            </w:r>
          </w:p>
        </w:tc>
      </w:tr>
    </w:tbl>
    <w:p>
      <w:pPr>
        <w:spacing w:after="80"/>
      </w:pPr>
    </w:p>
    <w:p>
      <w:r>
        <w:br w:type="page"/>
      </w:r>
    </w:p>
    <w:p>
      <w:pPr>
        <w:keepNext/>
        <w:spacing w:before="320" w:after="120" w:line="360" w:lineRule="auto"/>
      </w:pPr>
      <w:r>
        <w:rPr>
          <w:rFonts w:ascii="Times New Roman" w:hAnsi="Times New Roman"/>
          <w:b/>
          <w:color w:val="0F172A"/>
          <w:sz w:val="32"/>
        </w:rPr>
        <w:t>ACKNOWLEDGEMENT</w:t>
      </w:r>
    </w:p>
    <w:p>
      <w:pPr>
        <w:spacing w:line="360" w:lineRule="auto" w:after="120" w:before="0"/>
        <w:jc w:val="both"/>
      </w:pPr>
      <w:r>
        <w:rPr>
          <w:rFonts w:ascii="Times New Roman" w:hAnsi="Times New Roman"/>
          <w:sz w:val="24"/>
        </w:rPr>
        <w:t>I express my sincere gratitude to Woxsen University, School of Technology, for providing me with the opportunity to undertake this Project-Based Learning (PBL) activity as part of the Database Management Systems (DBMS) course.</w:t>
      </w:r>
    </w:p>
    <w:p>
      <w:pPr>
        <w:spacing w:line="360" w:lineRule="auto" w:after="120" w:before="0"/>
        <w:jc w:val="both"/>
      </w:pPr>
      <w:r>
        <w:rPr>
          <w:rFonts w:ascii="Times New Roman" w:hAnsi="Times New Roman"/>
          <w:sz w:val="24"/>
        </w:rPr>
        <w:t>I thank my course faculty, Name of the Faculty, for the guidance, suggestions, and support throughout the design and development of this project. The guidance helped me understand and synthesize the practical application of database concepts such as ER modelling, relational schema design, normalization up to 3NF/BCNF, declarative SQL constraints, triggers, transactional stored procedures, indexing for query optimization, and full-stack database application development.</w:t>
      </w:r>
    </w:p>
    <w:p>
      <w:pPr>
        <w:spacing w:line="360" w:lineRule="auto" w:after="120" w:before="0"/>
        <w:jc w:val="both"/>
      </w:pPr>
      <w:r>
        <w:rPr>
          <w:rFonts w:ascii="Times New Roman" w:hAnsi="Times New Roman"/>
          <w:sz w:val="24"/>
        </w:rPr>
        <w:t>This PBL activity has significantly strengthened my understanding of DBMS concepts and provided valuable real-world experience in engineering an ACID-compliant, reliable software solution.</w:t>
      </w:r>
    </w:p>
    <w:p>
      <w:r>
        <w:br w:type="page"/>
      </w:r>
    </w:p>
    <w:p>
      <w:pPr>
        <w:keepNext/>
        <w:spacing w:before="320" w:after="120" w:line="360" w:lineRule="auto"/>
      </w:pPr>
      <w:r>
        <w:rPr>
          <w:rFonts w:ascii="Times New Roman" w:hAnsi="Times New Roman"/>
          <w:b/>
          <w:color w:val="0F172A"/>
          <w:sz w:val="32"/>
        </w:rPr>
        <w:t>UNDERTAKING</w:t>
      </w:r>
    </w:p>
    <w:p>
      <w:pPr>
        <w:spacing w:line="360" w:lineRule="auto" w:after="120" w:before="0"/>
        <w:jc w:val="both"/>
      </w:pPr>
      <w:r>
        <w:rPr>
          <w:rFonts w:ascii="Times New Roman" w:hAnsi="Times New Roman"/>
          <w:sz w:val="24"/>
        </w:rPr>
        <w:t>I hereby declare that the project entitled “Design and Implementation of a Database Management System for Sports Club Membership and Tournament Management”, submitted as part of the Project-Based Learning activity for the Database Management Systems (DBMS) course, is my individual work carried out under the guidance of the course faculty.</w:t>
      </w:r>
    </w:p>
    <w:p>
      <w:pPr>
        <w:spacing w:line="360" w:lineRule="auto" w:after="120" w:before="0"/>
        <w:jc w:val="both"/>
      </w:pPr>
      <w:r>
        <w:rPr>
          <w:rFonts w:ascii="Times New Roman" w:hAnsi="Times New Roman"/>
          <w:sz w:val="24"/>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in IEEE format has been provided.</w:t>
      </w:r>
    </w:p>
    <w:p>
      <w:pPr>
        <w:spacing w:line="360" w:lineRule="auto" w:after="120" w:before="0"/>
        <w:jc w:val="both"/>
      </w:pPr>
      <w:r>
        <w:rPr>
          <w:rFonts w:ascii="Times New Roman" w:hAnsi="Times New Roman"/>
          <w:sz w:val="24"/>
        </w:rPr>
        <w:t>I further undertake that I am responsible for the correctness and authenticity of the work submitted and that I have followed the academic and project guidelines prescribed by the University.</w:t>
      </w:r>
    </w:p>
    <w:p>
      <w:pPr>
        <w:spacing w:before="720" w:line="360" w:lineRule="auto"/>
      </w:pPr>
      <w:r>
        <w:rPr>
          <w:rFonts w:ascii="Times New Roman" w:hAnsi="Times New Roman"/>
          <w:sz w:val="24"/>
        </w:rPr>
        <w:t>Date : October 12, 2026</w:t>
        <w:tab/>
        <w:tab/>
        <w:tab/>
        <w:tab/>
        <w:t>Signature: __________________________</w:t>
        <w:br/>
        <w:t>Place: Hyderabad, India</w:t>
        <w:tab/>
        <w:tab/>
        <w:tab/>
        <w:tab/>
        <w:t>Name: Lead Developer</w:t>
        <w:br/>
        <w:tab/>
        <w:tab/>
        <w:tab/>
        <w:tab/>
        <w:tab/>
        <w:tab/>
        <w:t>Roll Number: WU/2024/CSE/042</w:t>
        <w:br/>
        <w:tab/>
        <w:tab/>
        <w:tab/>
        <w:tab/>
        <w:tab/>
        <w:tab/>
        <w:t>Program: B.Tech. CSE</w:t>
      </w:r>
    </w:p>
    <w:p>
      <w:r>
        <w:br w:type="page"/>
      </w:r>
    </w:p>
    <w:p>
      <w:pPr>
        <w:keepNext/>
        <w:spacing w:before="320" w:after="120" w:line="360" w:lineRule="auto"/>
      </w:pPr>
      <w:r>
        <w:rPr>
          <w:rFonts w:ascii="Times New Roman" w:hAnsi="Times New Roman"/>
          <w:b/>
          <w:color w:val="0F172A"/>
          <w:sz w:val="32"/>
        </w:rPr>
        <w:t>TABLE OF CONTENTS</w:t>
      </w:r>
    </w:p>
    <w:p>
      <w:pPr>
        <w:keepNext/>
        <w:spacing w:before="200" w:after="80"/>
      </w:pPr>
      <w:r>
        <w:rPr>
          <w:rFonts w:ascii="Times New Roman" w:hAnsi="Times New Roman"/>
          <w:b/>
          <w:color w:val="0F172A"/>
          <w:sz w:val="22"/>
        </w:rPr>
        <w:t>Table of Contents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514"/>
        <w:gridCol w:w="4514"/>
      </w:tblGrid>
      <w:tr>
        <w:tc>
          <w:tcPr>
            <w:tcW w:type="dxa" w:w="7200"/>
            <w:shd w:fill="EBF3FA"/>
            <w:tcMar>
              <w:top w:w="120" w:type="dxa"/>
              <w:bottom w:w="120" w:type="dxa"/>
              <w:left w:w="140" w:type="dxa"/>
              <w:right w:w="140" w:type="dxa"/>
            </w:tcMar>
          </w:tcPr>
          <w:p>
            <w:pPr>
              <w:spacing w:line="276" w:lineRule="auto" w:after="0"/>
            </w:pPr>
            <w:r>
              <w:rPr>
                <w:rFonts w:ascii="Times New Roman" w:hAnsi="Times New Roman"/>
                <w:b/>
                <w:color w:val="0F294A"/>
                <w:sz w:val="21"/>
              </w:rPr>
              <w:t>Contents</w:t>
            </w:r>
          </w:p>
        </w:tc>
        <w:tc>
          <w:tcPr>
            <w:tcW w:type="dxa" w:w="1728"/>
            <w:shd w:fill="EBF3FA"/>
            <w:tcMar>
              <w:top w:w="120" w:type="dxa"/>
              <w:bottom w:w="120" w:type="dxa"/>
              <w:left w:w="140" w:type="dxa"/>
              <w:right w:w="140" w:type="dxa"/>
            </w:tcMar>
          </w:tcPr>
          <w:p>
            <w:pPr>
              <w:spacing w:line="276" w:lineRule="auto" w:after="0"/>
            </w:pPr>
            <w:r>
              <w:rPr>
                <w:rFonts w:ascii="Times New Roman" w:hAnsi="Times New Roman"/>
                <w:b/>
                <w:color w:val="0F294A"/>
                <w:sz w:val="21"/>
              </w:rPr>
              <w:t>Page No.</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Abstract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1</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LIST OF TABLES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2</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LIST OF FIGURES</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3</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LIST OF ACRONYMS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4</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1. PROBLEM STATEMENT, SOLUTION STRATEGY AND ER DIAGRAM</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5</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1.1 Problem Statement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5</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1.2 Objectives</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5</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1.3 Scope and Assumptions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6</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1.4 Proposed Solution Strategy</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7</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1.5 Functional Requirements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8</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1.6 Entity-Relationship Diagram (ERD)</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9</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1.7 Entity and Relationship Summary</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11</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2. LOGICAL DATABASE DESIGN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13</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2.1 Relational Schema</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13</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2.2 Keys and Integrity Constraints</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14</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2.3 Functional Dependencies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16</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2.4 Normalization up to Third Normal Form (3NF)</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18</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2.5 Data Dictionary</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20</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2.6 Implementation of Logical Design: DDL and Sample Data</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24</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3. APPLICATION DEVELOPMENT USING LOGICAL DATABASE DESIGN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27</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3.1 Application Overview</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27</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3.2 Development Environment and Database Connectivity</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27</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3.3 Application Modules and Database Mapping</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28</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3.4 CRUD Operations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29</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3.5 Business Rules, Validation and Error Handling</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30</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3.6 Reports and Database Operations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32</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 xml:space="preserve">   3.7 Application Screens</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33</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3.8 Testing and Results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35</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4. CONCLUSION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38</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 xml:space="preserve">   4.1 Limitations and Future Enhancements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38</w:t>
            </w:r>
          </w:p>
        </w:tc>
      </w:tr>
      <w:tr>
        <w:tc>
          <w:tcPr>
            <w:tcW w:type="dxa" w:w="7200"/>
            <w:shd w:fill="FFFFFF"/>
            <w:tcMar>
              <w:top w:w="90" w:type="dxa"/>
              <w:bottom w:w="90" w:type="dxa"/>
              <w:left w:w="140" w:type="dxa"/>
              <w:right w:w="140" w:type="dxa"/>
            </w:tcMar>
          </w:tcPr>
          <w:p>
            <w:pPr>
              <w:spacing w:line="276" w:lineRule="auto" w:after="0"/>
            </w:pPr>
            <w:r>
              <w:rPr>
                <w:rFonts w:ascii="Times New Roman" w:hAnsi="Times New Roman"/>
                <w:color w:val="334155"/>
                <w:sz w:val="20"/>
              </w:rPr>
              <w:t>5. REFERENCES</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39</w:t>
            </w:r>
          </w:p>
        </w:tc>
      </w:tr>
      <w:tr>
        <w:tc>
          <w:tcPr>
            <w:tcW w:type="dxa" w:w="7200"/>
            <w:shd w:fill="F9FBFC"/>
            <w:tcMar>
              <w:top w:w="90" w:type="dxa"/>
              <w:bottom w:w="90" w:type="dxa"/>
              <w:left w:w="140" w:type="dxa"/>
              <w:right w:w="140" w:type="dxa"/>
            </w:tcMar>
          </w:tcPr>
          <w:p>
            <w:pPr>
              <w:spacing w:line="276" w:lineRule="auto" w:after="0"/>
            </w:pPr>
            <w:r>
              <w:rPr>
                <w:rFonts w:ascii="Times New Roman" w:hAnsi="Times New Roman"/>
                <w:color w:val="334155"/>
                <w:sz w:val="20"/>
              </w:rPr>
              <w:t>6. APPENDICES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40</w:t>
            </w:r>
          </w:p>
        </w:tc>
      </w:tr>
    </w:tbl>
    <w:p>
      <w:pPr>
        <w:spacing w:after="80"/>
      </w:pPr>
    </w:p>
    <w:p>
      <w:r>
        <w:br w:type="page"/>
      </w:r>
    </w:p>
    <w:p>
      <w:pPr>
        <w:keepNext/>
        <w:spacing w:before="320" w:after="120" w:line="360" w:lineRule="auto"/>
      </w:pPr>
      <w:r>
        <w:rPr>
          <w:rFonts w:ascii="Times New Roman" w:hAnsi="Times New Roman"/>
          <w:b/>
          <w:color w:val="0F172A"/>
          <w:sz w:val="32"/>
        </w:rPr>
        <w:t>LIST OF TABLES</w:t>
      </w:r>
    </w:p>
    <w:p>
      <w:pPr>
        <w:keepNext/>
        <w:spacing w:before="200" w:after="80"/>
      </w:pPr>
      <w:r>
        <w:rPr>
          <w:rFonts w:ascii="Times New Roman" w:hAnsi="Times New Roman"/>
          <w:b/>
          <w:color w:val="0F172A"/>
          <w:sz w:val="22"/>
        </w:rPr>
        <w:t>List of Tables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010"/>
        <w:gridCol w:w="3010"/>
        <w:gridCol w:w="3010"/>
      </w:tblGrid>
      <w:tr>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Table No.</w:t>
            </w:r>
          </w:p>
        </w:tc>
        <w:tc>
          <w:tcPr>
            <w:tcW w:type="dxa" w:w="5760"/>
            <w:shd w:fill="EBF3FA"/>
            <w:tcMar>
              <w:top w:w="120" w:type="dxa"/>
              <w:bottom w:w="120" w:type="dxa"/>
              <w:left w:w="140" w:type="dxa"/>
              <w:right w:w="140" w:type="dxa"/>
            </w:tcMar>
          </w:tcPr>
          <w:p>
            <w:pPr>
              <w:spacing w:line="276" w:lineRule="auto" w:after="0"/>
            </w:pPr>
            <w:r>
              <w:rPr>
                <w:rFonts w:ascii="Times New Roman" w:hAnsi="Times New Roman"/>
                <w:b/>
                <w:color w:val="0F294A"/>
                <w:sz w:val="21"/>
              </w:rPr>
              <w:t>Table Title</w:t>
            </w:r>
          </w:p>
        </w:tc>
        <w:tc>
          <w:tcPr>
            <w:tcW w:type="dxa" w:w="1152"/>
            <w:shd w:fill="EBF3FA"/>
            <w:tcMar>
              <w:top w:w="120" w:type="dxa"/>
              <w:bottom w:w="120" w:type="dxa"/>
              <w:left w:w="140" w:type="dxa"/>
              <w:right w:w="140" w:type="dxa"/>
            </w:tcMar>
          </w:tcPr>
          <w:p>
            <w:pPr>
              <w:spacing w:line="276" w:lineRule="auto" w:after="0"/>
            </w:pPr>
            <w:r>
              <w:rPr>
                <w:rFonts w:ascii="Times New Roman" w:hAnsi="Times New Roman"/>
                <w:b/>
                <w:color w:val="0F294A"/>
                <w:sz w:val="21"/>
              </w:rPr>
              <w:t>Page No.</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1</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Scope and Assumptions</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6</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Table 2</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Proposed Solution Strategy</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7</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3</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Functional Requirements</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8</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Table 4</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Entity and Relationship Summary</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11</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5</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Relational Schema</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13</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Table 6</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Keys and Integrity Constraints</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14</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7</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Normalization Status up to 3NF</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18</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Table 8</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Data Dictionary</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20</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9</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Database Implementation Environment</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24</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Table 10</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Application Development Environment</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27</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11</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Application Module-to-Database Mapping</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28</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Table 12</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CRUD Operations</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29</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13</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Business Rules, Validation and Error Handling</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30</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Table 14</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Reports and Database Operations</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32</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Table 15</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Test Cases</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35</w:t>
            </w:r>
          </w:p>
        </w:tc>
      </w:tr>
    </w:tbl>
    <w:p>
      <w:pPr>
        <w:spacing w:after="80"/>
      </w:pPr>
    </w:p>
    <w:p>
      <w:pPr>
        <w:spacing w:after="240"/>
      </w:pPr>
    </w:p>
    <w:p>
      <w:pPr>
        <w:keepNext/>
        <w:spacing w:before="320" w:after="120" w:line="360" w:lineRule="auto"/>
      </w:pPr>
      <w:r>
        <w:rPr>
          <w:rFonts w:ascii="Times New Roman" w:hAnsi="Times New Roman"/>
          <w:b/>
          <w:color w:val="0F172A"/>
          <w:sz w:val="32"/>
        </w:rPr>
        <w:t>LIST OF FIGURES</w:t>
      </w:r>
    </w:p>
    <w:p>
      <w:pPr>
        <w:keepNext/>
        <w:spacing w:before="200" w:after="80"/>
      </w:pPr>
      <w:r>
        <w:rPr>
          <w:rFonts w:ascii="Times New Roman" w:hAnsi="Times New Roman"/>
          <w:b/>
          <w:color w:val="0F172A"/>
          <w:sz w:val="22"/>
        </w:rPr>
        <w:t>List of Figures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010"/>
        <w:gridCol w:w="3010"/>
        <w:gridCol w:w="3010"/>
      </w:tblGrid>
      <w:tr>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Figure No.</w:t>
            </w:r>
          </w:p>
        </w:tc>
        <w:tc>
          <w:tcPr>
            <w:tcW w:type="dxa" w:w="5760"/>
            <w:shd w:fill="EBF3FA"/>
            <w:tcMar>
              <w:top w:w="120" w:type="dxa"/>
              <w:bottom w:w="120" w:type="dxa"/>
              <w:left w:w="140" w:type="dxa"/>
              <w:right w:w="140" w:type="dxa"/>
            </w:tcMar>
          </w:tcPr>
          <w:p>
            <w:pPr>
              <w:spacing w:line="276" w:lineRule="auto" w:after="0"/>
            </w:pPr>
            <w:r>
              <w:rPr>
                <w:rFonts w:ascii="Times New Roman" w:hAnsi="Times New Roman"/>
                <w:b/>
                <w:color w:val="0F294A"/>
                <w:sz w:val="21"/>
              </w:rPr>
              <w:t>Figure Title</w:t>
            </w:r>
          </w:p>
        </w:tc>
        <w:tc>
          <w:tcPr>
            <w:tcW w:type="dxa" w:w="1152"/>
            <w:shd w:fill="EBF3FA"/>
            <w:tcMar>
              <w:top w:w="120" w:type="dxa"/>
              <w:bottom w:w="120" w:type="dxa"/>
              <w:left w:w="140" w:type="dxa"/>
              <w:right w:w="140" w:type="dxa"/>
            </w:tcMar>
          </w:tcPr>
          <w:p>
            <w:pPr>
              <w:spacing w:line="276" w:lineRule="auto" w:after="0"/>
            </w:pPr>
            <w:r>
              <w:rPr>
                <w:rFonts w:ascii="Times New Roman" w:hAnsi="Times New Roman"/>
                <w:b/>
                <w:color w:val="0F294A"/>
                <w:sz w:val="21"/>
              </w:rPr>
              <w:t>Page No.</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Figure 1</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Entity-Relationship Diagram of the Proposed System</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9</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Figure 2</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Dashboard and Operational Metrics Screen</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33</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Figure 3</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Member Registration and Profile Management Screen</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33</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Figure 4</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Match Fixture Scheduling and Live Conflict Checker Screen</w:t>
            </w:r>
          </w:p>
        </w:tc>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34</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Figure 5</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Match Results Entry and Standings Reporting Screen</w:t>
            </w:r>
          </w:p>
        </w:tc>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34</w:t>
            </w:r>
          </w:p>
        </w:tc>
      </w:tr>
    </w:tbl>
    <w:p>
      <w:pPr>
        <w:spacing w:after="80"/>
      </w:pPr>
    </w:p>
    <w:p>
      <w:r>
        <w:br w:type="page"/>
      </w:r>
    </w:p>
    <w:p>
      <w:pPr>
        <w:keepNext/>
        <w:spacing w:before="320" w:after="120" w:line="360" w:lineRule="auto"/>
      </w:pPr>
      <w:r>
        <w:rPr>
          <w:rFonts w:ascii="Times New Roman" w:hAnsi="Times New Roman"/>
          <w:b/>
          <w:color w:val="0F172A"/>
          <w:sz w:val="32"/>
        </w:rPr>
        <w:t>LIST OF ACRONYMS</w:t>
      </w:r>
    </w:p>
    <w:p>
      <w:pPr>
        <w:keepNext/>
        <w:spacing w:before="200" w:after="80"/>
      </w:pPr>
      <w:r>
        <w:rPr>
          <w:rFonts w:ascii="Times New Roman" w:hAnsi="Times New Roman"/>
          <w:b/>
          <w:color w:val="0F172A"/>
          <w:sz w:val="22"/>
        </w:rPr>
        <w:t>List of Acronyms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514"/>
        <w:gridCol w:w="4514"/>
      </w:tblGrid>
      <w:tr>
        <w:tc>
          <w:tcPr>
            <w:tcW w:type="dxa" w:w="2592"/>
            <w:shd w:fill="EBF3FA"/>
            <w:tcMar>
              <w:top w:w="120" w:type="dxa"/>
              <w:bottom w:w="120" w:type="dxa"/>
              <w:left w:w="140" w:type="dxa"/>
              <w:right w:w="140" w:type="dxa"/>
            </w:tcMar>
          </w:tcPr>
          <w:p>
            <w:pPr>
              <w:spacing w:line="276" w:lineRule="auto" w:after="0"/>
            </w:pPr>
            <w:r>
              <w:rPr>
                <w:rFonts w:ascii="Times New Roman" w:hAnsi="Times New Roman"/>
                <w:b/>
                <w:color w:val="0F294A"/>
                <w:sz w:val="21"/>
              </w:rPr>
              <w:t>Acronym</w:t>
            </w:r>
          </w:p>
        </w:tc>
        <w:tc>
          <w:tcPr>
            <w:tcW w:type="dxa" w:w="6336"/>
            <w:shd w:fill="EBF3FA"/>
            <w:tcMar>
              <w:top w:w="120" w:type="dxa"/>
              <w:bottom w:w="120" w:type="dxa"/>
              <w:left w:w="140" w:type="dxa"/>
              <w:right w:w="140" w:type="dxa"/>
            </w:tcMar>
          </w:tcPr>
          <w:p>
            <w:pPr>
              <w:spacing w:line="276" w:lineRule="auto" w:after="0"/>
            </w:pPr>
            <w:r>
              <w:rPr>
                <w:rFonts w:ascii="Times New Roman" w:hAnsi="Times New Roman"/>
                <w:b/>
                <w:color w:val="0F294A"/>
                <w:sz w:val="21"/>
              </w:rPr>
              <w:t>Expansion</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1NF</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First Normal Form</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2NF</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Second Normal Form</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3NF</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Third Normal Form</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ACID</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Atomicity, Consistency, Isolation, Durability</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API</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Application Programming Interface</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BCNF</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Boyce-Codd Normal Form</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CRUD</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Create, Read, Update, Delete</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CSS</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Cascading Style Sheets</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CSV</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Comma-Separated Values</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DBMS</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Database Management System</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DDL</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Data Definition Language</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DML</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Data Manipulation Language</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ER</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Entity-Relationship</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ERD</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Entity-Relationship Diagram</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FD</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Functional Dependency</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FK</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Foreign Key</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GF</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Goals For / Points For</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GA</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Goals Against / Points Against</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GD</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Goal Difference</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HTML</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HyperText Markup Language</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HTTP</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Hypertext Transfer Protocol</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IDE</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Integrated Development Environment</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IEEE</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Institute of Electrical and Electronics Engineers</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PBL</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Project-Based Learning</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PK</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RDBMS</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Relational Database Management System</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SQL</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Structured Query Language</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UI</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User Interface</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UK</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Unique Key</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UPI</w:t>
            </w:r>
          </w:p>
        </w:tc>
        <w:tc>
          <w:tcPr>
            <w:tcW w:type="dxa" w:w="6336"/>
            <w:shd w:fill="F9FBFC"/>
            <w:tcMar>
              <w:top w:w="90" w:type="dxa"/>
              <w:bottom w:w="90" w:type="dxa"/>
              <w:left w:w="140" w:type="dxa"/>
              <w:right w:w="140" w:type="dxa"/>
            </w:tcMar>
          </w:tcPr>
          <w:p>
            <w:pPr>
              <w:spacing w:line="276" w:lineRule="auto" w:after="0"/>
            </w:pPr>
            <w:r>
              <w:rPr>
                <w:rFonts w:ascii="Times New Roman" w:hAnsi="Times New Roman"/>
                <w:color w:val="334155"/>
                <w:sz w:val="20"/>
              </w:rPr>
              <w:t>Unified Payments Interface</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URL</w:t>
            </w:r>
          </w:p>
        </w:tc>
        <w:tc>
          <w:tcPr>
            <w:tcW w:type="dxa" w:w="6336"/>
            <w:shd w:fill="FFFFFF"/>
            <w:tcMar>
              <w:top w:w="90" w:type="dxa"/>
              <w:bottom w:w="90" w:type="dxa"/>
              <w:left w:w="140" w:type="dxa"/>
              <w:right w:w="140" w:type="dxa"/>
            </w:tcMar>
          </w:tcPr>
          <w:p>
            <w:pPr>
              <w:spacing w:line="276" w:lineRule="auto" w:after="0"/>
            </w:pPr>
            <w:r>
              <w:rPr>
                <w:rFonts w:ascii="Times New Roman" w:hAnsi="Times New Roman"/>
                <w:color w:val="334155"/>
                <w:sz w:val="20"/>
              </w:rPr>
              <w:t>Uniform Resource Locator</w:t>
            </w:r>
          </w:p>
        </w:tc>
      </w:tr>
    </w:tbl>
    <w:p>
      <w:pPr>
        <w:spacing w:after="80"/>
      </w:pPr>
    </w:p>
    <w:p>
      <w:r>
        <w:br w:type="page"/>
      </w:r>
    </w:p>
    <w:p>
      <w:pPr>
        <w:keepNext/>
        <w:spacing w:before="320" w:after="120" w:line="360" w:lineRule="auto"/>
      </w:pPr>
      <w:r>
        <w:rPr>
          <w:rFonts w:ascii="Times New Roman" w:hAnsi="Times New Roman"/>
          <w:b/>
          <w:color w:val="0F172A"/>
          <w:sz w:val="32"/>
        </w:rPr>
        <w:t>ABSTRACT</w:t>
      </w:r>
    </w:p>
    <w:p>
      <w:pPr>
        <w:spacing w:line="360" w:lineRule="auto" w:after="120" w:before="0"/>
        <w:jc w:val="both"/>
      </w:pPr>
      <w:r>
        <w:rPr>
          <w:rFonts w:ascii="Times New Roman" w:hAnsi="Times New Roman"/>
          <w:sz w:val="24"/>
        </w:rPr>
        <w:t>Modern athletic clubs and sports complexes face severe administrative challenges due to fragmented data management, resulting in scheduling collisions on shared facilities, unenforced squad quotas, untracked sports equipment loans, and lost revenue from expired memberships. To address these operational issues, this project presents the design and implementation of a comprehensive, relational database management system for sports club membership and tournament management. The backend is engineered in MySQL 8.x and consists of fourteen normalized relational tables structured in Third Normal Form (3NF) and Boyce-Codd Normal Form (BCNF), eliminating data redundancy and update anomalies. Complex business rules—such as cross-table facility schedule collision detection, simultaneous team commitment prevention, active subscription enforcement, roster capacity ceilings, winner-score consistency, and equipment borrowing quotas—are implemented at the database tier using declarative triggers and transactional stored procedures with ACID rollback protection. A responsive, user-friendly full-stack application developed with Python 3.10 and Flask connects to the database via connection pooling, providing parameterized CRUD operations, interactive slot conflict diagnostics, result processing, and eight live analytical reports with instant CSV export capabilities. Experimental validation through a 26-test SQL constraint harness and a 21-test pytest integration suite demonstrates a 100% pass rate, verifying rigorous data integrity, zero scheduling conflicts, and reliable athletic facility orchestration.</w:t>
      </w:r>
    </w:p>
    <w:p>
      <w:pPr>
        <w:spacing w:before="240" w:line="360" w:lineRule="auto"/>
      </w:pPr>
      <w:r>
        <w:rPr>
          <w:rFonts w:ascii="Times New Roman" w:hAnsi="Times New Roman"/>
          <w:b/>
          <w:sz w:val="24"/>
        </w:rPr>
        <w:t xml:space="preserve">Keywords: </w:t>
      </w:r>
      <w:r>
        <w:rPr>
          <w:rFonts w:ascii="Times New Roman" w:hAnsi="Times New Roman"/>
          <w:i/>
          <w:sz w:val="24"/>
        </w:rPr>
        <w:t>Relational Database, ER Diagram, Normalization, SQL, Python Flask, Sports Club Management</w:t>
      </w:r>
    </w:p>
    <w:p>
      <w:r>
        <w:br w:type="page"/>
      </w:r>
    </w:p>
    <w:p>
      <w:pPr>
        <w:keepNext/>
        <w:spacing w:before="320" w:after="120" w:line="360" w:lineRule="auto"/>
      </w:pPr>
      <w:r>
        <w:rPr>
          <w:rFonts w:ascii="Times New Roman" w:hAnsi="Times New Roman"/>
          <w:b/>
          <w:color w:val="0F172A"/>
          <w:sz w:val="32"/>
        </w:rPr>
        <w:t>CHAPTER 1</w:t>
      </w:r>
    </w:p>
    <w:p>
      <w:pPr>
        <w:keepNext/>
        <w:spacing w:before="320" w:after="120" w:line="360" w:lineRule="auto"/>
      </w:pPr>
      <w:r>
        <w:rPr>
          <w:rFonts w:ascii="Times New Roman" w:hAnsi="Times New Roman"/>
          <w:b/>
          <w:color w:val="0F172A"/>
          <w:sz w:val="32"/>
        </w:rPr>
        <w:t>PROBLEM STATEMENT, SOLUTION STRATEGY AND ER DIAGRAM</w:t>
      </w:r>
    </w:p>
    <w:p>
      <w:pPr>
        <w:keepNext/>
        <w:spacing w:before="240" w:after="80" w:line="360" w:lineRule="auto"/>
      </w:pPr>
      <w:r>
        <w:rPr>
          <w:rFonts w:ascii="Times New Roman" w:hAnsi="Times New Roman"/>
          <w:b/>
          <w:color w:val="1E293B"/>
          <w:sz w:val="28"/>
        </w:rPr>
        <w:t>1.1 Problem Statement</w:t>
      </w:r>
    </w:p>
    <w:p>
      <w:pPr>
        <w:spacing w:line="360" w:lineRule="auto" w:after="120" w:before="0"/>
        <w:jc w:val="both"/>
      </w:pPr>
      <w:r>
        <w:rPr>
          <w:rFonts w:ascii="Times New Roman" w:hAnsi="Times New Roman"/>
          <w:sz w:val="24"/>
        </w:rPr>
        <w:t>Contemporary sports complexes, athletic academies, and multi-sport community clubs manage a wide array of interconnected activities: patron subscriptions, coaching staff assignments, squad team rosters, practice sessions, competitive tournaments, match fixtures, fee collections, and equipment inventory custody. In traditional administrative setups, these operational workflows are maintained through isolated spreadsheets, manual paper logbooks, or disconnected software tools.</w:t>
      </w:r>
    </w:p>
    <w:p>
      <w:pPr>
        <w:spacing w:line="360" w:lineRule="auto" w:after="120" w:before="0"/>
        <w:jc w:val="both"/>
      </w:pPr>
      <w:r>
        <w:rPr>
          <w:rFonts w:ascii="Times New Roman" w:hAnsi="Times New Roman"/>
          <w:sz w:val="24"/>
        </w:rPr>
        <w:t>This fragmented paradigm causes significant operational failures. Primary issues include double-booking of scarce club venues (e.g., cricket grounds, hardwood courts, football turfs) across practice sessions and competitive fixtures; squad players being scheduled for multiple concurrent events; unenforced safety and facility capacity limits; unreturned and overdue equipment checkout tracking; and lost revenue due to lapses in identifying expired member subscriptions. To solve these vulnerabilities, there is an urgent need for an integrated, ACID-compliant relational database management system that strictly enforces data integrity constraints, prevents scheduling collisions at the database level, automates subscription lifecycles, and provides transparent administrative oversight through structured web interfaces.</w:t>
      </w:r>
    </w:p>
    <w:p>
      <w:pPr>
        <w:keepNext/>
        <w:spacing w:before="240" w:after="80" w:line="360" w:lineRule="auto"/>
      </w:pPr>
      <w:r>
        <w:rPr>
          <w:rFonts w:ascii="Times New Roman" w:hAnsi="Times New Roman"/>
          <w:b/>
          <w:color w:val="1E293B"/>
          <w:sz w:val="28"/>
        </w:rPr>
        <w:t>1.2 Objectives</w:t>
      </w:r>
    </w:p>
    <w:p>
      <w:pPr>
        <w:spacing w:line="360" w:lineRule="auto" w:after="120" w:before="0"/>
        <w:jc w:val="both"/>
      </w:pPr>
      <w:r>
        <w:rPr>
          <w:rFonts w:ascii="Times New Roman" w:hAnsi="Times New Roman"/>
          <w:sz w:val="24"/>
        </w:rPr>
        <w:t>The primary objectives of this project are:</w:t>
      </w:r>
    </w:p>
    <w:p>
      <w:pPr>
        <w:pStyle w:val="ListBullet"/>
        <w:spacing w:line="360" w:lineRule="auto" w:after="80" w:before="0"/>
        <w:jc w:val="both"/>
      </w:pPr>
      <w:r>
        <w:rPr>
          <w:rFonts w:ascii="Times New Roman" w:hAnsi="Times New Roman"/>
          <w:b/>
          <w:sz w:val="24"/>
        </w:rPr>
        <w:t>Design</w:t>
      </w:r>
      <w:r>
        <w:rPr>
          <w:rFonts w:ascii="Times New Roman" w:hAnsi="Times New Roman"/>
          <w:sz w:val="24"/>
        </w:rPr>
        <w:t xml:space="preserve"> a normalized relational database schema in 3NF/BCNF consisting of fourteen interconnected tables that comprehensively captures club operations, memberships, sports, teams, fixtures, and inventory.</w:t>
      </w:r>
    </w:p>
    <w:p>
      <w:pPr>
        <w:pStyle w:val="ListBullet"/>
        <w:spacing w:line="360" w:lineRule="auto" w:after="80" w:before="0"/>
        <w:jc w:val="both"/>
      </w:pPr>
      <w:r>
        <w:rPr>
          <w:rFonts w:ascii="Times New Roman" w:hAnsi="Times New Roman"/>
          <w:b/>
          <w:sz w:val="24"/>
        </w:rPr>
        <w:t>Implement</w:t>
      </w:r>
      <w:r>
        <w:rPr>
          <w:rFonts w:ascii="Times New Roman" w:hAnsi="Times New Roman"/>
          <w:sz w:val="24"/>
        </w:rPr>
        <w:t xml:space="preserve"> declarative integrity constraints, foreign keys with appropriate cascade/restrict actions, and database triggers that enforce complex business rules (e.g., cross-table venue schedule collision prevention, team conflict checks, roster limits, score validation).</w:t>
      </w:r>
    </w:p>
    <w:p>
      <w:pPr>
        <w:pStyle w:val="ListBullet"/>
        <w:spacing w:line="360" w:lineRule="auto" w:after="80" w:before="0"/>
        <w:jc w:val="both"/>
      </w:pPr>
      <w:r>
        <w:rPr>
          <w:rFonts w:ascii="Times New Roman" w:hAnsi="Times New Roman"/>
          <w:b/>
          <w:sz w:val="24"/>
        </w:rPr>
        <w:t>Develop</w:t>
      </w:r>
      <w:r>
        <w:rPr>
          <w:rFonts w:ascii="Times New Roman" w:hAnsi="Times New Roman"/>
          <w:sz w:val="24"/>
        </w:rPr>
        <w:t xml:space="preserve"> transactional stored procedures with ACID compliance (START TRANSACTION, COMMIT, ROLLBACK) for atomic multi-table operations such as member registration with payment, renewal, match result finalization, and equipment checkout.</w:t>
      </w:r>
    </w:p>
    <w:p>
      <w:pPr>
        <w:pStyle w:val="ListBullet"/>
        <w:spacing w:line="360" w:lineRule="auto" w:after="80" w:before="0"/>
        <w:jc w:val="both"/>
      </w:pPr>
      <w:r>
        <w:rPr>
          <w:rFonts w:ascii="Times New Roman" w:hAnsi="Times New Roman"/>
          <w:b/>
          <w:sz w:val="24"/>
        </w:rPr>
        <w:t>Build</w:t>
      </w:r>
      <w:r>
        <w:rPr>
          <w:rFonts w:ascii="Times New Roman" w:hAnsi="Times New Roman"/>
          <w:sz w:val="24"/>
        </w:rPr>
        <w:t xml:space="preserve"> an interactive, modular web application using Python, Flask, and Bootstrap 5 that connects to the database via connection pooling and executes parameterized CRUD workflows.</w:t>
      </w:r>
    </w:p>
    <w:p>
      <w:pPr>
        <w:pStyle w:val="ListBullet"/>
        <w:spacing w:line="360" w:lineRule="auto" w:after="80" w:before="0"/>
        <w:jc w:val="both"/>
      </w:pPr>
      <w:r>
        <w:rPr>
          <w:rFonts w:ascii="Times New Roman" w:hAnsi="Times New Roman"/>
          <w:b/>
          <w:sz w:val="24"/>
        </w:rPr>
        <w:t>Generate</w:t>
      </w:r>
      <w:r>
        <w:rPr>
          <w:rFonts w:ascii="Times New Roman" w:hAnsi="Times New Roman"/>
          <w:sz w:val="24"/>
        </w:rPr>
        <w:t xml:space="preserve"> eight real-time operational and analytical views (including dynamic tournament league standings with 3-1-0 points computation and facility utilization reports) accompanied by one-click CSV export.</w:t>
      </w:r>
    </w:p>
    <w:p>
      <w:pPr>
        <w:pStyle w:val="ListBullet"/>
        <w:spacing w:line="360" w:lineRule="auto" w:after="80" w:before="0"/>
        <w:jc w:val="both"/>
      </w:pPr>
      <w:r>
        <w:rPr>
          <w:rFonts w:ascii="Times New Roman" w:hAnsi="Times New Roman"/>
          <w:b/>
          <w:sz w:val="24"/>
        </w:rPr>
        <w:t>Validate</w:t>
      </w:r>
      <w:r>
        <w:rPr>
          <w:rFonts w:ascii="Times New Roman" w:hAnsi="Times New Roman"/>
          <w:sz w:val="24"/>
        </w:rPr>
        <w:t xml:space="preserve"> database robustness and business rule enforcement using an automated SQL constraint test suite and a Python integration test harness.</w:t>
      </w:r>
    </w:p>
    <w:p>
      <w:pPr>
        <w:keepNext/>
        <w:spacing w:before="240" w:after="80" w:line="360" w:lineRule="auto"/>
      </w:pPr>
      <w:r>
        <w:rPr>
          <w:rFonts w:ascii="Times New Roman" w:hAnsi="Times New Roman"/>
          <w:b/>
          <w:color w:val="1E293B"/>
          <w:sz w:val="28"/>
        </w:rPr>
        <w:t>1.3 Scope and Assumptions</w:t>
      </w:r>
    </w:p>
    <w:p>
      <w:pPr>
        <w:keepNext/>
        <w:spacing w:before="200" w:after="80"/>
      </w:pPr>
      <w:r>
        <w:rPr>
          <w:rFonts w:ascii="Times New Roman" w:hAnsi="Times New Roman"/>
          <w:b/>
          <w:color w:val="0F172A"/>
          <w:sz w:val="22"/>
        </w:rPr>
        <w:t>Table 1. Scope and Assumptions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514"/>
        <w:gridCol w:w="4514"/>
      </w:tblGrid>
      <w:tr>
        <w:tc>
          <w:tcPr>
            <w:tcW w:type="dxa" w:w="2880"/>
            <w:shd w:fill="EBF3FA"/>
            <w:tcMar>
              <w:top w:w="120" w:type="dxa"/>
              <w:bottom w:w="120" w:type="dxa"/>
              <w:left w:w="140" w:type="dxa"/>
              <w:right w:w="140" w:type="dxa"/>
            </w:tcMar>
          </w:tcPr>
          <w:p>
            <w:pPr>
              <w:spacing w:line="276" w:lineRule="auto" w:after="0"/>
            </w:pPr>
            <w:r>
              <w:rPr>
                <w:rFonts w:ascii="Times New Roman" w:hAnsi="Times New Roman"/>
                <w:b/>
                <w:color w:val="0F294A"/>
                <w:sz w:val="21"/>
              </w:rPr>
              <w:t>Item</w:t>
            </w:r>
          </w:p>
        </w:tc>
        <w:tc>
          <w:tcPr>
            <w:tcW w:type="dxa" w:w="6048"/>
            <w:shd w:fill="EBF3FA"/>
            <w:tcMar>
              <w:top w:w="120" w:type="dxa"/>
              <w:bottom w:w="120" w:type="dxa"/>
              <w:left w:w="140" w:type="dxa"/>
              <w:right w:w="140" w:type="dxa"/>
            </w:tcMar>
          </w:tcPr>
          <w:p>
            <w:pPr>
              <w:spacing w:line="276" w:lineRule="auto" w:after="0"/>
            </w:pPr>
            <w:r>
              <w:rPr>
                <w:rFonts w:ascii="Times New Roman" w:hAnsi="Times New Roman"/>
                <w:b/>
                <w:color w:val="0F294A"/>
                <w:sz w:val="21"/>
              </w:rPr>
              <w:t>Description</w:t>
            </w:r>
          </w:p>
        </w:tc>
      </w:tr>
      <w:tr>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In Scope</w:t>
            </w:r>
          </w:p>
        </w:tc>
        <w:tc>
          <w:tcPr>
            <w:tcW w:type="dxa" w:w="6048"/>
            <w:shd w:fill="FFFFFF"/>
            <w:tcMar>
              <w:top w:w="90" w:type="dxa"/>
              <w:bottom w:w="90" w:type="dxa"/>
              <w:left w:w="140" w:type="dxa"/>
              <w:right w:w="140" w:type="dxa"/>
            </w:tcMar>
          </w:tcPr>
          <w:p>
            <w:pPr>
              <w:spacing w:line="276" w:lineRule="auto" w:after="0"/>
            </w:pPr>
            <w:r>
              <w:rPr>
                <w:rFonts w:ascii="Times New Roman" w:hAnsi="Times New Roman"/>
                <w:color w:val="334155"/>
                <w:sz w:val="20"/>
              </w:rPr>
              <w:t>• Management of 5 subscription tiers and member profiles.</w:t>
              <w:br/>
              <w:t>• Financial fee collection tracking (Paid vs. Pending across Cash, UPI, Card, Bank).</w:t>
              <w:br/>
              <w:t>• Team formation across 6 sports with coach assignments and roster caps.</w:t>
              <w:br/>
              <w:t>• Facility reservation and training drill scheduling with collision prevention.</w:t>
              <w:br/>
              <w:t>• Tournament organization, match fixture scheduling, and player participation.</w:t>
              <w:br/>
              <w:t>• Match score recording with automated winner determination and standings generation.</w:t>
              <w:br/>
              <w:t>• Sports equipment checkout, due date tracking, overdue alerts, and return processing.</w:t>
              <w:br/>
              <w:t>• Live SQL views and CSV report downloads.</w:t>
            </w:r>
          </w:p>
        </w:tc>
      </w:tr>
      <w:tr>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Out of Scope / Exclusions</w:t>
            </w:r>
          </w:p>
        </w:tc>
        <w:tc>
          <w:tcPr>
            <w:tcW w:type="dxa" w:w="6048"/>
            <w:shd w:fill="F9FBFC"/>
            <w:tcMar>
              <w:top w:w="90" w:type="dxa"/>
              <w:bottom w:w="90" w:type="dxa"/>
              <w:left w:w="140" w:type="dxa"/>
              <w:right w:w="140" w:type="dxa"/>
            </w:tcMar>
          </w:tcPr>
          <w:p>
            <w:pPr>
              <w:spacing w:line="276" w:lineRule="auto" w:after="0"/>
            </w:pPr>
            <w:r>
              <w:rPr>
                <w:rFonts w:ascii="Times New Roman" w:hAnsi="Times New Roman"/>
                <w:color w:val="334155"/>
                <w:sz w:val="20"/>
              </w:rPr>
              <w:t>• External banking payment gateway processing (mocked via transaction recording).</w:t>
              <w:br/>
              <w:t>• Biometric physical access gate turnstile hardware integration.</w:t>
              <w:br/>
              <w:t>• Member-facing public mobile app (system is designed for club operations and administrators).</w:t>
            </w:r>
          </w:p>
        </w:tc>
      </w:tr>
      <w:tr>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Assumptions</w:t>
            </w:r>
          </w:p>
        </w:tc>
        <w:tc>
          <w:tcPr>
            <w:tcW w:type="dxa" w:w="6048"/>
            <w:shd w:fill="FFFFFF"/>
            <w:tcMar>
              <w:top w:w="90" w:type="dxa"/>
              <w:bottom w:w="90" w:type="dxa"/>
              <w:left w:w="140" w:type="dxa"/>
              <w:right w:w="140" w:type="dxa"/>
            </w:tcMar>
          </w:tcPr>
          <w:p>
            <w:pPr>
              <w:spacing w:line="276" w:lineRule="auto" w:after="0"/>
            </w:pPr>
            <w:r>
              <w:rPr>
                <w:rFonts w:ascii="Times New Roman" w:hAnsi="Times New Roman"/>
                <w:color w:val="334155"/>
                <w:sz w:val="20"/>
              </w:rPr>
              <w:t>• All dates and session times are recorded within a unified club timezone.</w:t>
              <w:br/>
              <w:t>• A member must hold an active, non-expired subscription to be enrolled in squads, fixtures, or borrow equipment.</w:t>
              <w:br/>
              <w:t>• Tournament fixtures are contested between two distinct club teams.</w:t>
              <w:br/>
              <w:t>• Standard sporting point convention: 3 points for a win, 1 point for a draw, 0 points for a loss.</w:t>
            </w:r>
          </w:p>
        </w:tc>
      </w:tr>
    </w:tbl>
    <w:p>
      <w:pPr>
        <w:spacing w:after="80"/>
      </w:pPr>
    </w:p>
    <w:p>
      <w:pPr>
        <w:keepNext/>
        <w:spacing w:before="240" w:after="80" w:line="360" w:lineRule="auto"/>
      </w:pPr>
      <w:r>
        <w:rPr>
          <w:rFonts w:ascii="Times New Roman" w:hAnsi="Times New Roman"/>
          <w:b/>
          <w:color w:val="1E293B"/>
          <w:sz w:val="28"/>
        </w:rPr>
        <w:t>1.4 Proposed Solution Strategy</w:t>
      </w:r>
    </w:p>
    <w:p>
      <w:pPr>
        <w:spacing w:line="360" w:lineRule="auto" w:after="120" w:before="0"/>
        <w:jc w:val="both"/>
      </w:pPr>
      <w:r>
        <w:rPr>
          <w:rFonts w:ascii="Times New Roman" w:hAnsi="Times New Roman"/>
          <w:sz w:val="24"/>
        </w:rPr>
        <w:t>The proposed solution implements a dual-tier architecture: an enterprise-grade database engine (MySQL 8.x) coupled with an administrative web application (Python Flask). Rather than relying solely on client-side application logic—which can be bypassed by direct database connections or concurrency races—the architecture embeds business rules directly into the database engine via constraints, triggers, and stored procedures.</w:t>
      </w:r>
    </w:p>
    <w:p>
      <w:pPr>
        <w:keepNext/>
        <w:spacing w:before="200" w:after="80"/>
      </w:pPr>
      <w:r>
        <w:rPr>
          <w:rFonts w:ascii="Times New Roman" w:hAnsi="Times New Roman"/>
          <w:b/>
          <w:color w:val="0F172A"/>
          <w:sz w:val="22"/>
        </w:rPr>
        <w:t>Table 2. Proposed Solution Strategy</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514"/>
        <w:gridCol w:w="4514"/>
      </w:tblGrid>
      <w:tr>
        <w:tc>
          <w:tcPr>
            <w:tcW w:type="dxa" w:w="3168"/>
            <w:shd w:fill="EBF3FA"/>
            <w:tcMar>
              <w:top w:w="120" w:type="dxa"/>
              <w:bottom w:w="120" w:type="dxa"/>
              <w:left w:w="140" w:type="dxa"/>
              <w:right w:w="140" w:type="dxa"/>
            </w:tcMar>
          </w:tcPr>
          <w:p>
            <w:pPr>
              <w:spacing w:line="276" w:lineRule="auto" w:after="0"/>
            </w:pPr>
            <w:r>
              <w:rPr>
                <w:rFonts w:ascii="Times New Roman" w:hAnsi="Times New Roman"/>
                <w:b/>
                <w:color w:val="0F294A"/>
                <w:sz w:val="21"/>
              </w:rPr>
              <w:t>Solution Element</w:t>
            </w:r>
          </w:p>
        </w:tc>
        <w:tc>
          <w:tcPr>
            <w:tcW w:type="dxa" w:w="5760"/>
            <w:shd w:fill="EBF3FA"/>
            <w:tcMar>
              <w:top w:w="120" w:type="dxa"/>
              <w:bottom w:w="120" w:type="dxa"/>
              <w:left w:w="140" w:type="dxa"/>
              <w:right w:w="140" w:type="dxa"/>
            </w:tcMar>
          </w:tcPr>
          <w:p>
            <w:pPr>
              <w:spacing w:line="276" w:lineRule="auto" w:after="0"/>
            </w:pPr>
            <w:r>
              <w:rPr>
                <w:rFonts w:ascii="Times New Roman" w:hAnsi="Times New Roman"/>
                <w:b/>
                <w:color w:val="0F294A"/>
                <w:sz w:val="21"/>
              </w:rPr>
              <w:t>Project-Specific Description</w:t>
            </w:r>
          </w:p>
        </w:tc>
      </w:tr>
      <w:tr>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Users / Roles</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Club Administrators, Sports Directors, Equipment Managers, Operations Staff.</w:t>
            </w:r>
          </w:p>
        </w:tc>
      </w:tr>
      <w:tr>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Major Application Modules</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Dashboard, Membership, Team Formation, Training Scheduling, Facility Booking, Match Fixtures, Result Entry, Fee Collection, Equipment Management, Reports.</w:t>
            </w:r>
          </w:p>
        </w:tc>
      </w:tr>
      <w:tr>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Proposed Workflow</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Member registers with initial plan fee -&gt; Assigned to athletic squads -&gt; Coach schedules training drills on available venues -&gt; Tournament fixtures are generated -&gt; Match results submitted and automatically update standings -&gt; Equipment checked out under member quotas -&gt; Automated maintenance flags expired memberships and overdue gear.</w:t>
            </w:r>
          </w:p>
        </w:tc>
      </w:tr>
      <w:tr>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Important Business Rules</w:t>
            </w:r>
          </w:p>
        </w:tc>
        <w:tc>
          <w:tcPr>
            <w:tcW w:type="dxa" w:w="5760"/>
            <w:shd w:fill="F9FBFC"/>
            <w:tcMar>
              <w:top w:w="90" w:type="dxa"/>
              <w:bottom w:w="90" w:type="dxa"/>
              <w:left w:w="140" w:type="dxa"/>
              <w:right w:w="140" w:type="dxa"/>
            </w:tcMar>
          </w:tcPr>
          <w:p>
            <w:pPr>
              <w:spacing w:line="276" w:lineRule="auto" w:after="0"/>
            </w:pPr>
            <w:r>
              <w:rPr>
                <w:rFonts w:ascii="Times New Roman" w:hAnsi="Times New Roman"/>
                <w:color w:val="334155"/>
                <w:sz w:val="20"/>
              </w:rPr>
              <w:t>Cross-table venue overlap prevention; team concurrent engagement block; active membership requirement; roster capacity caps; score and winner consistency; maximum 3 unreturned items per patron; maintenance venue protection; sport specialization matching.</w:t>
            </w:r>
          </w:p>
        </w:tc>
      </w:tr>
      <w:tr>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Expected Reports / Outputs</w:t>
            </w:r>
          </w:p>
        </w:tc>
        <w:tc>
          <w:tcPr>
            <w:tcW w:type="dxa" w:w="5760"/>
            <w:shd w:fill="FFFFFF"/>
            <w:tcMar>
              <w:top w:w="90" w:type="dxa"/>
              <w:bottom w:w="90" w:type="dxa"/>
              <w:left w:w="140" w:type="dxa"/>
              <w:right w:w="140" w:type="dxa"/>
            </w:tcMar>
          </w:tcPr>
          <w:p>
            <w:pPr>
              <w:spacing w:line="276" w:lineRule="auto" w:after="0"/>
            </w:pPr>
            <w:r>
              <w:rPr>
                <w:rFonts w:ascii="Times New Roman" w:hAnsi="Times New Roman"/>
                <w:color w:val="334155"/>
                <w:sz w:val="20"/>
              </w:rPr>
              <w:t>Active Memberships, Expiring Subscriptions (30-day window), Fixture Schedule Calendar, Tournament Standings (played, W/D/L, GF, GA, GD, points, rank), Facility Utilization, Player Performance, Fee Dues &amp; Arrears, Equipment Inventory Status.</w:t>
            </w:r>
          </w:p>
        </w:tc>
      </w:tr>
    </w:tbl>
    <w:p>
      <w:pPr>
        <w:spacing w:after="80"/>
      </w:pPr>
    </w:p>
    <w:p>
      <w:pPr>
        <w:keepNext/>
        <w:spacing w:before="240" w:after="80" w:line="360" w:lineRule="auto"/>
      </w:pPr>
      <w:r>
        <w:rPr>
          <w:rFonts w:ascii="Times New Roman" w:hAnsi="Times New Roman"/>
          <w:b/>
          <w:color w:val="1E293B"/>
          <w:sz w:val="28"/>
        </w:rPr>
        <w:t>1.5 Functional Requirements</w:t>
      </w:r>
    </w:p>
    <w:p>
      <w:pPr>
        <w:keepNext/>
        <w:spacing w:before="200" w:after="80"/>
      </w:pPr>
      <w:r>
        <w:rPr>
          <w:rFonts w:ascii="Times New Roman" w:hAnsi="Times New Roman"/>
          <w:b/>
          <w:color w:val="0F172A"/>
          <w:sz w:val="22"/>
        </w:rPr>
        <w:t>Table 3. Functional Requirements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010"/>
        <w:gridCol w:w="3010"/>
        <w:gridCol w:w="3010"/>
      </w:tblGrid>
      <w:tr>
        <w:tc>
          <w:tcPr>
            <w:tcW w:type="dxa" w:w="1584"/>
            <w:shd w:fill="EBF3FA"/>
            <w:tcMar>
              <w:top w:w="120" w:type="dxa"/>
              <w:bottom w:w="120" w:type="dxa"/>
              <w:left w:w="140" w:type="dxa"/>
              <w:right w:w="140" w:type="dxa"/>
            </w:tcMar>
          </w:tcPr>
          <w:p>
            <w:pPr>
              <w:spacing w:line="276" w:lineRule="auto" w:after="0"/>
            </w:pPr>
            <w:r>
              <w:rPr>
                <w:rFonts w:ascii="Times New Roman" w:hAnsi="Times New Roman"/>
                <w:b/>
                <w:color w:val="0F294A"/>
                <w:sz w:val="21"/>
              </w:rPr>
              <w:t>Req. ID</w:t>
            </w:r>
          </w:p>
        </w:tc>
        <w:tc>
          <w:tcPr>
            <w:tcW w:type="dxa" w:w="5616"/>
            <w:shd w:fill="EBF3FA"/>
            <w:tcMar>
              <w:top w:w="120" w:type="dxa"/>
              <w:bottom w:w="120" w:type="dxa"/>
              <w:left w:w="140" w:type="dxa"/>
              <w:right w:w="140" w:type="dxa"/>
            </w:tcMar>
          </w:tcPr>
          <w:p>
            <w:pPr>
              <w:spacing w:line="276" w:lineRule="auto" w:after="0"/>
            </w:pPr>
            <w:r>
              <w:rPr>
                <w:rFonts w:ascii="Times New Roman" w:hAnsi="Times New Roman"/>
                <w:b/>
                <w:color w:val="0F294A"/>
                <w:sz w:val="21"/>
              </w:rPr>
              <w:t>Functional Requirement</w:t>
            </w:r>
          </w:p>
        </w:tc>
        <w:tc>
          <w:tcPr>
            <w:tcW w:type="dxa" w:w="1728"/>
            <w:shd w:fill="EBF3FA"/>
            <w:tcMar>
              <w:top w:w="120" w:type="dxa"/>
              <w:bottom w:w="120" w:type="dxa"/>
              <w:left w:w="140" w:type="dxa"/>
              <w:right w:w="140" w:type="dxa"/>
            </w:tcMar>
          </w:tcPr>
          <w:p>
            <w:pPr>
              <w:spacing w:line="276" w:lineRule="auto" w:after="0"/>
            </w:pPr>
            <w:r>
              <w:rPr>
                <w:rFonts w:ascii="Times New Roman" w:hAnsi="Times New Roman"/>
                <w:b/>
                <w:color w:val="0F294A"/>
                <w:sz w:val="21"/>
              </w:rPr>
              <w:t>Remarks / Priority</w:t>
            </w:r>
          </w:p>
        </w:tc>
      </w:tr>
      <w:tr>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FR-01</w:t>
            </w:r>
          </w:p>
        </w:tc>
        <w:tc>
          <w:tcPr>
            <w:tcW w:type="dxa" w:w="5616"/>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 Registration &amp; Payment: System shall register patrons, calculate subscription validity from plan duration, and record initial fee transaction atomically.</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High / Mandatory</w:t>
            </w:r>
          </w:p>
        </w:tc>
      </w:tr>
      <w:tr>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FR-02</w:t>
            </w:r>
          </w:p>
        </w:tc>
        <w:tc>
          <w:tcPr>
            <w:tcW w:type="dxa" w:w="5616"/>
            <w:shd w:fill="F9FBFC"/>
            <w:tcMar>
              <w:top w:w="90" w:type="dxa"/>
              <w:bottom w:w="90" w:type="dxa"/>
              <w:left w:w="140" w:type="dxa"/>
              <w:right w:w="140" w:type="dxa"/>
            </w:tcMar>
          </w:tcPr>
          <w:p>
            <w:pPr>
              <w:spacing w:line="276" w:lineRule="auto" w:after="0"/>
            </w:pPr>
            <w:r>
              <w:rPr>
                <w:rFonts w:ascii="Times New Roman" w:hAnsi="Times New Roman"/>
                <w:color w:val="334155"/>
                <w:sz w:val="20"/>
              </w:rPr>
              <w:t>Subscription Renewal: System shall extend validity from either current expiry or today's date and log renewal receipts.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High / Mandatory</w:t>
            </w:r>
          </w:p>
        </w:tc>
      </w:tr>
      <w:tr>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FR-03</w:t>
            </w:r>
          </w:p>
        </w:tc>
        <w:tc>
          <w:tcPr>
            <w:tcW w:type="dxa" w:w="5616"/>
            <w:shd w:fill="FFFFFF"/>
            <w:tcMar>
              <w:top w:w="90" w:type="dxa"/>
              <w:bottom w:w="90" w:type="dxa"/>
              <w:left w:w="140" w:type="dxa"/>
              <w:right w:w="140" w:type="dxa"/>
            </w:tcMar>
          </w:tcPr>
          <w:p>
            <w:pPr>
              <w:spacing w:line="276" w:lineRule="auto" w:after="0"/>
            </w:pPr>
            <w:r>
              <w:rPr>
                <w:rFonts w:ascii="Times New Roman" w:hAnsi="Times New Roman"/>
                <w:color w:val="334155"/>
                <w:sz w:val="20"/>
              </w:rPr>
              <w:t>Team Formation &amp; Rostering: System shall form teams affiliated with sports and coaches, allowing roster additions up to the sport's maximum size.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High / Mandatory</w:t>
            </w:r>
          </w:p>
        </w:tc>
      </w:tr>
      <w:tr>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FR-04</w:t>
            </w:r>
          </w:p>
        </w:tc>
        <w:tc>
          <w:tcPr>
            <w:tcW w:type="dxa" w:w="5616"/>
            <w:shd w:fill="F9FBFC"/>
            <w:tcMar>
              <w:top w:w="90" w:type="dxa"/>
              <w:bottom w:w="90" w:type="dxa"/>
              <w:left w:w="140" w:type="dxa"/>
              <w:right w:w="140" w:type="dxa"/>
            </w:tcMar>
          </w:tcPr>
          <w:p>
            <w:pPr>
              <w:spacing w:line="276" w:lineRule="auto" w:after="0"/>
            </w:pPr>
            <w:r>
              <w:rPr>
                <w:rFonts w:ascii="Times New Roman" w:hAnsi="Times New Roman"/>
                <w:color w:val="334155"/>
                <w:sz w:val="20"/>
              </w:rPr>
              <w:t>Venue Conflict Prevention: System shall prohibit booking any venue if an overlapping training session or fixture is already scheduled.</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High / Critical</w:t>
            </w:r>
          </w:p>
        </w:tc>
      </w:tr>
      <w:tr>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FR-05</w:t>
            </w:r>
          </w:p>
        </w:tc>
        <w:tc>
          <w:tcPr>
            <w:tcW w:type="dxa" w:w="5616"/>
            <w:shd w:fill="FFFFFF"/>
            <w:tcMar>
              <w:top w:w="90" w:type="dxa"/>
              <w:bottom w:w="90" w:type="dxa"/>
              <w:left w:w="140" w:type="dxa"/>
              <w:right w:w="140" w:type="dxa"/>
            </w:tcMar>
          </w:tcPr>
          <w:p>
            <w:pPr>
              <w:spacing w:line="276" w:lineRule="auto" w:after="0"/>
            </w:pPr>
            <w:r>
              <w:rPr>
                <w:rFonts w:ascii="Times New Roman" w:hAnsi="Times New Roman"/>
                <w:color w:val="334155"/>
                <w:sz w:val="20"/>
              </w:rPr>
              <w:t>Team Schedule Conflict Prevention: System shall prohibit scheduling a squad if it already has a training drill or match at overlapping times.</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High / Critical</w:t>
            </w:r>
          </w:p>
        </w:tc>
      </w:tr>
      <w:tr>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FR-06</w:t>
            </w:r>
          </w:p>
        </w:tc>
        <w:tc>
          <w:tcPr>
            <w:tcW w:type="dxa" w:w="5616"/>
            <w:shd w:fill="F9FBFC"/>
            <w:tcMar>
              <w:top w:w="90" w:type="dxa"/>
              <w:bottom w:w="90" w:type="dxa"/>
              <w:left w:w="140" w:type="dxa"/>
              <w:right w:w="140" w:type="dxa"/>
            </w:tcMar>
          </w:tcPr>
          <w:p>
            <w:pPr>
              <w:spacing w:line="276" w:lineRule="auto" w:after="0"/>
            </w:pPr>
            <w:r>
              <w:rPr>
                <w:rFonts w:ascii="Times New Roman" w:hAnsi="Times New Roman"/>
                <w:color w:val="334155"/>
                <w:sz w:val="20"/>
              </w:rPr>
              <w:t>Active Membership Enforcement: System shall block inactive or expired members from joining squads, match lineups, or checking out gear.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High / Critical</w:t>
            </w:r>
          </w:p>
        </w:tc>
      </w:tr>
      <w:tr>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FR-07</w:t>
            </w:r>
          </w:p>
        </w:tc>
        <w:tc>
          <w:tcPr>
            <w:tcW w:type="dxa" w:w="5616"/>
            <w:shd w:fill="FFFFFF"/>
            <w:tcMar>
              <w:top w:w="90" w:type="dxa"/>
              <w:bottom w:w="90" w:type="dxa"/>
              <w:left w:w="140" w:type="dxa"/>
              <w:right w:w="140" w:type="dxa"/>
            </w:tcMar>
          </w:tcPr>
          <w:p>
            <w:pPr>
              <w:spacing w:line="276" w:lineRule="auto" w:after="0"/>
            </w:pPr>
            <w:r>
              <w:rPr>
                <w:rFonts w:ascii="Times New Roman" w:hAnsi="Times New Roman"/>
                <w:color w:val="334155"/>
                <w:sz w:val="20"/>
              </w:rPr>
              <w:t>Match Fixture Scheduling: System shall schedule tournament fixtures ensuring participating teams and the venue match the tournament's sport.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High / Mandatory</w:t>
            </w:r>
          </w:p>
        </w:tc>
      </w:tr>
      <w:tr>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FR-08</w:t>
            </w:r>
          </w:p>
        </w:tc>
        <w:tc>
          <w:tcPr>
            <w:tcW w:type="dxa" w:w="5616"/>
            <w:shd w:fill="F9FBFC"/>
            <w:tcMar>
              <w:top w:w="90" w:type="dxa"/>
              <w:bottom w:w="90" w:type="dxa"/>
              <w:left w:w="140" w:type="dxa"/>
              <w:right w:w="140" w:type="dxa"/>
            </w:tcMar>
          </w:tcPr>
          <w:p>
            <w:pPr>
              <w:spacing w:line="276" w:lineRule="auto" w:after="0"/>
            </w:pPr>
            <w:r>
              <w:rPr>
                <w:rFonts w:ascii="Times New Roman" w:hAnsi="Times New Roman"/>
                <w:color w:val="334155"/>
                <w:sz w:val="20"/>
              </w:rPr>
              <w:t>Score Recording &amp; Auto-Completion: System shall record non-negative scores, validate winner integrity, and mark fixtures completed atomically.</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High / Critical</w:t>
            </w:r>
          </w:p>
        </w:tc>
      </w:tr>
      <w:tr>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FR-09</w:t>
            </w:r>
          </w:p>
        </w:tc>
        <w:tc>
          <w:tcPr>
            <w:tcW w:type="dxa" w:w="5616"/>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 Loan Quota Control: System shall restrict members to at most 3 active gear loans and block checkouts if any loan is overdue.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High / Mandatory</w:t>
            </w:r>
          </w:p>
        </w:tc>
      </w:tr>
      <w:tr>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FR-10</w:t>
            </w:r>
          </w:p>
        </w:tc>
        <w:tc>
          <w:tcPr>
            <w:tcW w:type="dxa" w:w="5616"/>
            <w:shd w:fill="F9FBFC"/>
            <w:tcMar>
              <w:top w:w="90" w:type="dxa"/>
              <w:bottom w:w="90" w:type="dxa"/>
              <w:left w:w="140" w:type="dxa"/>
              <w:right w:w="140" w:type="dxa"/>
            </w:tcMar>
          </w:tcPr>
          <w:p>
            <w:pPr>
              <w:spacing w:line="276" w:lineRule="auto" w:after="0"/>
            </w:pPr>
            <w:r>
              <w:rPr>
                <w:rFonts w:ascii="Times New Roman" w:hAnsi="Times New Roman"/>
                <w:color w:val="334155"/>
                <w:sz w:val="20"/>
              </w:rPr>
              <w:t>Analytical Reporting &amp; CSV Export: System shall dynamically execute all database views and provide CSV downloads.</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Medium / Desirable</w:t>
            </w:r>
          </w:p>
        </w:tc>
      </w:tr>
    </w:tbl>
    <w:p>
      <w:pPr>
        <w:spacing w:after="80"/>
      </w:pPr>
    </w:p>
    <w:p>
      <w:pPr>
        <w:keepNext/>
        <w:spacing w:before="240" w:after="80" w:line="360" w:lineRule="auto"/>
      </w:pPr>
      <w:r>
        <w:rPr>
          <w:rFonts w:ascii="Times New Roman" w:hAnsi="Times New Roman"/>
          <w:b/>
          <w:color w:val="1E293B"/>
          <w:sz w:val="28"/>
        </w:rPr>
        <w:t>1.6 Entity-Relationship Diagram (ERD)</w:t>
      </w:r>
    </w:p>
    <w:p>
      <w:pPr>
        <w:spacing w:line="360" w:lineRule="auto" w:after="120" w:before="0"/>
        <w:jc w:val="both"/>
      </w:pPr>
      <w:r>
        <w:rPr>
          <w:rFonts w:ascii="Times New Roman" w:hAnsi="Times New Roman"/>
          <w:sz w:val="24"/>
        </w:rPr>
        <w:t>The conceptual data model of the Sports Club DBMS was designed using Crow's Foot notation to represent the fourteen core entities, their primary keys, foreign keys, and cardinalities. As illustrated in Figure 1, the design enforces full relational connectivity across patrons, athletic teams, venues, tournaments, and inventory assets.</w:t>
      </w:r>
    </w:p>
    <w:p>
      <w:pPr>
        <w:spacing w:before="160" w:after="80"/>
        <w:jc w:val="center"/>
      </w:pPr>
      <w:r>
        <w:drawing>
          <wp:inline xmlns:a="http://schemas.openxmlformats.org/drawingml/2006/main" xmlns:pic="http://schemas.openxmlformats.org/drawingml/2006/picture">
            <wp:extent cx="5669280" cy="3357317"/>
            <wp:docPr id="1" name="Picture 1"/>
            <wp:cNvGraphicFramePr>
              <a:graphicFrameLocks noChangeAspect="1"/>
            </wp:cNvGraphicFramePr>
            <a:graphic>
              <a:graphicData uri="http://schemas.openxmlformats.org/drawingml/2006/picture">
                <pic:pic>
                  <pic:nvPicPr>
                    <pic:cNvPr id="0" name="fig1_er_diagram.png"/>
                    <pic:cNvPicPr/>
                  </pic:nvPicPr>
                  <pic:blipFill>
                    <a:blip r:embed="rId9"/>
                    <a:stretch>
                      <a:fillRect/>
                    </a:stretch>
                  </pic:blipFill>
                  <pic:spPr>
                    <a:xfrm>
                      <a:off x="0" y="0"/>
                      <a:ext cx="5669280" cy="3357317"/>
                    </a:xfrm>
                    <a:prstGeom prst="rect"/>
                  </pic:spPr>
                </pic:pic>
              </a:graphicData>
            </a:graphic>
          </wp:inline>
        </w:drawing>
      </w:r>
    </w:p>
    <w:p>
      <w:pPr>
        <w:spacing w:before="40" w:after="200"/>
        <w:jc w:val="center"/>
      </w:pPr>
      <w:r>
        <w:rPr>
          <w:rFonts w:ascii="Times New Roman" w:hAnsi="Times New Roman"/>
          <w:b/>
          <w:color w:val="1E293B"/>
          <w:sz w:val="22"/>
        </w:rPr>
        <w:t>Figure 1. Entity-Relationship Diagram of the Proposed System</w:t>
      </w:r>
    </w:p>
    <w:p>
      <w:pPr>
        <w:keepNext/>
        <w:spacing w:before="240" w:after="80" w:line="360" w:lineRule="auto"/>
      </w:pPr>
      <w:r>
        <w:rPr>
          <w:rFonts w:ascii="Times New Roman" w:hAnsi="Times New Roman"/>
          <w:b/>
          <w:color w:val="1E293B"/>
          <w:sz w:val="28"/>
        </w:rPr>
        <w:t>1.7 Entity and Relationship Summary</w:t>
      </w:r>
    </w:p>
    <w:p>
      <w:pPr>
        <w:keepNext/>
        <w:spacing w:before="200" w:after="80"/>
      </w:pPr>
      <w:r>
        <w:rPr>
          <w:rFonts w:ascii="Times New Roman" w:hAnsi="Times New Roman"/>
          <w:b/>
          <w:color w:val="0F172A"/>
          <w:sz w:val="22"/>
        </w:rPr>
        <w:t>Table 4. Entity and Relationship Summary</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010"/>
        <w:gridCol w:w="3010"/>
        <w:gridCol w:w="3010"/>
      </w:tblGrid>
      <w:tr>
        <w:tc>
          <w:tcPr>
            <w:tcW w:type="dxa" w:w="2592"/>
            <w:shd w:fill="EBF3FA"/>
            <w:tcMar>
              <w:top w:w="120" w:type="dxa"/>
              <w:bottom w:w="120" w:type="dxa"/>
              <w:left w:w="140" w:type="dxa"/>
              <w:right w:w="140" w:type="dxa"/>
            </w:tcMar>
          </w:tcPr>
          <w:p>
            <w:pPr>
              <w:spacing w:line="276" w:lineRule="auto" w:after="0"/>
            </w:pPr>
            <w:r>
              <w:rPr>
                <w:rFonts w:ascii="Times New Roman" w:hAnsi="Times New Roman"/>
                <w:b/>
                <w:color w:val="0F294A"/>
                <w:sz w:val="21"/>
              </w:rPr>
              <w:t>Entity / Relationship</w:t>
            </w:r>
          </w:p>
        </w:tc>
        <w:tc>
          <w:tcPr>
            <w:tcW w:type="dxa" w:w="3168"/>
            <w:shd w:fill="EBF3FA"/>
            <w:tcMar>
              <w:top w:w="120" w:type="dxa"/>
              <w:bottom w:w="120" w:type="dxa"/>
              <w:left w:w="140" w:type="dxa"/>
              <w:right w:w="140" w:type="dxa"/>
            </w:tcMar>
          </w:tcPr>
          <w:p>
            <w:pPr>
              <w:spacing w:line="276" w:lineRule="auto" w:after="0"/>
            </w:pPr>
            <w:r>
              <w:rPr>
                <w:rFonts w:ascii="Times New Roman" w:hAnsi="Times New Roman"/>
                <w:b/>
                <w:color w:val="0F294A"/>
                <w:sz w:val="21"/>
              </w:rPr>
              <w:t>Major Attributes / Cardinality</w:t>
            </w:r>
          </w:p>
        </w:tc>
        <w:tc>
          <w:tcPr>
            <w:tcW w:type="dxa" w:w="3168"/>
            <w:shd w:fill="EBF3FA"/>
            <w:tcMar>
              <w:top w:w="120" w:type="dxa"/>
              <w:bottom w:w="120" w:type="dxa"/>
              <w:left w:w="140" w:type="dxa"/>
              <w:right w:w="140" w:type="dxa"/>
            </w:tcMar>
          </w:tcPr>
          <w:p>
            <w:pPr>
              <w:spacing w:line="276" w:lineRule="auto" w:after="0"/>
            </w:pPr>
            <w:r>
              <w:rPr>
                <w:rFonts w:ascii="Times New Roman" w:hAnsi="Times New Roman"/>
                <w:b/>
                <w:color w:val="0F294A"/>
                <w:sz w:val="21"/>
              </w:rPr>
              <w:t>Purpose / Rule</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plan_id (PK), plan_name, duration_months, fee, benefits</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Stores club subscription tiers; parent to members and fee charges.</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member_id (PK), name, phone, email, plan_id (FK), membership_start, membership_end, status</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Core club patron record; enforces date ordering and active subscription.</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payment_id (PK), member_id (FK), plan_id (FK), amount, payment_date, mode, status</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Accounting ledger; financial history protected via ON DELETE RESTRICT.</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sport_id (PK), sport_name, category, max_team_size</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Defines sporting disciplines and roster capacity limits.</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coach_id (PK), name, phone, specialization, sport_id (FK)</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Certified instructors affiliated with a sporting specialization.</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team_id (PK), team_name, sport_id (FK), coach_id (FK), formed_on</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Athletic club squads; verified to ensure coach sport matches team sport.</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team_member_id (PK), team_id (FK), member_id (FK), role, joined_on</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M:N associative entity; enforces squad cap and active member checks.</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facility_id (PK), facility_name, type, capacity, status</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Physical venue assets; protects against booking venues under maintenance.</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session_id (PK), team_id (FK), coach_id (FK), facility_id (FK), session_date, start_time, end_time</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Scheduled team practice; protected by cross-table overlap triggers.</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tournament_id (PK), tournament_name, sport_id (FK), start_date, end_date</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Master competitive events organized by the club.</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fixture_id (PK), tournament_id (FK), facility_id (FK), team1_id (FK), team2_id (FK), dates/times, status</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Scheduled match contest between two distinct teams.</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participant_id (PK), fixture_id (FK), team_id (FK), member_id (FK), role</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Match lineup rosters; checks member active status and facility capacity.</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result_id (PK), fixture_id (FK), team1_score, team2_score, winner_team_id (FK), remarks</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1:1 post-match outcome; enforces valid scores and winner integrity.</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issue_id (PK), member_id (FK), equipment_name, quantity, issue_date, due_date, return_date, status</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 checkout tracking; enforces 3-item limit and overdue blocks.</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 - MEMBER</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1 : N (One-to-Many)</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One plan can be held by multiple members; a member holds one plan at a time.</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SPORT - TEAM</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1 : N (One-to-Many)</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One sport governs multiple teams; a team belongs to exactly one sport.</w:t>
            </w:r>
          </w:p>
        </w:tc>
      </w:tr>
      <w:tr>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TEAM - MEMBER</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M : N (Many-to-Many)</w:t>
            </w:r>
          </w:p>
        </w:tc>
        <w:tc>
          <w:tcPr>
            <w:tcW w:type="dxa" w:w="3168"/>
            <w:shd w:fill="FFFFFF"/>
            <w:tcMar>
              <w:top w:w="90" w:type="dxa"/>
              <w:bottom w:w="90" w:type="dxa"/>
              <w:left w:w="140" w:type="dxa"/>
              <w:right w:w="140" w:type="dxa"/>
            </w:tcMar>
          </w:tcPr>
          <w:p>
            <w:pPr>
              <w:spacing w:line="276" w:lineRule="auto" w:after="0"/>
            </w:pPr>
            <w:r>
              <w:rPr>
                <w:rFonts w:ascii="Times New Roman" w:hAnsi="Times New Roman"/>
                <w:color w:val="334155"/>
                <w:sz w:val="20"/>
              </w:rPr>
              <w:t>Resolved via team_member associative relation.</w:t>
            </w:r>
          </w:p>
        </w:tc>
      </w:tr>
      <w:tr>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FIXTURE - RESULT</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1 : 1 (One-to-One)</w:t>
            </w:r>
          </w:p>
        </w:tc>
        <w:tc>
          <w:tcPr>
            <w:tcW w:type="dxa" w:w="3168"/>
            <w:shd w:fill="F9FBFC"/>
            <w:tcMar>
              <w:top w:w="90" w:type="dxa"/>
              <w:bottom w:w="90" w:type="dxa"/>
              <w:left w:w="140" w:type="dxa"/>
              <w:right w:w="140" w:type="dxa"/>
            </w:tcMar>
          </w:tcPr>
          <w:p>
            <w:pPr>
              <w:spacing w:line="276" w:lineRule="auto" w:after="0"/>
            </w:pPr>
            <w:r>
              <w:rPr>
                <w:rFonts w:ascii="Times New Roman" w:hAnsi="Times New Roman"/>
                <w:color w:val="334155"/>
                <w:sz w:val="20"/>
              </w:rPr>
              <w:t>Each scheduled fixture has at most one final result record (UNIQUE(fixture_id)).</w:t>
            </w:r>
          </w:p>
        </w:tc>
      </w:tr>
    </w:tbl>
    <w:p>
      <w:pPr>
        <w:spacing w:after="80"/>
      </w:pPr>
    </w:p>
    <w:p>
      <w:r>
        <w:br w:type="page"/>
      </w:r>
    </w:p>
    <w:p>
      <w:pPr>
        <w:keepNext/>
        <w:spacing w:before="320" w:after="120" w:line="360" w:lineRule="auto"/>
      </w:pPr>
      <w:r>
        <w:rPr>
          <w:rFonts w:ascii="Times New Roman" w:hAnsi="Times New Roman"/>
          <w:b/>
          <w:color w:val="0F172A"/>
          <w:sz w:val="32"/>
        </w:rPr>
        <w:t>CHAPTER 2</w:t>
      </w:r>
    </w:p>
    <w:p>
      <w:pPr>
        <w:keepNext/>
        <w:spacing w:before="320" w:after="120" w:line="360" w:lineRule="auto"/>
      </w:pPr>
      <w:r>
        <w:rPr>
          <w:rFonts w:ascii="Times New Roman" w:hAnsi="Times New Roman"/>
          <w:b/>
          <w:color w:val="0F172A"/>
          <w:sz w:val="32"/>
        </w:rPr>
        <w:t>LOGICAL DATABASE DESIGN</w:t>
      </w:r>
    </w:p>
    <w:p>
      <w:pPr>
        <w:keepNext/>
        <w:spacing w:before="240" w:after="80" w:line="360" w:lineRule="auto"/>
      </w:pPr>
      <w:r>
        <w:rPr>
          <w:rFonts w:ascii="Times New Roman" w:hAnsi="Times New Roman"/>
          <w:b/>
          <w:color w:val="1E293B"/>
          <w:sz w:val="28"/>
        </w:rPr>
        <w:t>2.1 Relational Schema</w:t>
      </w:r>
    </w:p>
    <w:p>
      <w:pPr>
        <w:spacing w:line="360" w:lineRule="auto" w:after="120" w:before="0"/>
        <w:jc w:val="both"/>
      </w:pPr>
      <w:r>
        <w:rPr>
          <w:rFonts w:ascii="Times New Roman" w:hAnsi="Times New Roman"/>
          <w:sz w:val="24"/>
        </w:rPr>
        <w:t>The conceptual ER model was mapped to fourteen logical relational tables. Every relation possesses an artificial surrogate primary key for referential performance, supplemented by natural candidate keys and explicit foreign keys.</w:t>
      </w:r>
    </w:p>
    <w:p>
      <w:pPr>
        <w:keepNext/>
        <w:spacing w:before="200" w:after="80"/>
      </w:pPr>
      <w:r>
        <w:rPr>
          <w:rFonts w:ascii="Times New Roman" w:hAnsi="Times New Roman"/>
          <w:b/>
          <w:color w:val="0F172A"/>
          <w:sz w:val="22"/>
        </w:rPr>
        <w:t>Table 5. Relational Schema</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010"/>
        <w:gridCol w:w="3010"/>
        <w:gridCol w:w="3010"/>
      </w:tblGrid>
      <w:tr>
        <w:tc>
          <w:tcPr>
            <w:tcW w:type="dxa" w:w="864"/>
            <w:shd w:fill="EBF3FA"/>
            <w:tcMar>
              <w:top w:w="120" w:type="dxa"/>
              <w:bottom w:w="120" w:type="dxa"/>
              <w:left w:w="140" w:type="dxa"/>
              <w:right w:w="140" w:type="dxa"/>
            </w:tcMar>
          </w:tcPr>
          <w:p>
            <w:pPr>
              <w:spacing w:line="276" w:lineRule="auto" w:after="0"/>
            </w:pPr>
            <w:r>
              <w:rPr>
                <w:rFonts w:ascii="Times New Roman" w:hAnsi="Times New Roman"/>
                <w:b/>
                <w:color w:val="0F294A"/>
                <w:sz w:val="21"/>
              </w:rPr>
              <w:t>S.No.</w:t>
            </w:r>
          </w:p>
        </w:tc>
        <w:tc>
          <w:tcPr>
            <w:tcW w:type="dxa" w:w="2592"/>
            <w:shd w:fill="EBF3FA"/>
            <w:tcMar>
              <w:top w:w="120" w:type="dxa"/>
              <w:bottom w:w="120" w:type="dxa"/>
              <w:left w:w="140" w:type="dxa"/>
              <w:right w:w="140" w:type="dxa"/>
            </w:tcMar>
          </w:tcPr>
          <w:p>
            <w:pPr>
              <w:spacing w:line="276" w:lineRule="auto" w:after="0"/>
            </w:pPr>
            <w:r>
              <w:rPr>
                <w:rFonts w:ascii="Times New Roman" w:hAnsi="Times New Roman"/>
                <w:b/>
                <w:color w:val="0F294A"/>
                <w:sz w:val="21"/>
              </w:rPr>
              <w:t>Table Name</w:t>
            </w:r>
          </w:p>
        </w:tc>
        <w:tc>
          <w:tcPr>
            <w:tcW w:type="dxa" w:w="5472"/>
            <w:shd w:fill="EBF3FA"/>
            <w:tcMar>
              <w:top w:w="120" w:type="dxa"/>
              <w:bottom w:w="120" w:type="dxa"/>
              <w:left w:w="140" w:type="dxa"/>
              <w:right w:w="140" w:type="dxa"/>
            </w:tcMar>
          </w:tcPr>
          <w:p>
            <w:pPr>
              <w:spacing w:line="276" w:lineRule="auto" w:after="0"/>
            </w:pPr>
            <w:r>
              <w:rPr>
                <w:rFonts w:ascii="Times New Roman" w:hAnsi="Times New Roman"/>
                <w:b/>
                <w:color w:val="0F294A"/>
                <w:sz w:val="21"/>
              </w:rPr>
              <w:t>Purpose</w:t>
            </w:r>
          </w:p>
        </w:tc>
      </w:tr>
      <w:tr>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1</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Catalogs subscription packages, durations in months, fees, and entitlements.</w:t>
            </w:r>
          </w:p>
        </w:tc>
      </w:tr>
      <w:tr>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2</w:t>
            </w:r>
          </w:p>
        </w:tc>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Stores patron profiles, contact channels, validity dates, and account status.</w:t>
            </w:r>
          </w:p>
        </w:tc>
      </w:tr>
      <w:tr>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3</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Financial transaction audit ledger for registrations and renewals.</w:t>
            </w:r>
          </w:p>
        </w:tc>
      </w:tr>
      <w:tr>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4</w:t>
            </w:r>
          </w:p>
        </w:tc>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Catalogs sporting disciplines, team categories, and maximum roster sizes.</w:t>
            </w:r>
          </w:p>
        </w:tc>
      </w:tr>
      <w:tr>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5</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Stores coaching staff qualifications, phone numbers, and sport specializations.</w:t>
            </w:r>
          </w:p>
        </w:tc>
      </w:tr>
      <w:tr>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6</w:t>
            </w:r>
          </w:p>
        </w:tc>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Catalogs club athletic squads affiliated with a sport and assigned head coach.</w:t>
            </w:r>
          </w:p>
        </w:tc>
      </w:tr>
      <w:tr>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7</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M:N roster table associating members with teams and athletic roles.</w:t>
            </w:r>
          </w:p>
        </w:tc>
      </w:tr>
      <w:tr>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8</w:t>
            </w:r>
          </w:p>
        </w:tc>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Stores grounds, courts, turfs, venue capacities, and operational maintenance status.</w:t>
            </w:r>
          </w:p>
        </w:tc>
      </w:tr>
      <w:tr>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9</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Schedules team practice drills reserving a facility and coach.</w:t>
            </w:r>
          </w:p>
        </w:tc>
      </w:tr>
      <w:tr>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10</w:t>
            </w:r>
          </w:p>
        </w:tc>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Tracks multi-day competitive sporting championships and disciplines.</w:t>
            </w:r>
          </w:p>
        </w:tc>
      </w:tr>
      <w:tr>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11</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Manages head-to-head match encounters between two distinct teams at a venue.</w:t>
            </w:r>
          </w:p>
        </w:tc>
      </w:tr>
      <w:tr>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12</w:t>
            </w:r>
          </w:p>
        </w:tc>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Stores individual athlete lineup submissions for specific tournament matches.</w:t>
            </w:r>
          </w:p>
        </w:tc>
      </w:tr>
      <w:tr>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13</w:t>
            </w:r>
          </w:p>
        </w:tc>
        <w:tc>
          <w:tcPr>
            <w:tcW w:type="dxa" w:w="2592"/>
            <w:shd w:fill="FFFFFF"/>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Records verified final scores, winning teams, and post-match remarks.</w:t>
            </w:r>
          </w:p>
        </w:tc>
      </w:tr>
      <w:tr>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14</w:t>
            </w:r>
          </w:p>
        </w:tc>
        <w:tc>
          <w:tcPr>
            <w:tcW w:type="dxa" w:w="2592"/>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Tracks sports equipment checkouts, return deadlines, and custody statuses.</w:t>
            </w:r>
          </w:p>
        </w:tc>
      </w:tr>
    </w:tbl>
    <w:p>
      <w:pPr>
        <w:spacing w:after="80"/>
      </w:pPr>
    </w:p>
    <w:p>
      <w:pPr>
        <w:keepNext/>
        <w:spacing w:before="240" w:after="80" w:line="360" w:lineRule="auto"/>
      </w:pPr>
      <w:r>
        <w:rPr>
          <w:rFonts w:ascii="Times New Roman" w:hAnsi="Times New Roman"/>
          <w:b/>
          <w:color w:val="1E293B"/>
          <w:sz w:val="28"/>
        </w:rPr>
        <w:t>2.2 Keys and Integrity Constraints</w:t>
      </w:r>
    </w:p>
    <w:p>
      <w:pPr>
        <w:keepNext/>
        <w:spacing w:before="200" w:after="80"/>
      </w:pPr>
      <w:r>
        <w:rPr>
          <w:rFonts w:ascii="Times New Roman" w:hAnsi="Times New Roman"/>
          <w:b/>
          <w:color w:val="0F172A"/>
          <w:sz w:val="22"/>
        </w:rPr>
        <w:t>Table 6. Keys and Integrity Constraints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2257"/>
        <w:gridCol w:w="2257"/>
        <w:gridCol w:w="2257"/>
        <w:gridCol w:w="2257"/>
      </w:tblGrid>
      <w:tr>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Table Name</w:t>
            </w:r>
          </w:p>
        </w:tc>
        <w:tc>
          <w:tcPr>
            <w:tcW w:type="dxa" w:w="1728"/>
            <w:shd w:fill="EBF3FA"/>
            <w:tcMar>
              <w:top w:w="120" w:type="dxa"/>
              <w:bottom w:w="120" w:type="dxa"/>
              <w:left w:w="140" w:type="dxa"/>
              <w:right w:w="140" w:type="dxa"/>
            </w:tcMar>
          </w:tcPr>
          <w:p>
            <w:pPr>
              <w:spacing w:line="276" w:lineRule="auto" w:after="0"/>
            </w:pPr>
            <w:r>
              <w:rPr>
                <w:rFonts w:ascii="Times New Roman" w:hAnsi="Times New Roman"/>
                <w:b/>
                <w:color w:val="0F294A"/>
                <w:sz w:val="21"/>
              </w:rPr>
              <w:t>Key / Constraint</w:t>
            </w:r>
          </w:p>
        </w:tc>
        <w:tc>
          <w:tcPr>
            <w:tcW w:type="dxa" w:w="2304"/>
            <w:shd w:fill="EBF3FA"/>
            <w:tcMar>
              <w:top w:w="120" w:type="dxa"/>
              <w:bottom w:w="120" w:type="dxa"/>
              <w:left w:w="140" w:type="dxa"/>
              <w:right w:w="140" w:type="dxa"/>
            </w:tcMar>
          </w:tcPr>
          <w:p>
            <w:pPr>
              <w:spacing w:line="276" w:lineRule="auto" w:after="0"/>
            </w:pPr>
            <w:r>
              <w:rPr>
                <w:rFonts w:ascii="Times New Roman" w:hAnsi="Times New Roman"/>
                <w:b/>
                <w:color w:val="0F294A"/>
                <w:sz w:val="21"/>
              </w:rPr>
              <w:t>Attribute(s)</w:t>
            </w:r>
          </w:p>
        </w:tc>
        <w:tc>
          <w:tcPr>
            <w:tcW w:type="dxa" w:w="2880"/>
            <w:shd w:fill="EBF3FA"/>
            <w:tcMar>
              <w:top w:w="120" w:type="dxa"/>
              <w:bottom w:w="120" w:type="dxa"/>
              <w:left w:w="140" w:type="dxa"/>
              <w:right w:w="140" w:type="dxa"/>
            </w:tcMar>
          </w:tcPr>
          <w:p>
            <w:pPr>
              <w:spacing w:line="276" w:lineRule="auto" w:after="0"/>
            </w:pPr>
            <w:r>
              <w:rPr>
                <w:rFonts w:ascii="Times New Roman" w:hAnsi="Times New Roman"/>
                <w:b/>
                <w:color w:val="0F294A"/>
                <w:sz w:val="21"/>
              </w:rPr>
              <w:t>Business Rule Enforced</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Check</w:t>
              <w:br/>
              <w:t>Check</w:t>
            </w:r>
          </w:p>
        </w:tc>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plan_id</w:t>
              <w:br/>
              <w:t>plan_name</w:t>
              <w:br/>
              <w:t>duration_months</w:t>
              <w:br/>
              <w:t>fee</w:t>
            </w:r>
          </w:p>
        </w:tc>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Entity identity.</w:t>
              <w:br/>
              <w:t>Prevents duplicate plan naming.</w:t>
              <w:br/>
              <w:t>duration_months &gt; 0 enforces positive duration.</w:t>
              <w:br/>
              <w:t>fee &gt;= 0.00 ensures valid pricing.</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Unique Key</w:t>
              <w:br/>
              <w:t>Foreign Key</w:t>
              <w:br/>
              <w:t>Check</w:t>
            </w:r>
          </w:p>
        </w:tc>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member_id</w:t>
              <w:br/>
              <w:t>phone</w:t>
              <w:br/>
              <w:t>email</w:t>
              <w:br/>
              <w:t>plan_id</w:t>
              <w:br/>
              <w:t>membership_end</w:t>
            </w:r>
          </w:p>
        </w:tc>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Entity identity.</w:t>
              <w:br/>
              <w:t>Unique mobile contact across patrons.</w:t>
              <w:br/>
              <w:t>Unique email address.</w:t>
              <w:br/>
              <w:t>References membership_plan(plan_id) (ON DELETE RESTRICT).</w:t>
              <w:br/>
              <w:t>membership_end &gt;= membership_start prevents invalid date sequences.</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br/>
              <w:t>Foreign Key</w:t>
              <w:br/>
              <w:t>Foreign Key</w:t>
              <w:br/>
              <w:t>Check</w:t>
            </w:r>
          </w:p>
        </w:tc>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payment_id</w:t>
              <w:br/>
              <w:t>member_id</w:t>
              <w:br/>
              <w:t>plan_id</w:t>
              <w:br/>
              <w:t>amount</w:t>
            </w:r>
          </w:p>
        </w:tc>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Financial receipt identity.</w:t>
              <w:br/>
              <w:t>References member(member_id) (ON DELETE RESTRICT).</w:t>
              <w:br/>
              <w:t>References membership_plan(plan_id) (ON DELETE RESTRICT).</w:t>
              <w:br/>
              <w:t>amount &gt; 0.00 ensures non-zero positive transactions.</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Check</w:t>
            </w:r>
          </w:p>
        </w:tc>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sport_id</w:t>
              <w:br/>
              <w:t>sport_name</w:t>
              <w:br/>
              <w:t>max_team_size</w:t>
            </w:r>
          </w:p>
        </w:tc>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Discipline identity.</w:t>
              <w:br/>
              <w:t>Unique sport nomenclature.</w:t>
              <w:br/>
              <w:t>max_team_size &gt; 0 guarantees positive squad limit.</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Foreign Key</w:t>
            </w:r>
          </w:p>
        </w:tc>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coach_id</w:t>
              <w:br/>
              <w:t>phone</w:t>
              <w:br/>
              <w:t>sport_id</w:t>
            </w:r>
          </w:p>
        </w:tc>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Instructor identity.</w:t>
              <w:br/>
              <w:t>Unique coach contact number.</w:t>
              <w:br/>
              <w:t>References sport(sport_id) (ON DELETE RESTRICT).</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Foreign Key</w:t>
              <w:br/>
              <w:t>Foreign Key</w:t>
            </w:r>
          </w:p>
        </w:tc>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team_id</w:t>
              <w:br/>
              <w:t>team_name</w:t>
              <w:br/>
              <w:t>sport_id</w:t>
              <w:br/>
              <w:t>coach_id</w:t>
            </w:r>
          </w:p>
        </w:tc>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Team identity.</w:t>
              <w:br/>
              <w:t>Unique franchise name.</w:t>
              <w:br/>
              <w:t>References sport(sport_id) (ON DELETE RESTRICT).</w:t>
              <w:br/>
              <w:t>References coach(coach_id) (ON DELETE SET NULL).</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Foreign Key</w:t>
              <w:br/>
              <w:t>Foreign Key</w:t>
            </w:r>
          </w:p>
        </w:tc>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team_member_id</w:t>
              <w:br/>
              <w:t>team_id, member_id</w:t>
              <w:br/>
              <w:t>team_id</w:t>
              <w:br/>
              <w:t>member_id</w:t>
            </w:r>
          </w:p>
        </w:tc>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Roster entry identity.</w:t>
              <w:br/>
              <w:t>Prevents adding same member twice to one team.</w:t>
              <w:br/>
              <w:t>References team(team_id) (ON DELETE CASCADE).</w:t>
              <w:br/>
              <w:t>References member(member_id) (ON DELETE RESTRICT).</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Check</w:t>
            </w:r>
          </w:p>
        </w:tc>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facility_id</w:t>
              <w:br/>
              <w:t>facility_name</w:t>
              <w:br/>
              <w:t>capacity</w:t>
            </w:r>
          </w:p>
        </w:tc>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Venue identity.</w:t>
              <w:br/>
              <w:t>Unique venue name.</w:t>
              <w:br/>
              <w:t>capacity &gt; 0 guarantees non-zero spectator/player threshold.</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br/>
              <w:t>Check</w:t>
              <w:br/>
              <w:t>Check</w:t>
              <w:br/>
              <w:t>Foreign Keys</w:t>
            </w:r>
          </w:p>
        </w:tc>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session_id</w:t>
              <w:br/>
              <w:t>end_time</w:t>
              <w:br/>
              <w:t>max_attendees</w:t>
              <w:br/>
              <w:t>team_id, coach_id, facility_id</w:t>
            </w:r>
          </w:p>
        </w:tc>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Session identity.</w:t>
              <w:br/>
              <w:t>end_time &gt; start_time ensures positive duration.</w:t>
              <w:br/>
              <w:t>max_attendees &gt; 0 ensures positive attendance.</w:t>
              <w:br/>
              <w:t>References team, coach, facility (ON DELETE RESTRICT).</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Primary Key</w:t>
              <w:br/>
              <w:t>Check</w:t>
              <w:br/>
              <w:t>Foreign Key</w:t>
            </w:r>
          </w:p>
        </w:tc>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tournament_id</w:t>
              <w:br/>
              <w:t>end_date</w:t>
              <w:br/>
              <w:t>sport_id</w:t>
            </w:r>
          </w:p>
        </w:tc>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Championship identity.</w:t>
              <w:br/>
              <w:t>end_date &gt;= start_date guarantees chronological coherence.</w:t>
              <w:br/>
              <w:t>References sport(sport_id) (ON DELETE RESTRICT).</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br/>
              <w:t>Check</w:t>
              <w:br/>
              <w:t>Check</w:t>
              <w:br/>
              <w:t>Foreign Keys</w:t>
            </w:r>
          </w:p>
        </w:tc>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fixture_id</w:t>
              <w:br/>
              <w:t>team1_id, team2_id</w:t>
              <w:br/>
              <w:t>end_time</w:t>
              <w:br/>
              <w:t>tournament_id, facility_id, team1_id, team2_id</w:t>
            </w:r>
          </w:p>
        </w:tc>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Match identity.</w:t>
              <w:br/>
              <w:t>team1_id &lt;&gt; team2_id prevents self-matches.</w:t>
              <w:br/>
              <w:t>end_time &gt; start_time ensures valid match window.</w:t>
              <w:br/>
              <w:t>tournament_id (CASCADE); venues/teams (RESTRICT).</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Foreign Keys</w:t>
            </w:r>
          </w:p>
        </w:tc>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participant_id</w:t>
              <w:br/>
              <w:t>fixture_id, member_id</w:t>
              <w:br/>
              <w:t>fixture_id, team_id, member_id</w:t>
            </w:r>
          </w:p>
        </w:tc>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Match lineup entry identity.</w:t>
              <w:br/>
              <w:t>A player can be submitted once per match.</w:t>
              <w:br/>
              <w:t>fixture_id (CASCADE); team/member (RESTRICT).</w:t>
            </w:r>
          </w:p>
        </w:tc>
      </w:tr>
      <w:tr>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Primary Key</w:t>
              <w:br/>
              <w:t>Unique Key</w:t>
              <w:br/>
              <w:t>Check</w:t>
              <w:br/>
              <w:t>Check</w:t>
              <w:br/>
              <w:t>Foreign Keys</w:t>
            </w:r>
          </w:p>
        </w:tc>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result_id</w:t>
              <w:br/>
              <w:t>fixture_id</w:t>
              <w:br/>
              <w:t>team1_score</w:t>
              <w:br/>
              <w:t>team2_score</w:t>
              <w:br/>
              <w:t>fixture_id, winner_team_id</w:t>
            </w:r>
          </w:p>
        </w:tc>
        <w:tc>
          <w:tcPr>
            <w:tcW w:type="dxa" w:w="2880"/>
            <w:shd w:fill="FFFFFF"/>
            <w:tcMar>
              <w:top w:w="90" w:type="dxa"/>
              <w:bottom w:w="90" w:type="dxa"/>
              <w:left w:w="140" w:type="dxa"/>
              <w:right w:w="140" w:type="dxa"/>
            </w:tcMar>
          </w:tcPr>
          <w:p>
            <w:pPr>
              <w:spacing w:line="276" w:lineRule="auto" w:after="0"/>
            </w:pPr>
            <w:r>
              <w:rPr>
                <w:rFonts w:ascii="Times New Roman" w:hAnsi="Times New Roman"/>
                <w:color w:val="334155"/>
                <w:sz w:val="20"/>
              </w:rPr>
              <w:t>Result identity.</w:t>
              <w:br/>
              <w:t>Strict 1:1 relation with fixture.</w:t>
              <w:br/>
              <w:t>team1_score &gt;= 0 prohibits negative points.</w:t>
              <w:br/>
              <w:t>team2_score &gt;= 0 prohibits negative points.</w:t>
              <w:br/>
              <w:t>fixture_id (CASCADE); winner_team_id (RESTRICT).</w:t>
            </w:r>
          </w:p>
        </w:tc>
      </w:tr>
      <w:tr>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Primary Key</w:t>
              <w:br/>
              <w:t>Check</w:t>
              <w:br/>
              <w:t>Check</w:t>
              <w:br/>
              <w:t>Foreign Key</w:t>
            </w:r>
          </w:p>
        </w:tc>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issue_id</w:t>
              <w:br/>
              <w:t>quantity</w:t>
              <w:br/>
              <w:t>due_date</w:t>
              <w:br/>
              <w:t>member_id</w:t>
            </w:r>
          </w:p>
        </w:tc>
        <w:tc>
          <w:tcPr>
            <w:tcW w:type="dxa" w:w="2880"/>
            <w:shd w:fill="F9FBFC"/>
            <w:tcMar>
              <w:top w:w="90" w:type="dxa"/>
              <w:bottom w:w="90" w:type="dxa"/>
              <w:left w:w="140" w:type="dxa"/>
              <w:right w:w="140" w:type="dxa"/>
            </w:tcMar>
          </w:tcPr>
          <w:p>
            <w:pPr>
              <w:spacing w:line="276" w:lineRule="auto" w:after="0"/>
            </w:pPr>
            <w:r>
              <w:rPr>
                <w:rFonts w:ascii="Times New Roman" w:hAnsi="Times New Roman"/>
                <w:color w:val="334155"/>
                <w:sz w:val="20"/>
              </w:rPr>
              <w:t>Custody record identity.</w:t>
              <w:br/>
              <w:t>quantity &gt; 0 prohibits zero checkouts.</w:t>
              <w:br/>
              <w:t>due_date &gt;= issue_date guarantees return window.</w:t>
              <w:br/>
              <w:t>References member(member_id) (ON DELETE RESTRICT).</w:t>
            </w:r>
          </w:p>
        </w:tc>
      </w:tr>
    </w:tbl>
    <w:p>
      <w:pPr>
        <w:spacing w:after="80"/>
      </w:pPr>
    </w:p>
    <w:p>
      <w:pPr>
        <w:keepNext/>
        <w:spacing w:before="240" w:after="80" w:line="360" w:lineRule="auto"/>
      </w:pPr>
      <w:r>
        <w:rPr>
          <w:rFonts w:ascii="Times New Roman" w:hAnsi="Times New Roman"/>
          <w:b/>
          <w:color w:val="1E293B"/>
          <w:sz w:val="28"/>
        </w:rPr>
        <w:t>2.3 Functional Dependencies</w:t>
      </w:r>
    </w:p>
    <w:p>
      <w:pPr>
        <w:spacing w:line="360" w:lineRule="auto" w:after="120" w:before="0"/>
        <w:jc w:val="both"/>
      </w:pPr>
      <w:r>
        <w:rPr>
          <w:rFonts w:ascii="Times New Roman" w:hAnsi="Times New Roman"/>
          <w:sz w:val="24"/>
        </w:rPr>
        <w:t>The relational schema is governed by the following functional dependencies across all fourteen relations:</w:t>
      </w:r>
    </w:p>
    <w:p>
      <w:pPr>
        <w:pStyle w:val="ListBullet"/>
        <w:spacing w:line="360" w:lineRule="auto" w:after="80" w:before="0"/>
        <w:jc w:val="both"/>
      </w:pPr>
      <w:r>
        <w:rPr>
          <w:rFonts w:ascii="Times New Roman" w:hAnsi="Times New Roman"/>
          <w:b/>
          <w:sz w:val="24"/>
        </w:rPr>
        <w:t xml:space="preserve">membership_plan: </w:t>
      </w:r>
      <w:r>
        <w:rPr>
          <w:rFonts w:ascii="Times New Roman" w:hAnsi="Times New Roman"/>
          <w:sz w:val="24"/>
        </w:rPr>
        <w:t>plan_id -&gt; {plan_name, duration_months, fee, benefits}; plan_name -&gt; {plan_id, duration_months, fee, benefits}</w:t>
      </w:r>
    </w:p>
    <w:p>
      <w:pPr>
        <w:pStyle w:val="ListBullet"/>
        <w:spacing w:line="360" w:lineRule="auto" w:after="80" w:before="0"/>
        <w:jc w:val="both"/>
      </w:pPr>
      <w:r>
        <w:rPr>
          <w:rFonts w:ascii="Times New Roman" w:hAnsi="Times New Roman"/>
          <w:b/>
          <w:sz w:val="24"/>
        </w:rPr>
        <w:t xml:space="preserve">member: </w:t>
      </w:r>
      <w:r>
        <w:rPr>
          <w:rFonts w:ascii="Times New Roman" w:hAnsi="Times New Roman"/>
          <w:sz w:val="24"/>
        </w:rPr>
        <w:t>member_id -&gt; {name, phone, email, dob, join_date, plan_id, membership_start, membership_end, status}; phone -&gt; {all}; email -&gt; {all}</w:t>
      </w:r>
    </w:p>
    <w:p>
      <w:pPr>
        <w:pStyle w:val="ListBullet"/>
        <w:spacing w:line="360" w:lineRule="auto" w:after="80" w:before="0"/>
        <w:jc w:val="both"/>
      </w:pPr>
      <w:r>
        <w:rPr>
          <w:rFonts w:ascii="Times New Roman" w:hAnsi="Times New Roman"/>
          <w:b/>
          <w:sz w:val="24"/>
        </w:rPr>
        <w:t xml:space="preserve">payment: </w:t>
      </w:r>
      <w:r>
        <w:rPr>
          <w:rFonts w:ascii="Times New Roman" w:hAnsi="Times New Roman"/>
          <w:sz w:val="24"/>
        </w:rPr>
        <w:t>payment_id -&gt; {member_id, plan_id, amount, payment_date, mode, status}</w:t>
      </w:r>
    </w:p>
    <w:p>
      <w:pPr>
        <w:pStyle w:val="ListBullet"/>
        <w:spacing w:line="360" w:lineRule="auto" w:after="80" w:before="0"/>
        <w:jc w:val="both"/>
      </w:pPr>
      <w:r>
        <w:rPr>
          <w:rFonts w:ascii="Times New Roman" w:hAnsi="Times New Roman"/>
          <w:b/>
          <w:sz w:val="24"/>
        </w:rPr>
        <w:t xml:space="preserve">sport: </w:t>
      </w:r>
      <w:r>
        <w:rPr>
          <w:rFonts w:ascii="Times New Roman" w:hAnsi="Times New Roman"/>
          <w:sz w:val="24"/>
        </w:rPr>
        <w:t>sport_id -&gt; {sport_name, category, max_team_size}; sport_name -&gt; {sport_id, category, max_team_size}</w:t>
      </w:r>
    </w:p>
    <w:p>
      <w:pPr>
        <w:pStyle w:val="ListBullet"/>
        <w:spacing w:line="360" w:lineRule="auto" w:after="80" w:before="0"/>
        <w:jc w:val="both"/>
      </w:pPr>
      <w:r>
        <w:rPr>
          <w:rFonts w:ascii="Times New Roman" w:hAnsi="Times New Roman"/>
          <w:b/>
          <w:sz w:val="24"/>
        </w:rPr>
        <w:t xml:space="preserve">coach: </w:t>
      </w:r>
      <w:r>
        <w:rPr>
          <w:rFonts w:ascii="Times New Roman" w:hAnsi="Times New Roman"/>
          <w:sz w:val="24"/>
        </w:rPr>
        <w:t>coach_id -&gt; {name, phone, specialization, sport_id}; phone -&gt; {coach_id, name, specialization, sport_id}</w:t>
      </w:r>
    </w:p>
    <w:p>
      <w:pPr>
        <w:pStyle w:val="ListBullet"/>
        <w:spacing w:line="360" w:lineRule="auto" w:after="80" w:before="0"/>
        <w:jc w:val="both"/>
      </w:pPr>
      <w:r>
        <w:rPr>
          <w:rFonts w:ascii="Times New Roman" w:hAnsi="Times New Roman"/>
          <w:b/>
          <w:sz w:val="24"/>
        </w:rPr>
        <w:t xml:space="preserve">team: </w:t>
      </w:r>
      <w:r>
        <w:rPr>
          <w:rFonts w:ascii="Times New Roman" w:hAnsi="Times New Roman"/>
          <w:sz w:val="24"/>
        </w:rPr>
        <w:t>team_id -&gt; {team_name, sport_id, coach_id, formed_on}; team_name -&gt; {team_id, sport_id, coach_id, formed_on}</w:t>
      </w:r>
    </w:p>
    <w:p>
      <w:pPr>
        <w:pStyle w:val="ListBullet"/>
        <w:spacing w:line="360" w:lineRule="auto" w:after="80" w:before="0"/>
        <w:jc w:val="both"/>
      </w:pPr>
      <w:r>
        <w:rPr>
          <w:rFonts w:ascii="Times New Roman" w:hAnsi="Times New Roman"/>
          <w:b/>
          <w:sz w:val="24"/>
        </w:rPr>
        <w:t xml:space="preserve">team_member: </w:t>
      </w:r>
      <w:r>
        <w:rPr>
          <w:rFonts w:ascii="Times New Roman" w:hAnsi="Times New Roman"/>
          <w:sz w:val="24"/>
        </w:rPr>
        <w:t>team_member_id -&gt; {team_id, member_id, role, joined_on}; {team_id, member_id} -&gt; {team_member_id, role, joined_on}</w:t>
      </w:r>
    </w:p>
    <w:p>
      <w:pPr>
        <w:pStyle w:val="ListBullet"/>
        <w:spacing w:line="360" w:lineRule="auto" w:after="80" w:before="0"/>
        <w:jc w:val="both"/>
      </w:pPr>
      <w:r>
        <w:rPr>
          <w:rFonts w:ascii="Times New Roman" w:hAnsi="Times New Roman"/>
          <w:b/>
          <w:sz w:val="24"/>
        </w:rPr>
        <w:t xml:space="preserve">facility: </w:t>
      </w:r>
      <w:r>
        <w:rPr>
          <w:rFonts w:ascii="Times New Roman" w:hAnsi="Times New Roman"/>
          <w:sz w:val="24"/>
        </w:rPr>
        <w:t>facility_id -&gt; {facility_name, type, capacity, status}; facility_name -&gt; {facility_id, type, capacity, status}</w:t>
      </w:r>
    </w:p>
    <w:p>
      <w:pPr>
        <w:pStyle w:val="ListBullet"/>
        <w:spacing w:line="360" w:lineRule="auto" w:after="80" w:before="0"/>
        <w:jc w:val="both"/>
      </w:pPr>
      <w:r>
        <w:rPr>
          <w:rFonts w:ascii="Times New Roman" w:hAnsi="Times New Roman"/>
          <w:b/>
          <w:sz w:val="24"/>
        </w:rPr>
        <w:t xml:space="preserve">training_session: </w:t>
      </w:r>
      <w:r>
        <w:rPr>
          <w:rFonts w:ascii="Times New Roman" w:hAnsi="Times New Roman"/>
          <w:sz w:val="24"/>
        </w:rPr>
        <w:t>session_id -&gt; {team_id, coach_id, facility_id, session_date, start_time, end_time, max_attendees}</w:t>
      </w:r>
    </w:p>
    <w:p>
      <w:pPr>
        <w:pStyle w:val="ListBullet"/>
        <w:spacing w:line="360" w:lineRule="auto" w:after="80" w:before="0"/>
        <w:jc w:val="both"/>
      </w:pPr>
      <w:r>
        <w:rPr>
          <w:rFonts w:ascii="Times New Roman" w:hAnsi="Times New Roman"/>
          <w:b/>
          <w:sz w:val="24"/>
        </w:rPr>
        <w:t xml:space="preserve">tournament: </w:t>
      </w:r>
      <w:r>
        <w:rPr>
          <w:rFonts w:ascii="Times New Roman" w:hAnsi="Times New Roman"/>
          <w:sz w:val="24"/>
        </w:rPr>
        <w:t>tournament_id -&gt; {tournament_name, sport_id, start_date, end_date}</w:t>
      </w:r>
    </w:p>
    <w:p>
      <w:pPr>
        <w:pStyle w:val="ListBullet"/>
        <w:spacing w:line="360" w:lineRule="auto" w:after="80" w:before="0"/>
        <w:jc w:val="both"/>
      </w:pPr>
      <w:r>
        <w:rPr>
          <w:rFonts w:ascii="Times New Roman" w:hAnsi="Times New Roman"/>
          <w:b/>
          <w:sz w:val="24"/>
        </w:rPr>
        <w:t xml:space="preserve">fixture: </w:t>
      </w:r>
      <w:r>
        <w:rPr>
          <w:rFonts w:ascii="Times New Roman" w:hAnsi="Times New Roman"/>
          <w:sz w:val="24"/>
        </w:rPr>
        <w:t>fixture_id -&gt; {tournament_id, facility_id, team1_id, team2_id, fixture_date, start_time, end_time, status}</w:t>
      </w:r>
    </w:p>
    <w:p>
      <w:pPr>
        <w:pStyle w:val="ListBullet"/>
        <w:spacing w:line="360" w:lineRule="auto" w:after="80" w:before="0"/>
        <w:jc w:val="both"/>
      </w:pPr>
      <w:r>
        <w:rPr>
          <w:rFonts w:ascii="Times New Roman" w:hAnsi="Times New Roman"/>
          <w:b/>
          <w:sz w:val="24"/>
        </w:rPr>
        <w:t xml:space="preserve">participant: </w:t>
      </w:r>
      <w:r>
        <w:rPr>
          <w:rFonts w:ascii="Times New Roman" w:hAnsi="Times New Roman"/>
          <w:sz w:val="24"/>
        </w:rPr>
        <w:t>participant_id -&gt; {fixture_id, team_id, member_id, role}; {fixture_id, member_id} -&gt; {participant_id, team_id, role}</w:t>
      </w:r>
    </w:p>
    <w:p>
      <w:pPr>
        <w:pStyle w:val="ListBullet"/>
        <w:spacing w:line="360" w:lineRule="auto" w:after="80" w:before="0"/>
        <w:jc w:val="both"/>
      </w:pPr>
      <w:r>
        <w:rPr>
          <w:rFonts w:ascii="Times New Roman" w:hAnsi="Times New Roman"/>
          <w:b/>
          <w:sz w:val="24"/>
        </w:rPr>
        <w:t xml:space="preserve">result: </w:t>
      </w:r>
      <w:r>
        <w:rPr>
          <w:rFonts w:ascii="Times New Roman" w:hAnsi="Times New Roman"/>
          <w:sz w:val="24"/>
        </w:rPr>
        <w:t>result_id -&gt; {fixture_id, team1_score, team2_score, winner_team_id, remarks}; fixture_id -&gt; {all result attributes}</w:t>
      </w:r>
    </w:p>
    <w:p>
      <w:pPr>
        <w:pStyle w:val="ListBullet"/>
        <w:spacing w:line="360" w:lineRule="auto" w:after="80" w:before="0"/>
        <w:jc w:val="both"/>
      </w:pPr>
      <w:r>
        <w:rPr>
          <w:rFonts w:ascii="Times New Roman" w:hAnsi="Times New Roman"/>
          <w:b/>
          <w:sz w:val="24"/>
        </w:rPr>
        <w:t xml:space="preserve">equipment_issue: </w:t>
      </w:r>
      <w:r>
        <w:rPr>
          <w:rFonts w:ascii="Times New Roman" w:hAnsi="Times New Roman"/>
          <w:sz w:val="24"/>
        </w:rPr>
        <w:t>issue_id -&gt; {member_id, equipment_name, quantity, issue_date, due_date, return_date, status}</w:t>
      </w:r>
    </w:p>
    <w:p>
      <w:pPr>
        <w:keepNext/>
        <w:spacing w:before="240" w:after="80" w:line="360" w:lineRule="auto"/>
      </w:pPr>
      <w:r>
        <w:rPr>
          <w:rFonts w:ascii="Times New Roman" w:hAnsi="Times New Roman"/>
          <w:b/>
          <w:color w:val="1E293B"/>
          <w:sz w:val="28"/>
        </w:rPr>
        <w:t>2.4 Normalization up to Third Normal Form (3NF)</w:t>
      </w:r>
    </w:p>
    <w:p>
      <w:pPr>
        <w:spacing w:line="360" w:lineRule="auto" w:after="120" w:before="0"/>
        <w:jc w:val="both"/>
      </w:pPr>
      <w:r>
        <w:rPr>
          <w:rFonts w:ascii="Times New Roman" w:hAnsi="Times New Roman"/>
          <w:sz w:val="24"/>
        </w:rPr>
        <w:t>Every relation was rigorously verified against first, second, and third normal forms, as well as Boyce-Codd Normal Form (BCNF):</w:t>
        <w:br/>
        <w:t>• 1NF Conformance: All attribute domains are atomic. Multi-valued repeating groups (e.g. equipment loans, squad rosters) are segregated into dedicated tables.</w:t>
        <w:br/>
        <w:t>• 2NF Conformance: In composite candidate key tables (team_member, participant), all non-prime attributes functionally depend on the entire candidate key, eliminating partial dependencies.</w:t>
        <w:br/>
        <w:t>• 3NF &amp; BCNF Conformance: For every non-trivial functional dependency X -&gt; Y, X is a superkey. No transitive dependencies exist between non-prime attributes. Derived attributes (such as tournament points, goal difference, and fee arrears) are computed dynamically via database views.</w:t>
      </w:r>
    </w:p>
    <w:p>
      <w:pPr>
        <w:keepNext/>
        <w:spacing w:before="200" w:after="80"/>
      </w:pPr>
      <w:r>
        <w:rPr>
          <w:rFonts w:ascii="Times New Roman" w:hAnsi="Times New Roman"/>
          <w:b/>
          <w:color w:val="0F172A"/>
          <w:sz w:val="22"/>
        </w:rPr>
        <w:t>Table 7. Normalization Status up to 3NF</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505"/>
        <w:gridCol w:w="1505"/>
        <w:gridCol w:w="1505"/>
        <w:gridCol w:w="1505"/>
        <w:gridCol w:w="1505"/>
        <w:gridCol w:w="1505"/>
      </w:tblGrid>
      <w:tr>
        <w:tc>
          <w:tcPr>
            <w:tcW w:type="dxa" w:w="2160"/>
            <w:shd w:fill="EBF3FA"/>
            <w:tcMar>
              <w:top w:w="120" w:type="dxa"/>
              <w:bottom w:w="120" w:type="dxa"/>
              <w:left w:w="140" w:type="dxa"/>
              <w:right w:w="140" w:type="dxa"/>
            </w:tcMar>
          </w:tcPr>
          <w:p>
            <w:pPr>
              <w:spacing w:line="276" w:lineRule="auto" w:after="0"/>
            </w:pPr>
            <w:r>
              <w:rPr>
                <w:rFonts w:ascii="Times New Roman" w:hAnsi="Times New Roman"/>
                <w:b/>
                <w:color w:val="0F294A"/>
                <w:sz w:val="21"/>
              </w:rPr>
              <w:t>Relation Name</w:t>
            </w:r>
          </w:p>
        </w:tc>
        <w:tc>
          <w:tcPr>
            <w:tcW w:type="dxa" w:w="864"/>
            <w:shd w:fill="EBF3FA"/>
            <w:tcMar>
              <w:top w:w="120" w:type="dxa"/>
              <w:bottom w:w="120" w:type="dxa"/>
              <w:left w:w="140" w:type="dxa"/>
              <w:right w:w="140" w:type="dxa"/>
            </w:tcMar>
          </w:tcPr>
          <w:p>
            <w:pPr>
              <w:spacing w:line="276" w:lineRule="auto" w:after="0"/>
            </w:pPr>
            <w:r>
              <w:rPr>
                <w:rFonts w:ascii="Times New Roman" w:hAnsi="Times New Roman"/>
                <w:b/>
                <w:color w:val="0F294A"/>
                <w:sz w:val="21"/>
              </w:rPr>
              <w:t>1NF</w:t>
            </w:r>
          </w:p>
        </w:tc>
        <w:tc>
          <w:tcPr>
            <w:tcW w:type="dxa" w:w="864"/>
            <w:shd w:fill="EBF3FA"/>
            <w:tcMar>
              <w:top w:w="120" w:type="dxa"/>
              <w:bottom w:w="120" w:type="dxa"/>
              <w:left w:w="140" w:type="dxa"/>
              <w:right w:w="140" w:type="dxa"/>
            </w:tcMar>
          </w:tcPr>
          <w:p>
            <w:pPr>
              <w:spacing w:line="276" w:lineRule="auto" w:after="0"/>
            </w:pPr>
            <w:r>
              <w:rPr>
                <w:rFonts w:ascii="Times New Roman" w:hAnsi="Times New Roman"/>
                <w:b/>
                <w:color w:val="0F294A"/>
                <w:sz w:val="21"/>
              </w:rPr>
              <w:t>2NF</w:t>
            </w:r>
          </w:p>
        </w:tc>
        <w:tc>
          <w:tcPr>
            <w:tcW w:type="dxa" w:w="864"/>
            <w:shd w:fill="EBF3FA"/>
            <w:tcMar>
              <w:top w:w="120" w:type="dxa"/>
              <w:bottom w:w="120" w:type="dxa"/>
              <w:left w:w="140" w:type="dxa"/>
              <w:right w:w="140" w:type="dxa"/>
            </w:tcMar>
          </w:tcPr>
          <w:p>
            <w:pPr>
              <w:spacing w:line="276" w:lineRule="auto" w:after="0"/>
            </w:pPr>
            <w:r>
              <w:rPr>
                <w:rFonts w:ascii="Times New Roman" w:hAnsi="Times New Roman"/>
                <w:b/>
                <w:color w:val="0F294A"/>
                <w:sz w:val="21"/>
              </w:rPr>
              <w:t>3NF</w:t>
            </w:r>
          </w:p>
        </w:tc>
        <w:tc>
          <w:tcPr>
            <w:tcW w:type="dxa" w:w="864"/>
            <w:shd w:fill="EBF3FA"/>
            <w:tcMar>
              <w:top w:w="120" w:type="dxa"/>
              <w:bottom w:w="120" w:type="dxa"/>
              <w:left w:w="140" w:type="dxa"/>
              <w:right w:w="140" w:type="dxa"/>
            </w:tcMar>
          </w:tcPr>
          <w:p>
            <w:pPr>
              <w:spacing w:line="276" w:lineRule="auto" w:after="0"/>
            </w:pPr>
            <w:r>
              <w:rPr>
                <w:rFonts w:ascii="Times New Roman" w:hAnsi="Times New Roman"/>
                <w:b/>
                <w:color w:val="0F294A"/>
                <w:sz w:val="21"/>
              </w:rPr>
              <w:t>BCNF</w:t>
            </w:r>
          </w:p>
        </w:tc>
        <w:tc>
          <w:tcPr>
            <w:tcW w:type="dxa" w:w="3312"/>
            <w:shd w:fill="EBF3FA"/>
            <w:tcMar>
              <w:top w:w="120" w:type="dxa"/>
              <w:bottom w:w="120" w:type="dxa"/>
              <w:left w:w="140" w:type="dxa"/>
              <w:right w:w="140" w:type="dxa"/>
            </w:tcMar>
          </w:tcPr>
          <w:p>
            <w:pPr>
              <w:spacing w:line="276" w:lineRule="auto" w:after="0"/>
            </w:pPr>
            <w:r>
              <w:rPr>
                <w:rFonts w:ascii="Times New Roman" w:hAnsi="Times New Roman"/>
                <w:b/>
                <w:color w:val="0F294A"/>
                <w:sz w:val="21"/>
              </w:rPr>
              <w:t>Remarks / Decomposition</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Fully normalized tier attributes. Determinants are superkeys.</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Decomposed from plan fee and duration; references plan_id.</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Decomposed from member personal details; pure transaction ledger.</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Atomic discipline metadata.</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Decomposed from sport metadata; references sport_id.</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Distinct team identity; separated from roster members.</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Normalized associative table resolving M:N relationship.</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Atomic physical venue catalog.</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Practice reservation entity; venue and coach normalized via FKs.</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Event lifecycle entity; separate from individual match fixtures.</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Match scheduling entity; separated from post-match results.</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Associative entity mapping player lineups per fixture.</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FFFFF"/>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1:1 post-match audit entity; points computed dynamically.</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864"/>
            <w:shd w:fill="F9FBFC"/>
            <w:tcMar>
              <w:top w:w="90" w:type="dxa"/>
              <w:bottom w:w="90" w:type="dxa"/>
              <w:left w:w="140" w:type="dxa"/>
              <w:right w:w="140" w:type="dxa"/>
            </w:tcMar>
          </w:tcPr>
          <w:p>
            <w:pPr>
              <w:spacing w:line="276" w:lineRule="auto" w:after="0"/>
            </w:pPr>
            <w:r>
              <w:rPr>
                <w:rFonts w:ascii="Times New Roman" w:hAnsi="Times New Roman"/>
                <w:color w:val="334155"/>
                <w:sz w:val="20"/>
              </w:rPr>
              <w:t>Yes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Individual loan checkout record; member normalized via FK.</w:t>
            </w:r>
          </w:p>
        </w:tc>
      </w:tr>
    </w:tbl>
    <w:p>
      <w:pPr>
        <w:spacing w:after="80"/>
      </w:pPr>
    </w:p>
    <w:p>
      <w:pPr>
        <w:keepNext/>
        <w:spacing w:before="240" w:after="80" w:line="360" w:lineRule="auto"/>
      </w:pPr>
      <w:r>
        <w:rPr>
          <w:rFonts w:ascii="Times New Roman" w:hAnsi="Times New Roman"/>
          <w:b/>
          <w:color w:val="1E293B"/>
          <w:sz w:val="28"/>
        </w:rPr>
        <w:t>2.5 Data Dictionary</w:t>
      </w:r>
    </w:p>
    <w:p>
      <w:pPr>
        <w:keepNext/>
        <w:spacing w:before="200" w:after="80"/>
      </w:pPr>
      <w:r>
        <w:rPr>
          <w:rFonts w:ascii="Times New Roman" w:hAnsi="Times New Roman"/>
          <w:b/>
          <w:color w:val="0F172A"/>
          <w:sz w:val="22"/>
        </w:rPr>
        <w:t>Table 8. Data Dictionary</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806"/>
        <w:gridCol w:w="1806"/>
        <w:gridCol w:w="1806"/>
        <w:gridCol w:w="1806"/>
        <w:gridCol w:w="1806"/>
      </w:tblGrid>
      <w:tr>
        <w:tc>
          <w:tcPr>
            <w:tcW w:type="dxa" w:w="1728"/>
            <w:shd w:fill="EBF3FA"/>
            <w:tcMar>
              <w:top w:w="120" w:type="dxa"/>
              <w:bottom w:w="120" w:type="dxa"/>
              <w:left w:w="140" w:type="dxa"/>
              <w:right w:w="140" w:type="dxa"/>
            </w:tcMar>
          </w:tcPr>
          <w:p>
            <w:pPr>
              <w:spacing w:line="276" w:lineRule="auto" w:after="0"/>
            </w:pPr>
            <w:r>
              <w:rPr>
                <w:rFonts w:ascii="Times New Roman" w:hAnsi="Times New Roman"/>
                <w:b/>
                <w:color w:val="0F294A"/>
                <w:sz w:val="21"/>
              </w:rPr>
              <w:t>Table</w:t>
            </w:r>
          </w:p>
        </w:tc>
        <w:tc>
          <w:tcPr>
            <w:tcW w:type="dxa" w:w="1728"/>
            <w:shd w:fill="EBF3FA"/>
            <w:tcMar>
              <w:top w:w="120" w:type="dxa"/>
              <w:bottom w:w="120" w:type="dxa"/>
              <w:left w:w="140" w:type="dxa"/>
              <w:right w:w="140" w:type="dxa"/>
            </w:tcMar>
          </w:tcPr>
          <w:p>
            <w:pPr>
              <w:spacing w:line="276" w:lineRule="auto" w:after="0"/>
            </w:pPr>
            <w:r>
              <w:rPr>
                <w:rFonts w:ascii="Times New Roman" w:hAnsi="Times New Roman"/>
                <w:b/>
                <w:color w:val="0F294A"/>
                <w:sz w:val="21"/>
              </w:rPr>
              <w:t>Attribute</w:t>
            </w:r>
          </w:p>
        </w:tc>
        <w:tc>
          <w:tcPr>
            <w:tcW w:type="dxa" w:w="1440"/>
            <w:shd w:fill="EBF3FA"/>
            <w:tcMar>
              <w:top w:w="120" w:type="dxa"/>
              <w:bottom w:w="120" w:type="dxa"/>
              <w:left w:w="140" w:type="dxa"/>
              <w:right w:w="140" w:type="dxa"/>
            </w:tcMar>
          </w:tcPr>
          <w:p>
            <w:pPr>
              <w:spacing w:line="276" w:lineRule="auto" w:after="0"/>
            </w:pPr>
            <w:r>
              <w:rPr>
                <w:rFonts w:ascii="Times New Roman" w:hAnsi="Times New Roman"/>
                <w:b/>
                <w:color w:val="0F294A"/>
                <w:sz w:val="21"/>
              </w:rPr>
              <w:t>Data Type</w:t>
            </w:r>
          </w:p>
        </w:tc>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Key / Constraint</w:t>
            </w:r>
          </w:p>
        </w:tc>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Description</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plan_id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Unique surrogate identifier for plan tier.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plan_name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VARCHAR(100)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UNIQUE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Human-readable package tier name.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duration_months</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Validity duration in calendar months.</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fee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DECIMAL(10,2)</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Standard price charged for the tier.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membership_plan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benefits</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TEXT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Summary of facilities and entitlements.</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Unique patron identification number.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name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VARCHAR(100)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Full personal name of club member.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phone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VARCHAR(20)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UNIQUE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Contact phone number.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email</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VARCHAR(120)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UNIQUE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Primary email address.</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dob</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Date of birth for age verification.</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join_date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DEFAULT CURDATE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Date the member initially registered.</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plan_id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membership_plan</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Subscribed membership package tier.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membership_start</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Current active cycle start date.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membership_end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start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Current active cycle expiration date.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status</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ENUM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'Active','Expired','Suspended'</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Account standing status.</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payment_id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Unique accounting receipt identifier.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member</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Member remitting payment.</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plan_id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membership_plan</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Subscription tier being purchased.</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amount</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DECIMAL(10,2)</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Transaction monetary amount.</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payment_date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DEFAULT CURDATE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Timestamp date of remittance.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mode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ENUM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'Cash','UPI','Card','Bank'</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Financial payment channel.</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payment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status</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ENUM</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'Paid','Pending'</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Settlement state.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sport_id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Unique sport identifier.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sport_name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VARCHAR(80)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UNIQUE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Official sporting discipline title.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category</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ENUM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'Team','Individual'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Classification structure.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sport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max_team_size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Maximum allowed roster squad size.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coach_id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Unique coaching staff identifier.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name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VARCHAR(100)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Full name of trainer/coach.</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phone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VARCHAR(20)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UNIQUE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Coach emergency contact phone.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specialization</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VARCHAR(100)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NULL</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Technical coaching tactical domain.</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coach</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sport_id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sport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Sport discipline certified in.</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Unique team franchise identifier.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team_name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VARCHAR(100)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UNIQUE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Unique club squad name.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sport_id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sport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Sport discipline contested.</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coach_id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coach,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Assigned head coach.</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formed_on</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DEFAULT CURDATE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Squad establishment date.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Unique roster entry identifier.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team, UNIQUE(team,mem)</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Team roster being joined.</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member</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Active member player.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team_member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role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VARCHAR(50)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DEFAULT 'Player'</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Squad tactical role.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facility_id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Venue identification number.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facility_name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VARCHAR(100)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UNIQUE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Physical venue or court designation.</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type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VARCHAR(60)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Surface/ground type description.</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capacity</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Maximum spectator/player capacity.</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facility</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status</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ENUM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'Available','Maintenance'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Current operational readiness.</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session_id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Unique practice session identifier.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team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Squad participating in drill.</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coach_id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coach</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Supervising coach.</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facility_id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facility</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Reserved venue court.</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session_date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Calendar date of session.</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start_time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TIME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Scheduled start clock time.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end_time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TIME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start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Scheduled completion clock time.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training_session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max_attendees</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Maximum player attendance cap.</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Unique tournament identifier.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tournament_name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VARCHAR(120)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Official championship title.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sport_id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sport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Sporting discipline contested.</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start_date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Tournament opening date.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end_date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start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 conclusion date.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Unique match fixture identifier.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tournament_id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tournament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Governing championship.</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facility_id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facility</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Venue staging the match.</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team1_id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team, CHECK != team2</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Designated home team competitor.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team2_id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team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Designated away team competitor.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fixture_date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Match calendar date.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start_time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TIME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Scheduled kickoff/start time.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end_time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TIME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start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Scheduled match conclusion time.</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status</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ENUM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'Scheduled','Completed','Cancelled'</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Match execution status.</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Match lineup entry identifier.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fixture, UNIQUE(fix,mem)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Match being contested.</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team</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Team squad represented.</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participant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member_id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member</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Active player member.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result_id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Result audit record identifier.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fixture_id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FK -&gt; fixture, UNIQUE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Contested match (1:1 relation).</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team1_score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Final score points scored by Team 1.</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team2_score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Final score points scored by Team 2.</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result</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winner_team_id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team, NULL</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Victorious team ID (NULL for draw).</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issue_id</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PK, AUTO_INCREMENT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 loan identifier.</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member_id</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FK -&gt; member</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Borrowing active member.</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equipment_name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VARCHAR(100)</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Specific sporting gear item name.</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quantity</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INT</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0</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Number of units checked out.</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issue_date</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NOT NULL, DEFAULT CURDATE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Date checked out of inventory.</w:t>
            </w:r>
          </w:p>
        </w:tc>
      </w:tr>
      <w:tr>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due_date</w:t>
            </w:r>
          </w:p>
        </w:tc>
        <w:tc>
          <w:tcPr>
            <w:tcW w:type="dxa" w:w="1440"/>
            <w:shd w:fill="F9FBFC"/>
            <w:tcMar>
              <w:top w:w="90" w:type="dxa"/>
              <w:bottom w:w="90" w:type="dxa"/>
              <w:left w:w="140" w:type="dxa"/>
              <w:right w:w="140" w:type="dxa"/>
            </w:tcMar>
          </w:tcPr>
          <w:p>
            <w:pPr>
              <w:spacing w:line="276" w:lineRule="auto" w:after="0"/>
            </w:pPr>
            <w:r>
              <w:rPr>
                <w:rFonts w:ascii="Times New Roman" w:hAnsi="Times New Roman"/>
                <w:color w:val="334155"/>
                <w:sz w:val="20"/>
              </w:rPr>
              <w:t>DATE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NOT NULL, CHECK &gt;= issue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Deadline date for equipment return.</w:t>
            </w:r>
          </w:p>
        </w:tc>
      </w:tr>
      <w:tr>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equipment_issue</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status</w:t>
            </w:r>
          </w:p>
        </w:tc>
        <w:tc>
          <w:tcPr>
            <w:tcW w:type="dxa" w:w="1440"/>
            <w:shd w:fill="FFFFFF"/>
            <w:tcMar>
              <w:top w:w="90" w:type="dxa"/>
              <w:bottom w:w="90" w:type="dxa"/>
              <w:left w:w="140" w:type="dxa"/>
              <w:right w:w="140" w:type="dxa"/>
            </w:tcMar>
          </w:tcPr>
          <w:p>
            <w:pPr>
              <w:spacing w:line="276" w:lineRule="auto" w:after="0"/>
            </w:pPr>
            <w:r>
              <w:rPr>
                <w:rFonts w:ascii="Times New Roman" w:hAnsi="Times New Roman"/>
                <w:color w:val="334155"/>
                <w:sz w:val="20"/>
              </w:rPr>
              <w:t>ENUM</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'Issued','Returned','Overdue'</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Current custody loan status.</w:t>
            </w:r>
          </w:p>
        </w:tc>
      </w:tr>
    </w:tbl>
    <w:p>
      <w:pPr>
        <w:spacing w:after="80"/>
      </w:pPr>
    </w:p>
    <w:p>
      <w:pPr>
        <w:keepNext/>
        <w:spacing w:before="240" w:after="80" w:line="360" w:lineRule="auto"/>
      </w:pPr>
      <w:r>
        <w:rPr>
          <w:rFonts w:ascii="Times New Roman" w:hAnsi="Times New Roman"/>
          <w:b/>
          <w:color w:val="1E293B"/>
          <w:sz w:val="28"/>
        </w:rPr>
        <w:t>2.6 Implementation of Logical Design: DDL and Sample Data</w:t>
      </w:r>
    </w:p>
    <w:p>
      <w:pPr>
        <w:keepNext/>
        <w:spacing w:before="200" w:after="80"/>
      </w:pPr>
      <w:r>
        <w:rPr>
          <w:rFonts w:ascii="Times New Roman" w:hAnsi="Times New Roman"/>
          <w:b/>
          <w:color w:val="0F172A"/>
          <w:sz w:val="22"/>
        </w:rPr>
        <w:t>Table 9. Database Implementation Environment</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514"/>
        <w:gridCol w:w="4514"/>
      </w:tblGrid>
      <w:tr>
        <w:tc>
          <w:tcPr>
            <w:tcW w:type="dxa" w:w="3456"/>
            <w:shd w:fill="EBF3FA"/>
            <w:tcMar>
              <w:top w:w="120" w:type="dxa"/>
              <w:bottom w:w="120" w:type="dxa"/>
              <w:left w:w="140" w:type="dxa"/>
              <w:right w:w="140" w:type="dxa"/>
            </w:tcMar>
          </w:tcPr>
          <w:p>
            <w:pPr>
              <w:spacing w:line="276" w:lineRule="auto" w:after="0"/>
            </w:pPr>
            <w:r>
              <w:rPr>
                <w:rFonts w:ascii="Times New Roman" w:hAnsi="Times New Roman"/>
                <w:b/>
                <w:color w:val="0F294A"/>
                <w:sz w:val="21"/>
              </w:rPr>
              <w:t>Item</w:t>
            </w:r>
          </w:p>
        </w:tc>
        <w:tc>
          <w:tcPr>
            <w:tcW w:type="dxa" w:w="5472"/>
            <w:shd w:fill="EBF3FA"/>
            <w:tcMar>
              <w:top w:w="120" w:type="dxa"/>
              <w:bottom w:w="120" w:type="dxa"/>
              <w:left w:w="140" w:type="dxa"/>
              <w:right w:w="140" w:type="dxa"/>
            </w:tcMar>
          </w:tcPr>
          <w:p>
            <w:pPr>
              <w:spacing w:line="276" w:lineRule="auto" w:after="0"/>
            </w:pPr>
            <w:r>
              <w:rPr>
                <w:rFonts w:ascii="Times New Roman" w:hAnsi="Times New Roman"/>
                <w:b/>
                <w:color w:val="0F294A"/>
                <w:sz w:val="21"/>
              </w:rPr>
              <w:t>Details</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DBMS</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MySQL Community Server 8.0</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DBMS Version</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8.0.46 for Win64 (x86_64)</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Storage Engine</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InnoDB (Row-level locking, foreign keys, ACID compliance)</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Character Set / Collation</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utf8mb4 / utf8mb4_unicode_ci</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Number of Tables</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14 Relations</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Number of Triggers</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8 Active Business Rule Triggers</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Number of Stored Procedures</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6 Transactional Procedures &amp; Routines</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Number of Views</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8 Operational &amp; Analytical Views</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Sample Data</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5 Plans, 35 Members, 35 Payments, 6 Sports, 8 Coaches, 10 Teams, 42 Roster entries, 7 Facilities, 25 Sessions, 3 Tournaments, 20 Fixtures, 12 Results, 42 Match Participants, 25 Equipment Checkouts.</w:t>
            </w:r>
          </w:p>
        </w:tc>
      </w:tr>
    </w:tbl>
    <w:p>
      <w:pPr>
        <w:spacing w:after="80"/>
      </w:pPr>
    </w:p>
    <w:p>
      <w:pPr>
        <w:keepNext/>
        <w:spacing w:before="160" w:after="40" w:line="360" w:lineRule="auto"/>
      </w:pPr>
      <w:r>
        <w:rPr>
          <w:rFonts w:ascii="Times New Roman" w:hAnsi="Times New Roman"/>
          <w:b/>
          <w:color w:val="334155"/>
          <w:sz w:val="26"/>
        </w:rPr>
        <w:t>Representative DDL Implementation Snippets</w:t>
      </w:r>
    </w:p>
    <w:p>
      <w:pPr>
        <w:spacing w:before="80" w:after="120" w:line="276" w:lineRule="auto"/>
        <w:ind w:left="288"/>
      </w:pPr>
      <w:r>
        <w:rPr>
          <w:rFonts w:ascii="Courier New" w:hAnsi="Courier New"/>
          <w:color w:val="1E293B"/>
          <w:sz w:val="20"/>
        </w:rPr>
        <w:t>-- DDL Example 1: Member Table with Date Order Check and Restrict Cascades</w:t>
        <w:br/>
      </w:r>
      <w:r>
        <w:rPr>
          <w:rFonts w:ascii="Courier New" w:hAnsi="Courier New"/>
          <w:color w:val="1E293B"/>
          <w:sz w:val="20"/>
        </w:rPr>
        <w:t>CREATE TABLE member (</w:t>
        <w:br/>
      </w:r>
      <w:r>
        <w:rPr>
          <w:rFonts w:ascii="Courier New" w:hAnsi="Courier New"/>
          <w:color w:val="1E293B"/>
          <w:sz w:val="20"/>
        </w:rPr>
        <w:t xml:space="preserve">    member_id INT AUTO_INCREMENT PRIMARY KEY,</w:t>
        <w:br/>
      </w:r>
      <w:r>
        <w:rPr>
          <w:rFonts w:ascii="Courier New" w:hAnsi="Courier New"/>
          <w:color w:val="1E293B"/>
          <w:sz w:val="20"/>
        </w:rPr>
        <w:t xml:space="preserve">    name VARCHAR(100) NOT NULL,</w:t>
        <w:br/>
      </w:r>
      <w:r>
        <w:rPr>
          <w:rFonts w:ascii="Courier New" w:hAnsi="Courier New"/>
          <w:color w:val="1E293B"/>
          <w:sz w:val="20"/>
        </w:rPr>
        <w:t xml:space="preserve">    phone VARCHAR(20) NOT NULL UNIQUE,</w:t>
        <w:br/>
      </w:r>
      <w:r>
        <w:rPr>
          <w:rFonts w:ascii="Courier New" w:hAnsi="Courier New"/>
          <w:color w:val="1E293B"/>
          <w:sz w:val="20"/>
        </w:rPr>
        <w:t xml:space="preserve">    email VARCHAR(120) NOT NULL UNIQUE,</w:t>
        <w:br/>
      </w:r>
      <w:r>
        <w:rPr>
          <w:rFonts w:ascii="Courier New" w:hAnsi="Courier New"/>
          <w:color w:val="1E293B"/>
          <w:sz w:val="20"/>
        </w:rPr>
        <w:t xml:space="preserve">    dob DATE NOT NULL,</w:t>
        <w:br/>
      </w:r>
      <w:r>
        <w:rPr>
          <w:rFonts w:ascii="Courier New" w:hAnsi="Courier New"/>
          <w:color w:val="1E293B"/>
          <w:sz w:val="20"/>
        </w:rPr>
        <w:t xml:space="preserve">    join_date DATE NOT NULL DEFAULT (CURRENT_DATE),</w:t>
        <w:br/>
      </w:r>
      <w:r>
        <w:rPr>
          <w:rFonts w:ascii="Courier New" w:hAnsi="Courier New"/>
          <w:color w:val="1E293B"/>
          <w:sz w:val="20"/>
        </w:rPr>
        <w:t xml:space="preserve">    plan_id INT NOT NULL,</w:t>
        <w:br/>
      </w:r>
      <w:r>
        <w:rPr>
          <w:rFonts w:ascii="Courier New" w:hAnsi="Courier New"/>
          <w:color w:val="1E293B"/>
          <w:sz w:val="20"/>
        </w:rPr>
        <w:t xml:space="preserve">    membership_start DATE NOT NULL,</w:t>
        <w:br/>
      </w:r>
      <w:r>
        <w:rPr>
          <w:rFonts w:ascii="Courier New" w:hAnsi="Courier New"/>
          <w:color w:val="1E293B"/>
          <w:sz w:val="20"/>
        </w:rPr>
        <w:t xml:space="preserve">    membership_end DATE NOT NULL,</w:t>
        <w:br/>
      </w:r>
      <w:r>
        <w:rPr>
          <w:rFonts w:ascii="Courier New" w:hAnsi="Courier New"/>
          <w:color w:val="1E293B"/>
          <w:sz w:val="20"/>
        </w:rPr>
        <w:t xml:space="preserve">    status ENUM('Active', 'Expired', 'Suspended') NOT NULL DEFAULT 'Active',</w:t>
        <w:br/>
      </w:r>
      <w:r>
        <w:rPr>
          <w:rFonts w:ascii="Courier New" w:hAnsi="Courier New"/>
          <w:color w:val="1E293B"/>
          <w:sz w:val="20"/>
        </w:rPr>
        <w:t xml:space="preserve">    CONSTRAINT chk_member_dates CHECK (membership_end &gt;= membership_start),</w:t>
        <w:br/>
      </w:r>
      <w:r>
        <w:rPr>
          <w:rFonts w:ascii="Courier New" w:hAnsi="Courier New"/>
          <w:color w:val="1E293B"/>
          <w:sz w:val="20"/>
        </w:rPr>
        <w:t xml:space="preserve">    CONSTRAINT fk_member_plan FOREIGN KEY (plan_id)</w:t>
        <w:br/>
      </w:r>
      <w:r>
        <w:rPr>
          <w:rFonts w:ascii="Courier New" w:hAnsi="Courier New"/>
          <w:color w:val="1E293B"/>
          <w:sz w:val="20"/>
        </w:rPr>
        <w:t xml:space="preserve">        REFERENCES membership_plan(plan_id)</w:t>
        <w:br/>
      </w:r>
      <w:r>
        <w:rPr>
          <w:rFonts w:ascii="Courier New" w:hAnsi="Courier New"/>
          <w:color w:val="1E293B"/>
          <w:sz w:val="20"/>
        </w:rPr>
        <w:t xml:space="preserve">        ON UPDATE CASCADE ON DELETE RESTRICT</w:t>
        <w:br/>
      </w:r>
      <w:r>
        <w:rPr>
          <w:rFonts w:ascii="Courier New" w:hAnsi="Courier New"/>
          <w:color w:val="1E293B"/>
          <w:sz w:val="20"/>
        </w:rPr>
        <w:t>) ENGINE=InnoDB;</w:t>
        <w:br/>
      </w:r>
      <w:r>
        <w:rPr>
          <w:rFonts w:ascii="Courier New" w:hAnsi="Courier New"/>
          <w:color w:val="1E293B"/>
          <w:sz w:val="20"/>
        </w:rPr>
        <w:br/>
      </w:r>
      <w:r>
        <w:rPr>
          <w:rFonts w:ascii="Courier New" w:hAnsi="Courier New"/>
          <w:color w:val="1E293B"/>
          <w:sz w:val="20"/>
        </w:rPr>
        <w:t>-- DDL Example 2: Fixture Table with Strict Team Separation and Cascading Lifecycle</w:t>
        <w:br/>
      </w:r>
      <w:r>
        <w:rPr>
          <w:rFonts w:ascii="Courier New" w:hAnsi="Courier New"/>
          <w:color w:val="1E293B"/>
          <w:sz w:val="20"/>
        </w:rPr>
        <w:t>CREATE TABLE fixture (</w:t>
        <w:br/>
      </w:r>
      <w:r>
        <w:rPr>
          <w:rFonts w:ascii="Courier New" w:hAnsi="Courier New"/>
          <w:color w:val="1E293B"/>
          <w:sz w:val="20"/>
        </w:rPr>
        <w:t xml:space="preserve">    fixture_id INT AUTO_INCREMENT PRIMARY KEY,</w:t>
        <w:br/>
      </w:r>
      <w:r>
        <w:rPr>
          <w:rFonts w:ascii="Courier New" w:hAnsi="Courier New"/>
          <w:color w:val="1E293B"/>
          <w:sz w:val="20"/>
        </w:rPr>
        <w:t xml:space="preserve">    tournament_id INT NOT NULL,</w:t>
        <w:br/>
      </w:r>
      <w:r>
        <w:rPr>
          <w:rFonts w:ascii="Courier New" w:hAnsi="Courier New"/>
          <w:color w:val="1E293B"/>
          <w:sz w:val="20"/>
        </w:rPr>
        <w:t xml:space="preserve">    facility_id INT NOT NULL,</w:t>
        <w:br/>
      </w:r>
      <w:r>
        <w:rPr>
          <w:rFonts w:ascii="Courier New" w:hAnsi="Courier New"/>
          <w:color w:val="1E293B"/>
          <w:sz w:val="20"/>
        </w:rPr>
        <w:t xml:space="preserve">    team1_id INT NOT NULL,</w:t>
        <w:br/>
      </w:r>
      <w:r>
        <w:rPr>
          <w:rFonts w:ascii="Courier New" w:hAnsi="Courier New"/>
          <w:color w:val="1E293B"/>
          <w:sz w:val="20"/>
        </w:rPr>
        <w:t xml:space="preserve">    team2_id INT NOT NULL,</w:t>
        <w:br/>
      </w:r>
      <w:r>
        <w:rPr>
          <w:rFonts w:ascii="Courier New" w:hAnsi="Courier New"/>
          <w:color w:val="1E293B"/>
          <w:sz w:val="20"/>
        </w:rPr>
        <w:t xml:space="preserve">    fixture_date DATE NOT NULL,</w:t>
        <w:br/>
      </w:r>
      <w:r>
        <w:rPr>
          <w:rFonts w:ascii="Courier New" w:hAnsi="Courier New"/>
          <w:color w:val="1E293B"/>
          <w:sz w:val="20"/>
        </w:rPr>
        <w:t xml:space="preserve">    start_time TIME NOT NULL,</w:t>
        <w:br/>
      </w:r>
      <w:r>
        <w:rPr>
          <w:rFonts w:ascii="Courier New" w:hAnsi="Courier New"/>
          <w:color w:val="1E293B"/>
          <w:sz w:val="20"/>
        </w:rPr>
        <w:t xml:space="preserve">    end_time TIME NOT NULL,</w:t>
        <w:br/>
      </w:r>
      <w:r>
        <w:rPr>
          <w:rFonts w:ascii="Courier New" w:hAnsi="Courier New"/>
          <w:color w:val="1E293B"/>
          <w:sz w:val="20"/>
        </w:rPr>
        <w:t xml:space="preserve">    status ENUM('Scheduled', 'Completed', 'Cancelled') NOT NULL DEFAULT 'Scheduled',</w:t>
        <w:br/>
      </w:r>
      <w:r>
        <w:rPr>
          <w:rFonts w:ascii="Courier New" w:hAnsi="Courier New"/>
          <w:color w:val="1E293B"/>
          <w:sz w:val="20"/>
        </w:rPr>
        <w:t xml:space="preserve">    CONSTRAINT chk_fixture_teams CHECK (team1_id &lt;&gt; team2_id),</w:t>
        <w:br/>
      </w:r>
      <w:r>
        <w:rPr>
          <w:rFonts w:ascii="Courier New" w:hAnsi="Courier New"/>
          <w:color w:val="1E293B"/>
          <w:sz w:val="20"/>
        </w:rPr>
        <w:t xml:space="preserve">    CONSTRAINT chk_fixture_time CHECK (end_time &gt; start_time),</w:t>
        <w:br/>
      </w:r>
      <w:r>
        <w:rPr>
          <w:rFonts w:ascii="Courier New" w:hAnsi="Courier New"/>
          <w:color w:val="1E293B"/>
          <w:sz w:val="20"/>
        </w:rPr>
        <w:t xml:space="preserve">    CONSTRAINT fk_fix_tourn FOREIGN KEY (tournament_id)</w:t>
        <w:br/>
      </w:r>
      <w:r>
        <w:rPr>
          <w:rFonts w:ascii="Courier New" w:hAnsi="Courier New"/>
          <w:color w:val="1E293B"/>
          <w:sz w:val="20"/>
        </w:rPr>
        <w:t xml:space="preserve">        REFERENCES tournament(tournament_id)</w:t>
        <w:br/>
      </w:r>
      <w:r>
        <w:rPr>
          <w:rFonts w:ascii="Courier New" w:hAnsi="Courier New"/>
          <w:color w:val="1E293B"/>
          <w:sz w:val="20"/>
        </w:rPr>
        <w:t xml:space="preserve">        ON UPDATE CASCADE ON DELETE CASCADE,</w:t>
        <w:br/>
      </w:r>
      <w:r>
        <w:rPr>
          <w:rFonts w:ascii="Courier New" w:hAnsi="Courier New"/>
          <w:color w:val="1E293B"/>
          <w:sz w:val="20"/>
        </w:rPr>
        <w:t xml:space="preserve">    CONSTRAINT fk_fix_facility FOREIGN KEY (facility_id)</w:t>
        <w:br/>
      </w:r>
      <w:r>
        <w:rPr>
          <w:rFonts w:ascii="Courier New" w:hAnsi="Courier New"/>
          <w:color w:val="1E293B"/>
          <w:sz w:val="20"/>
        </w:rPr>
        <w:t xml:space="preserve">        REFERENCES facility(facility_id)</w:t>
        <w:br/>
      </w:r>
      <w:r>
        <w:rPr>
          <w:rFonts w:ascii="Courier New" w:hAnsi="Courier New"/>
          <w:color w:val="1E293B"/>
          <w:sz w:val="20"/>
        </w:rPr>
        <w:t xml:space="preserve">        ON UPDATE CASCADE ON DELETE RESTRICT,</w:t>
        <w:br/>
      </w:r>
      <w:r>
        <w:rPr>
          <w:rFonts w:ascii="Courier New" w:hAnsi="Courier New"/>
          <w:color w:val="1E293B"/>
          <w:sz w:val="20"/>
        </w:rPr>
        <w:t xml:space="preserve">    CONSTRAINT fk_fix_team1 FOREIGN KEY (team1_id)</w:t>
        <w:br/>
      </w:r>
      <w:r>
        <w:rPr>
          <w:rFonts w:ascii="Courier New" w:hAnsi="Courier New"/>
          <w:color w:val="1E293B"/>
          <w:sz w:val="20"/>
        </w:rPr>
        <w:t xml:space="preserve">        REFERENCES team(team_id)</w:t>
        <w:br/>
      </w:r>
      <w:r>
        <w:rPr>
          <w:rFonts w:ascii="Courier New" w:hAnsi="Courier New"/>
          <w:color w:val="1E293B"/>
          <w:sz w:val="20"/>
        </w:rPr>
        <w:t xml:space="preserve">        ON UPDATE RESTRICT ON DELETE RESTRICT,</w:t>
        <w:br/>
      </w:r>
      <w:r>
        <w:rPr>
          <w:rFonts w:ascii="Courier New" w:hAnsi="Courier New"/>
          <w:color w:val="1E293B"/>
          <w:sz w:val="20"/>
        </w:rPr>
        <w:t xml:space="preserve">    CONSTRAINT fk_fix_team2 FOREIGN KEY (team2_id)</w:t>
        <w:br/>
      </w:r>
      <w:r>
        <w:rPr>
          <w:rFonts w:ascii="Courier New" w:hAnsi="Courier New"/>
          <w:color w:val="1E293B"/>
          <w:sz w:val="20"/>
        </w:rPr>
        <w:t xml:space="preserve">        REFERENCES team(team_id)</w:t>
        <w:br/>
      </w:r>
      <w:r>
        <w:rPr>
          <w:rFonts w:ascii="Courier New" w:hAnsi="Courier New"/>
          <w:color w:val="1E293B"/>
          <w:sz w:val="20"/>
        </w:rPr>
        <w:t xml:space="preserve">        ON UPDATE RESTRICT ON DELETE RESTRICT</w:t>
        <w:br/>
      </w:r>
      <w:r>
        <w:rPr>
          <w:rFonts w:ascii="Courier New" w:hAnsi="Courier New"/>
          <w:color w:val="1E293B"/>
          <w:sz w:val="20"/>
        </w:rPr>
        <w:t>) ENGINE=InnoDB;</w:t>
        <w:br/>
      </w:r>
    </w:p>
    <w:p>
      <w:r>
        <w:br w:type="page"/>
      </w:r>
    </w:p>
    <w:p>
      <w:pPr>
        <w:keepNext/>
        <w:spacing w:before="320" w:after="120" w:line="360" w:lineRule="auto"/>
      </w:pPr>
      <w:r>
        <w:rPr>
          <w:rFonts w:ascii="Times New Roman" w:hAnsi="Times New Roman"/>
          <w:b/>
          <w:color w:val="0F172A"/>
          <w:sz w:val="32"/>
        </w:rPr>
        <w:t>CHAPTER 3</w:t>
      </w:r>
    </w:p>
    <w:p>
      <w:pPr>
        <w:keepNext/>
        <w:spacing w:before="320" w:after="120" w:line="360" w:lineRule="auto"/>
      </w:pPr>
      <w:r>
        <w:rPr>
          <w:rFonts w:ascii="Times New Roman" w:hAnsi="Times New Roman"/>
          <w:b/>
          <w:color w:val="0F172A"/>
          <w:sz w:val="32"/>
        </w:rPr>
        <w:t>APPLICATION DEVELOPMENT USING LOGICAL DATABASE DESIGN</w:t>
      </w:r>
    </w:p>
    <w:p>
      <w:pPr>
        <w:keepNext/>
        <w:spacing w:before="240" w:after="80" w:line="360" w:lineRule="auto"/>
      </w:pPr>
      <w:r>
        <w:rPr>
          <w:rFonts w:ascii="Times New Roman" w:hAnsi="Times New Roman"/>
          <w:b/>
          <w:color w:val="1E293B"/>
          <w:sz w:val="28"/>
        </w:rPr>
        <w:t>3.1 Application Overview</w:t>
      </w:r>
    </w:p>
    <w:p>
      <w:pPr>
        <w:spacing w:line="360" w:lineRule="auto" w:after="120" w:before="0"/>
        <w:jc w:val="both"/>
      </w:pPr>
      <w:r>
        <w:rPr>
          <w:rFonts w:ascii="Times New Roman" w:hAnsi="Times New Roman"/>
          <w:sz w:val="24"/>
        </w:rPr>
        <w:t>The web application provides an administrative platform built with Python 3.10 and the Flask framework. The application interfaces with the database via connection pooling and executes parameterized queries across all modules. It includes server-side input sanitization, an interactive venue conflict checker, and a reporting suite that renders and exports eight live database views as CSV files.</w:t>
      </w:r>
    </w:p>
    <w:p>
      <w:pPr>
        <w:keepNext/>
        <w:spacing w:before="240" w:after="80" w:line="360" w:lineRule="auto"/>
      </w:pPr>
      <w:r>
        <w:rPr>
          <w:rFonts w:ascii="Times New Roman" w:hAnsi="Times New Roman"/>
          <w:b/>
          <w:color w:val="1E293B"/>
          <w:sz w:val="28"/>
        </w:rPr>
        <w:t>3.2 Development Environment and Database Connectivity</w:t>
      </w:r>
    </w:p>
    <w:p>
      <w:pPr>
        <w:keepNext/>
        <w:spacing w:before="200" w:after="80"/>
      </w:pPr>
      <w:r>
        <w:rPr>
          <w:rFonts w:ascii="Times New Roman" w:hAnsi="Times New Roman"/>
          <w:b/>
          <w:color w:val="0F172A"/>
          <w:sz w:val="22"/>
        </w:rPr>
        <w:t>Table 10. Application Development Environment</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514"/>
        <w:gridCol w:w="4514"/>
      </w:tblGrid>
      <w:tr>
        <w:tc>
          <w:tcPr>
            <w:tcW w:type="dxa" w:w="3456"/>
            <w:shd w:fill="EBF3FA"/>
            <w:tcMar>
              <w:top w:w="120" w:type="dxa"/>
              <w:bottom w:w="120" w:type="dxa"/>
              <w:left w:w="140" w:type="dxa"/>
              <w:right w:w="140" w:type="dxa"/>
            </w:tcMar>
          </w:tcPr>
          <w:p>
            <w:pPr>
              <w:spacing w:line="276" w:lineRule="auto" w:after="0"/>
            </w:pPr>
            <w:r>
              <w:rPr>
                <w:rFonts w:ascii="Times New Roman" w:hAnsi="Times New Roman"/>
                <w:b/>
                <w:color w:val="0F294A"/>
                <w:sz w:val="21"/>
              </w:rPr>
              <w:t>Item</w:t>
            </w:r>
          </w:p>
        </w:tc>
        <w:tc>
          <w:tcPr>
            <w:tcW w:type="dxa" w:w="5472"/>
            <w:shd w:fill="EBF3FA"/>
            <w:tcMar>
              <w:top w:w="120" w:type="dxa"/>
              <w:bottom w:w="120" w:type="dxa"/>
              <w:left w:w="140" w:type="dxa"/>
              <w:right w:w="140" w:type="dxa"/>
            </w:tcMar>
          </w:tcPr>
          <w:p>
            <w:pPr>
              <w:spacing w:line="276" w:lineRule="auto" w:after="0"/>
            </w:pPr>
            <w:r>
              <w:rPr>
                <w:rFonts w:ascii="Times New Roman" w:hAnsi="Times New Roman"/>
                <w:b/>
                <w:color w:val="0F294A"/>
                <w:sz w:val="21"/>
              </w:rPr>
              <w:t>Details</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Programming Language</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Python 3.10.20</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DBMS</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MySQL Community Server 8.0.46</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Web Framework</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Flask 3.1.3 (WSGI micro-framework, Jinja2 templating)</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Frontend Styling</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Custom CSS3 (Dark sidebar, glassmorphic UI) + Bootstrap 5.3.3 CDN</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Database Connector / Driver</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mysql-connector-python with connection pooling</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Testing Framework</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pytest 9.1.1 + Native MySQL Stored Test Procedure Harness</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Operating Environment</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Windows 11 Enterprise (64-bit), PowerShell Shell</w:t>
            </w:r>
          </w:p>
        </w:tc>
      </w:tr>
      <w:tr>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Configuration Architecture</w:t>
            </w:r>
          </w:p>
        </w:tc>
        <w:tc>
          <w:tcPr>
            <w:tcW w:type="dxa" w:w="5472"/>
            <w:shd w:fill="F9FBFC"/>
            <w:tcMar>
              <w:top w:w="90" w:type="dxa"/>
              <w:bottom w:w="90" w:type="dxa"/>
              <w:left w:w="140" w:type="dxa"/>
              <w:right w:w="140" w:type="dxa"/>
            </w:tcMar>
          </w:tcPr>
          <w:p>
            <w:pPr>
              <w:spacing w:line="276" w:lineRule="auto" w:after="0"/>
            </w:pPr>
            <w:r>
              <w:rPr>
                <w:rFonts w:ascii="Times New Roman" w:hAnsi="Times New Roman"/>
                <w:color w:val="334155"/>
                <w:sz w:val="20"/>
              </w:rPr>
              <w:t>Decoupled .env configuration file via python-dotenv</w:t>
            </w:r>
          </w:p>
        </w:tc>
      </w:tr>
      <w:tr>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Repository Directory</w:t>
            </w:r>
          </w:p>
        </w:tc>
        <w:tc>
          <w:tcPr>
            <w:tcW w:type="dxa" w:w="5472"/>
            <w:shd w:fill="FFFFFF"/>
            <w:tcMar>
              <w:top w:w="90" w:type="dxa"/>
              <w:bottom w:w="90" w:type="dxa"/>
              <w:left w:w="140" w:type="dxa"/>
              <w:right w:w="140" w:type="dxa"/>
            </w:tcMar>
          </w:tcPr>
          <w:p>
            <w:pPr>
              <w:spacing w:line="276" w:lineRule="auto" w:after="0"/>
            </w:pPr>
            <w:r>
              <w:rPr>
                <w:rFonts w:ascii="Times New Roman" w:hAnsi="Times New Roman"/>
                <w:color w:val="334155"/>
                <w:sz w:val="20"/>
              </w:rPr>
              <w:t>d:\dbms project\sports_club_dbms</w:t>
            </w:r>
          </w:p>
        </w:tc>
      </w:tr>
    </w:tbl>
    <w:p>
      <w:pPr>
        <w:spacing w:after="80"/>
      </w:pPr>
    </w:p>
    <w:p>
      <w:pPr>
        <w:keepNext/>
        <w:spacing w:before="240" w:after="80" w:line="360" w:lineRule="auto"/>
      </w:pPr>
      <w:r>
        <w:rPr>
          <w:rFonts w:ascii="Times New Roman" w:hAnsi="Times New Roman"/>
          <w:b/>
          <w:color w:val="1E293B"/>
          <w:sz w:val="28"/>
        </w:rPr>
        <w:t>3.3 Application Modules and Database Mapping</w:t>
      </w:r>
    </w:p>
    <w:p>
      <w:pPr>
        <w:keepNext/>
        <w:spacing w:before="200" w:after="80"/>
      </w:pPr>
      <w:r>
        <w:rPr>
          <w:rFonts w:ascii="Times New Roman" w:hAnsi="Times New Roman"/>
          <w:b/>
          <w:color w:val="0F172A"/>
          <w:sz w:val="22"/>
        </w:rPr>
        <w:t>Table 11. Application Module-to-Database Mapping</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2257"/>
        <w:gridCol w:w="2257"/>
        <w:gridCol w:w="2257"/>
        <w:gridCol w:w="2257"/>
      </w:tblGrid>
      <w:tr>
        <w:tc>
          <w:tcPr>
            <w:tcW w:type="dxa" w:w="2160"/>
            <w:shd w:fill="EBF3FA"/>
            <w:tcMar>
              <w:top w:w="120" w:type="dxa"/>
              <w:bottom w:w="120" w:type="dxa"/>
              <w:left w:w="140" w:type="dxa"/>
              <w:right w:w="140" w:type="dxa"/>
            </w:tcMar>
          </w:tcPr>
          <w:p>
            <w:pPr>
              <w:spacing w:line="276" w:lineRule="auto" w:after="0"/>
            </w:pPr>
            <w:r>
              <w:rPr>
                <w:rFonts w:ascii="Times New Roman" w:hAnsi="Times New Roman"/>
                <w:b/>
                <w:color w:val="0F294A"/>
                <w:sz w:val="21"/>
              </w:rPr>
              <w:t>Module / Screen</w:t>
            </w:r>
          </w:p>
        </w:tc>
        <w:tc>
          <w:tcPr>
            <w:tcW w:type="dxa" w:w="2448"/>
            <w:shd w:fill="EBF3FA"/>
            <w:tcMar>
              <w:top w:w="120" w:type="dxa"/>
              <w:bottom w:w="120" w:type="dxa"/>
              <w:left w:w="140" w:type="dxa"/>
              <w:right w:w="140" w:type="dxa"/>
            </w:tcMar>
          </w:tcPr>
          <w:p>
            <w:pPr>
              <w:spacing w:line="276" w:lineRule="auto" w:after="0"/>
            </w:pPr>
            <w:r>
              <w:rPr>
                <w:rFonts w:ascii="Times New Roman" w:hAnsi="Times New Roman"/>
                <w:b/>
                <w:color w:val="0F294A"/>
                <w:sz w:val="21"/>
              </w:rPr>
              <w:t>Purpose</w:t>
            </w:r>
          </w:p>
        </w:tc>
        <w:tc>
          <w:tcPr>
            <w:tcW w:type="dxa" w:w="2160"/>
            <w:shd w:fill="EBF3FA"/>
            <w:tcMar>
              <w:top w:w="120" w:type="dxa"/>
              <w:bottom w:w="120" w:type="dxa"/>
              <w:left w:w="140" w:type="dxa"/>
              <w:right w:w="140" w:type="dxa"/>
            </w:tcMar>
          </w:tcPr>
          <w:p>
            <w:pPr>
              <w:spacing w:line="276" w:lineRule="auto" w:after="0"/>
            </w:pPr>
            <w:r>
              <w:rPr>
                <w:rFonts w:ascii="Times New Roman" w:hAnsi="Times New Roman"/>
                <w:b/>
                <w:color w:val="0F294A"/>
                <w:sz w:val="21"/>
              </w:rPr>
              <w:t>Tables Used</w:t>
            </w:r>
          </w:p>
        </w:tc>
        <w:tc>
          <w:tcPr>
            <w:tcW w:type="dxa" w:w="2160"/>
            <w:shd w:fill="EBF3FA"/>
            <w:tcMar>
              <w:top w:w="120" w:type="dxa"/>
              <w:bottom w:w="120" w:type="dxa"/>
              <w:left w:w="140" w:type="dxa"/>
              <w:right w:w="140" w:type="dxa"/>
            </w:tcMar>
          </w:tcPr>
          <w:p>
            <w:pPr>
              <w:spacing w:line="276" w:lineRule="auto" w:after="0"/>
            </w:pPr>
            <w:r>
              <w:rPr>
                <w:rFonts w:ascii="Times New Roman" w:hAnsi="Times New Roman"/>
                <w:b/>
                <w:color w:val="0F294A"/>
                <w:sz w:val="21"/>
              </w:rPr>
              <w:t>Main Operations</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1. Dashboard</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High-level summary of active members, matches, overdue loans, revenue.</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member, team, fixture, equipment_issue, payment</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Aggregates, multi-table joins, LIMIT queries.</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2. Memberships</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Member directory, search/filters, registration modal, renewal.</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member, membership_plan, payment</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Parameterized SELECT, sp_register_member_with_payment.</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3. Team Formation</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Squad creation, sport alignment, roster management.</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team, sport, coach, team_member, member</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INSERT team, roster enrollment/removal, progress meters.</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4. Training Scheduling</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Scheduling team practice sessions and drills.</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training_session, team, coach, facility, sport</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Non-overlapping session INSERT with trigger validation.</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5. Facilities &amp; Booking</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Venue catalog and real-time conflict diagnostic checker.</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facility, training_session, fixture, team</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Cross-table interval overlap queries, JSON AJAX API.</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6. Match Fixtures</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Scheduling championship matches between squads.</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fixture, tournament, facility, team, sport</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Multi-table join listings, distinct team INSERT.</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7. Result Entry</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Match score submission and championship finalization.</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result, fixture, team, tournament</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Score submission calling sp_enter_result, auto status update.</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8. Fee Collection</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Financial transaction recording and fee ledger audits.</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payment, member, membership_plan</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Transaction logging, status filtering (Paid vs Pending).</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9. Equipment Inventory</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Gear checkouts, due date tracking, returns.</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equipment_issue, member</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Calling sp_issue_equipment, sp_return_equipment.</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10. Analytics &amp; Reports</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Dynamic rendering of all 8 database views with CSV export.</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All 8 Views (v_tournament_standings, etc.)</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Dynamic view querying, CSV stream serialization.</w:t>
            </w:r>
          </w:p>
        </w:tc>
      </w:tr>
    </w:tbl>
    <w:p>
      <w:pPr>
        <w:spacing w:after="80"/>
      </w:pPr>
    </w:p>
    <w:p>
      <w:pPr>
        <w:keepNext/>
        <w:spacing w:before="240" w:after="80" w:line="360" w:lineRule="auto"/>
      </w:pPr>
      <w:r>
        <w:rPr>
          <w:rFonts w:ascii="Times New Roman" w:hAnsi="Times New Roman"/>
          <w:b/>
          <w:color w:val="1E293B"/>
          <w:sz w:val="28"/>
        </w:rPr>
        <w:t>3.4 CRUD Operations</w:t>
      </w:r>
    </w:p>
    <w:p>
      <w:pPr>
        <w:keepNext/>
        <w:spacing w:before="200" w:after="80"/>
      </w:pPr>
      <w:r>
        <w:rPr>
          <w:rFonts w:ascii="Times New Roman" w:hAnsi="Times New Roman"/>
          <w:b/>
          <w:color w:val="0F172A"/>
          <w:sz w:val="22"/>
        </w:rPr>
        <w:t>Table 12. CRUD Operations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2257"/>
        <w:gridCol w:w="2257"/>
        <w:gridCol w:w="2257"/>
        <w:gridCol w:w="2257"/>
      </w:tblGrid>
      <w:tr>
        <w:tc>
          <w:tcPr>
            <w:tcW w:type="dxa" w:w="1872"/>
            <w:shd w:fill="EBF3FA"/>
            <w:tcMar>
              <w:top w:w="120" w:type="dxa"/>
              <w:bottom w:w="120" w:type="dxa"/>
              <w:left w:w="140" w:type="dxa"/>
              <w:right w:w="140" w:type="dxa"/>
            </w:tcMar>
          </w:tcPr>
          <w:p>
            <w:pPr>
              <w:spacing w:line="276" w:lineRule="auto" w:after="0"/>
            </w:pPr>
            <w:r>
              <w:rPr>
                <w:rFonts w:ascii="Times New Roman" w:hAnsi="Times New Roman"/>
                <w:b/>
                <w:color w:val="0F294A"/>
                <w:sz w:val="21"/>
              </w:rPr>
              <w:t>Operation</w:t>
            </w:r>
          </w:p>
        </w:tc>
        <w:tc>
          <w:tcPr>
            <w:tcW w:type="dxa" w:w="2448"/>
            <w:shd w:fill="EBF3FA"/>
            <w:tcMar>
              <w:top w:w="120" w:type="dxa"/>
              <w:bottom w:w="120" w:type="dxa"/>
              <w:left w:w="140" w:type="dxa"/>
              <w:right w:w="140" w:type="dxa"/>
            </w:tcMar>
          </w:tcPr>
          <w:p>
            <w:pPr>
              <w:spacing w:line="276" w:lineRule="auto" w:after="0"/>
            </w:pPr>
            <w:r>
              <w:rPr>
                <w:rFonts w:ascii="Times New Roman" w:hAnsi="Times New Roman"/>
                <w:b/>
                <w:color w:val="0F294A"/>
                <w:sz w:val="21"/>
              </w:rPr>
              <w:t>Application Feature / Screen</w:t>
            </w:r>
          </w:p>
        </w:tc>
        <w:tc>
          <w:tcPr>
            <w:tcW w:type="dxa" w:w="2160"/>
            <w:shd w:fill="EBF3FA"/>
            <w:tcMar>
              <w:top w:w="120" w:type="dxa"/>
              <w:bottom w:w="120" w:type="dxa"/>
              <w:left w:w="140" w:type="dxa"/>
              <w:right w:w="140" w:type="dxa"/>
            </w:tcMar>
          </w:tcPr>
          <w:p>
            <w:pPr>
              <w:spacing w:line="276" w:lineRule="auto" w:after="0"/>
            </w:pPr>
            <w:r>
              <w:rPr>
                <w:rFonts w:ascii="Times New Roman" w:hAnsi="Times New Roman"/>
                <w:b/>
                <w:color w:val="0F294A"/>
                <w:sz w:val="21"/>
              </w:rPr>
              <w:t>Table(s) Affected</w:t>
            </w:r>
          </w:p>
        </w:tc>
        <w:tc>
          <w:tcPr>
            <w:tcW w:type="dxa" w:w="2448"/>
            <w:shd w:fill="EBF3FA"/>
            <w:tcMar>
              <w:top w:w="120" w:type="dxa"/>
              <w:bottom w:w="120" w:type="dxa"/>
              <w:left w:w="140" w:type="dxa"/>
              <w:right w:w="140" w:type="dxa"/>
            </w:tcMar>
          </w:tcPr>
          <w:p>
            <w:pPr>
              <w:spacing w:line="276" w:lineRule="auto" w:after="0"/>
            </w:pPr>
            <w:r>
              <w:rPr>
                <w:rFonts w:ascii="Times New Roman" w:hAnsi="Times New Roman"/>
                <w:b/>
                <w:color w:val="0F294A"/>
                <w:sz w:val="21"/>
              </w:rPr>
              <w:t>Evidence / Implementation</w:t>
            </w:r>
          </w:p>
        </w:tc>
      </w:tr>
      <w:tr>
        <w:tc>
          <w:tcPr>
            <w:tcW w:type="dxa" w:w="1872"/>
            <w:shd w:fill="FFFFFF"/>
            <w:tcMar>
              <w:top w:w="90" w:type="dxa"/>
              <w:bottom w:w="90" w:type="dxa"/>
              <w:left w:w="140" w:type="dxa"/>
              <w:right w:w="140" w:type="dxa"/>
            </w:tcMar>
          </w:tcPr>
          <w:p>
            <w:pPr>
              <w:spacing w:line="276" w:lineRule="auto" w:after="0"/>
            </w:pPr>
            <w:r>
              <w:rPr>
                <w:rFonts w:ascii="Times New Roman" w:hAnsi="Times New Roman"/>
                <w:color w:val="334155"/>
                <w:sz w:val="20"/>
              </w:rPr>
              <w:t>Create (C)</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 Member Registration</w:t>
              <w:br/>
              <w:t>• Team Formation</w:t>
              <w:br/>
              <w:t>• Schedule Fixture</w:t>
              <w:br/>
              <w:t>• Issue Equipment</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member, payment</w:t>
              <w:br/>
              <w:t>team</w:t>
              <w:br/>
              <w:t>fixture</w:t>
              <w:br/>
              <w:t>equipment_issue</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Atomic procedure sp_register_member_with_payment.</w:t>
              <w:br/>
              <w:t>Parameterized INSERT into team.</w:t>
              <w:br/>
              <w:t>Parameterized INSERT into fixture.</w:t>
              <w:br/>
              <w:t>Stored procedure sp_issue_equipment.</w:t>
            </w:r>
          </w:p>
        </w:tc>
      </w:tr>
      <w:tr>
        <w:tc>
          <w:tcPr>
            <w:tcW w:type="dxa" w:w="1872"/>
            <w:shd w:fill="F9FBFC"/>
            <w:tcMar>
              <w:top w:w="90" w:type="dxa"/>
              <w:bottom w:w="90" w:type="dxa"/>
              <w:left w:w="140" w:type="dxa"/>
              <w:right w:w="140" w:type="dxa"/>
            </w:tcMar>
          </w:tcPr>
          <w:p>
            <w:pPr>
              <w:spacing w:line="276" w:lineRule="auto" w:after="0"/>
            </w:pPr>
            <w:r>
              <w:rPr>
                <w:rFonts w:ascii="Times New Roman" w:hAnsi="Times New Roman"/>
                <w:color w:val="334155"/>
                <w:sz w:val="20"/>
              </w:rPr>
              <w:t>Read / Search (R)</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 Member Directory Filter</w:t>
              <w:br/>
              <w:t>• Upcoming Fixtures List</w:t>
              <w:br/>
              <w:t>• Live Conflict Checker</w:t>
              <w:br/>
              <w:t>• Operational Views</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member, membership_plan</w:t>
              <w:br/>
              <w:t>fixture, tournament, team</w:t>
              <w:br/>
              <w:t>facility, training_session</w:t>
              <w:br/>
              <w:t>All 8 Database Views</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Parameterized query with %LIKE% across name/email/phone.</w:t>
              <w:br/>
              <w:t>4-table INNER JOIN with WHERE status='Scheduled'.</w:t>
              <w:br/>
              <w:t>Cross-table temporal overlap search via AJAX.</w:t>
              <w:br/>
              <w:t>SELECT * FROM v_tournament_standings.</w:t>
            </w:r>
          </w:p>
        </w:tc>
      </w:tr>
      <w:tr>
        <w:tc>
          <w:tcPr>
            <w:tcW w:type="dxa" w:w="1872"/>
            <w:shd w:fill="FFFFFF"/>
            <w:tcMar>
              <w:top w:w="90" w:type="dxa"/>
              <w:bottom w:w="90" w:type="dxa"/>
              <w:left w:w="140" w:type="dxa"/>
              <w:right w:w="140" w:type="dxa"/>
            </w:tcMar>
          </w:tcPr>
          <w:p>
            <w:pPr>
              <w:spacing w:line="276" w:lineRule="auto" w:after="0"/>
            </w:pPr>
            <w:r>
              <w:rPr>
                <w:rFonts w:ascii="Times New Roman" w:hAnsi="Times New Roman"/>
                <w:color w:val="334155"/>
                <w:sz w:val="20"/>
              </w:rPr>
              <w:t>Update (U)</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 Member Renewal</w:t>
              <w:br/>
              <w:t>• Enter Match Result</w:t>
              <w:br/>
              <w:t>• Equipment Return</w:t>
            </w:r>
          </w:p>
        </w:tc>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member, payment</w:t>
              <w:br/>
              <w:t>result, fixture</w:t>
              <w:br/>
              <w:t>equipment_issue</w:t>
            </w:r>
          </w:p>
        </w:tc>
        <w:tc>
          <w:tcPr>
            <w:tcW w:type="dxa" w:w="2448"/>
            <w:shd w:fill="FFFFFF"/>
            <w:tcMar>
              <w:top w:w="90" w:type="dxa"/>
              <w:bottom w:w="90" w:type="dxa"/>
              <w:left w:w="140" w:type="dxa"/>
              <w:right w:w="140" w:type="dxa"/>
            </w:tcMar>
          </w:tcPr>
          <w:p>
            <w:pPr>
              <w:spacing w:line="276" w:lineRule="auto" w:after="0"/>
            </w:pPr>
            <w:r>
              <w:rPr>
                <w:rFonts w:ascii="Times New Roman" w:hAnsi="Times New Roman"/>
                <w:color w:val="334155"/>
                <w:sz w:val="20"/>
              </w:rPr>
              <w:t>Calling sp_renew_membership updating validity end date.</w:t>
              <w:br/>
              <w:t>Calling sp_enter_result setting fixture to 'Completed'.</w:t>
              <w:br/>
              <w:t>Calling sp_return_equipment setting status to 'Returned'.</w:t>
            </w:r>
          </w:p>
        </w:tc>
      </w:tr>
      <w:tr>
        <w:tc>
          <w:tcPr>
            <w:tcW w:type="dxa" w:w="1872"/>
            <w:shd w:fill="F9FBFC"/>
            <w:tcMar>
              <w:top w:w="90" w:type="dxa"/>
              <w:bottom w:w="90" w:type="dxa"/>
              <w:left w:w="140" w:type="dxa"/>
              <w:right w:w="140" w:type="dxa"/>
            </w:tcMar>
          </w:tcPr>
          <w:p>
            <w:pPr>
              <w:spacing w:line="276" w:lineRule="auto" w:after="0"/>
            </w:pPr>
            <w:r>
              <w:rPr>
                <w:rFonts w:ascii="Times New Roman" w:hAnsi="Times New Roman"/>
                <w:color w:val="334155"/>
                <w:sz w:val="20"/>
              </w:rPr>
              <w:t>Delete (D)</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 Remove Player from Squad</w:t>
              <w:br/>
              <w:t>• Test Rollback Cleanup</w:t>
            </w:r>
          </w:p>
        </w:tc>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team_member</w:t>
              <w:br/>
              <w:t>test_results</w:t>
            </w:r>
          </w:p>
        </w:tc>
        <w:tc>
          <w:tcPr>
            <w:tcW w:type="dxa" w:w="2448"/>
            <w:shd w:fill="F9FBFC"/>
            <w:tcMar>
              <w:top w:w="90" w:type="dxa"/>
              <w:bottom w:w="90" w:type="dxa"/>
              <w:left w:w="140" w:type="dxa"/>
              <w:right w:w="140" w:type="dxa"/>
            </w:tcMar>
          </w:tcPr>
          <w:p>
            <w:pPr>
              <w:spacing w:line="276" w:lineRule="auto" w:after="0"/>
            </w:pPr>
            <w:r>
              <w:rPr>
                <w:rFonts w:ascii="Times New Roman" w:hAnsi="Times New Roman"/>
                <w:color w:val="334155"/>
                <w:sz w:val="20"/>
              </w:rPr>
              <w:t>Controlled removal via DELETE FROM team_member WHERE team_id=%s AND member_id=%s.</w:t>
            </w:r>
          </w:p>
        </w:tc>
      </w:tr>
    </w:tbl>
    <w:p>
      <w:pPr>
        <w:spacing w:after="80"/>
      </w:pPr>
    </w:p>
    <w:p>
      <w:pPr>
        <w:keepNext/>
        <w:spacing w:before="240" w:after="80" w:line="360" w:lineRule="auto"/>
      </w:pPr>
      <w:r>
        <w:rPr>
          <w:rFonts w:ascii="Times New Roman" w:hAnsi="Times New Roman"/>
          <w:b/>
          <w:color w:val="1E293B"/>
          <w:sz w:val="28"/>
        </w:rPr>
        <w:t>3.5 Business Rules, Validation and Error Handling</w:t>
      </w:r>
    </w:p>
    <w:p>
      <w:pPr>
        <w:keepNext/>
        <w:spacing w:before="200" w:after="80"/>
      </w:pPr>
      <w:r>
        <w:rPr>
          <w:rFonts w:ascii="Times New Roman" w:hAnsi="Times New Roman"/>
          <w:b/>
          <w:color w:val="0F172A"/>
          <w:sz w:val="22"/>
        </w:rPr>
        <w:t>Table 13. Business Rules, Validation and Error Handling</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010"/>
        <w:gridCol w:w="3010"/>
        <w:gridCol w:w="3010"/>
      </w:tblGrid>
      <w:tr>
        <w:tc>
          <w:tcPr>
            <w:tcW w:type="dxa" w:w="2160"/>
            <w:shd w:fill="EBF3FA"/>
            <w:tcMar>
              <w:top w:w="120" w:type="dxa"/>
              <w:bottom w:w="120" w:type="dxa"/>
              <w:left w:w="140" w:type="dxa"/>
              <w:right w:w="140" w:type="dxa"/>
            </w:tcMar>
          </w:tcPr>
          <w:p>
            <w:pPr>
              <w:spacing w:line="276" w:lineRule="auto" w:after="0"/>
            </w:pPr>
            <w:r>
              <w:rPr>
                <w:rFonts w:ascii="Times New Roman" w:hAnsi="Times New Roman"/>
                <w:b/>
                <w:color w:val="0F294A"/>
                <w:sz w:val="21"/>
              </w:rPr>
              <w:t>Rule / Validation</w:t>
            </w:r>
          </w:p>
        </w:tc>
        <w:tc>
          <w:tcPr>
            <w:tcW w:type="dxa" w:w="3312"/>
            <w:shd w:fill="EBF3FA"/>
            <w:tcMar>
              <w:top w:w="120" w:type="dxa"/>
              <w:bottom w:w="120" w:type="dxa"/>
              <w:left w:w="140" w:type="dxa"/>
              <w:right w:w="140" w:type="dxa"/>
            </w:tcMar>
          </w:tcPr>
          <w:p>
            <w:pPr>
              <w:spacing w:line="276" w:lineRule="auto" w:after="0"/>
            </w:pPr>
            <w:r>
              <w:rPr>
                <w:rFonts w:ascii="Times New Roman" w:hAnsi="Times New Roman"/>
                <w:b/>
                <w:color w:val="0F294A"/>
                <w:sz w:val="21"/>
              </w:rPr>
              <w:t>How Implemented</w:t>
            </w:r>
          </w:p>
        </w:tc>
        <w:tc>
          <w:tcPr>
            <w:tcW w:type="dxa" w:w="3456"/>
            <w:shd w:fill="EBF3FA"/>
            <w:tcMar>
              <w:top w:w="120" w:type="dxa"/>
              <w:bottom w:w="120" w:type="dxa"/>
              <w:left w:w="140" w:type="dxa"/>
              <w:right w:w="140" w:type="dxa"/>
            </w:tcMar>
          </w:tcPr>
          <w:p>
            <w:pPr>
              <w:spacing w:line="276" w:lineRule="auto" w:after="0"/>
            </w:pPr>
            <w:r>
              <w:rPr>
                <w:rFonts w:ascii="Times New Roman" w:hAnsi="Times New Roman"/>
                <w:b/>
                <w:color w:val="0F294A"/>
                <w:sz w:val="21"/>
              </w:rPr>
              <w:t>Evidence / Message</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Rule 1: Facility Overlap</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Database triggers trg_training_session_before_insert and trg_fixture_before_insert check interval overlap (start &lt; new_end AND end &gt; new_start) across both tables.</w:t>
            </w:r>
          </w:p>
        </w:tc>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'Facility schedule conflict: Facility is already booked during this time interval.';</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Rule 2: Team Overlap</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Triggers check if team_id or team1_id/team2_id has an existing session or fixture at overlapping times.</w:t>
            </w:r>
          </w:p>
        </w:tc>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'Team schedule conflict: Team has another session or fixture during this time interval.';</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Rule 3: Active Member</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Triggers on team_member, participant, and equipment_issue check status = 'Active' and membership_end &gt;= CURDATE().</w:t>
            </w:r>
          </w:p>
        </w:tc>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'Active membership required: Member is not Active or membership has expired.';</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Rule 4: Valid Scores &amp; Winner</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Trigger trg_result_before_insert checks team1_score &gt;= 0, team2_score &gt;= 0, verifies winner_team_id matches higher score or NULL on tie.</w:t>
            </w:r>
          </w:p>
        </w:tc>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'Result validation error: winner_team_id must match higher scoring team or NULL for draw.';</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Rule 5: Capacity Ceilings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Trigger on team_member counts current squad size against sport.max_team_size; checks attendees against venue capacity.</w:t>
            </w:r>
          </w:p>
        </w:tc>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'Capacity exceeded: Team roster has reached the maximum size for this sport.';</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Rule 6: Equipment Quotas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Trigger on equipment_issue blocks checkout if unreturned items + new &gt; 3 or if any loan is overdue.</w:t>
            </w:r>
          </w:p>
        </w:tc>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'Equipment limit exceeded: Member cannot hold more than 3 unreturned equipment items.';</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Rule 7: Facility Maintenance</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Triggers verify facility.status = 'Available'.</w:t>
            </w:r>
          </w:p>
        </w:tc>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'Facility unavailable: Selected facility is under maintenance.';</w:t>
            </w:r>
          </w:p>
        </w:tc>
      </w:tr>
      <w:tr>
        <w:tc>
          <w:tcPr>
            <w:tcW w:type="dxa" w:w="2160"/>
            <w:shd w:fill="F9FBFC"/>
            <w:tcMar>
              <w:top w:w="90" w:type="dxa"/>
              <w:bottom w:w="90" w:type="dxa"/>
              <w:left w:w="140" w:type="dxa"/>
              <w:right w:w="140" w:type="dxa"/>
            </w:tcMar>
          </w:tcPr>
          <w:p>
            <w:pPr>
              <w:spacing w:line="276" w:lineRule="auto" w:after="0"/>
            </w:pPr>
            <w:r>
              <w:rPr>
                <w:rFonts w:ascii="Times New Roman" w:hAnsi="Times New Roman"/>
                <w:color w:val="334155"/>
                <w:sz w:val="20"/>
              </w:rPr>
              <w:t>Rule 8: Sport Consistency</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Triggers verify coach's sport matches team's sport, and competing teams match tournament sport.</w:t>
            </w:r>
          </w:p>
        </w:tc>
        <w:tc>
          <w:tcPr>
            <w:tcW w:type="dxa" w:w="3456"/>
            <w:shd w:fill="F9FBFC"/>
            <w:tcMar>
              <w:top w:w="90" w:type="dxa"/>
              <w:bottom w:w="90" w:type="dxa"/>
              <w:left w:w="140" w:type="dxa"/>
              <w:right w:w="140" w:type="dxa"/>
            </w:tcMar>
          </w:tcPr>
          <w:p>
            <w:pPr>
              <w:spacing w:line="276" w:lineRule="auto" w:after="0"/>
            </w:pPr>
            <w:r>
              <w:rPr>
                <w:rFonts w:ascii="Times New Roman" w:hAnsi="Times New Roman"/>
                <w:color w:val="334155"/>
                <w:sz w:val="20"/>
              </w:rPr>
              <w:t>SIGNAL SQLSTATE '45000' SET MESSAGE_TEXT = 'Sport mismatch: Teams must belong to the same sport as the tournament.';</w:t>
            </w:r>
          </w:p>
        </w:tc>
      </w:tr>
      <w:tr>
        <w:tc>
          <w:tcPr>
            <w:tcW w:type="dxa" w:w="2160"/>
            <w:shd w:fill="FFFFFF"/>
            <w:tcMar>
              <w:top w:w="90" w:type="dxa"/>
              <w:bottom w:w="90" w:type="dxa"/>
              <w:left w:w="140" w:type="dxa"/>
              <w:right w:w="140" w:type="dxa"/>
            </w:tcMar>
          </w:tcPr>
          <w:p>
            <w:pPr>
              <w:spacing w:line="276" w:lineRule="auto" w:after="0"/>
            </w:pPr>
            <w:r>
              <w:rPr>
                <w:rFonts w:ascii="Times New Roman" w:hAnsi="Times New Roman"/>
                <w:color w:val="334155"/>
                <w:sz w:val="20"/>
              </w:rPr>
              <w:t>Application Sanitization</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clean_db_error() in db.py parses MySQL exceptions, stripping technical codes and displaying clean alert banners.</w:t>
            </w:r>
          </w:p>
        </w:tc>
        <w:tc>
          <w:tcPr>
            <w:tcW w:type="dxa" w:w="3456"/>
            <w:shd w:fill="FFFFFF"/>
            <w:tcMar>
              <w:top w:w="90" w:type="dxa"/>
              <w:bottom w:w="90" w:type="dxa"/>
              <w:left w:w="140" w:type="dxa"/>
              <w:right w:w="140" w:type="dxa"/>
            </w:tcMar>
          </w:tcPr>
          <w:p>
            <w:pPr>
              <w:spacing w:line="276" w:lineRule="auto" w:after="0"/>
            </w:pPr>
            <w:r>
              <w:rPr>
                <w:rFonts w:ascii="Times New Roman" w:hAnsi="Times New Roman"/>
                <w:color w:val="334155"/>
                <w:sz w:val="20"/>
              </w:rPr>
              <w:t>User-friendly alert banner displayed in UI: 'Facility schedule conflict: Facility is already booked...'</w:t>
            </w:r>
          </w:p>
        </w:tc>
      </w:tr>
    </w:tbl>
    <w:p>
      <w:pPr>
        <w:spacing w:after="80"/>
      </w:pPr>
    </w:p>
    <w:p>
      <w:pPr>
        <w:keepNext/>
        <w:spacing w:before="240" w:after="80" w:line="360" w:lineRule="auto"/>
      </w:pPr>
      <w:r>
        <w:rPr>
          <w:rFonts w:ascii="Times New Roman" w:hAnsi="Times New Roman"/>
          <w:b/>
          <w:color w:val="1E293B"/>
          <w:sz w:val="28"/>
        </w:rPr>
        <w:t>3.6 Reports and Database Operations</w:t>
      </w:r>
    </w:p>
    <w:p>
      <w:pPr>
        <w:keepNext/>
        <w:spacing w:before="200" w:after="80"/>
      </w:pPr>
      <w:r>
        <w:rPr>
          <w:rFonts w:ascii="Times New Roman" w:hAnsi="Times New Roman"/>
          <w:b/>
          <w:color w:val="0F172A"/>
          <w:sz w:val="22"/>
        </w:rPr>
        <w:t>Table 14. Reports and Database Operations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3010"/>
        <w:gridCol w:w="3010"/>
        <w:gridCol w:w="3010"/>
      </w:tblGrid>
      <w:tr>
        <w:tc>
          <w:tcPr>
            <w:tcW w:type="dxa" w:w="2304"/>
            <w:shd w:fill="EBF3FA"/>
            <w:tcMar>
              <w:top w:w="120" w:type="dxa"/>
              <w:bottom w:w="120" w:type="dxa"/>
              <w:left w:w="140" w:type="dxa"/>
              <w:right w:w="140" w:type="dxa"/>
            </w:tcMar>
          </w:tcPr>
          <w:p>
            <w:pPr>
              <w:spacing w:line="276" w:lineRule="auto" w:after="0"/>
            </w:pPr>
            <w:r>
              <w:rPr>
                <w:rFonts w:ascii="Times New Roman" w:hAnsi="Times New Roman"/>
                <w:b/>
                <w:color w:val="0F294A"/>
                <w:sz w:val="21"/>
              </w:rPr>
              <w:t>Report / Operation</w:t>
            </w:r>
          </w:p>
        </w:tc>
        <w:tc>
          <w:tcPr>
            <w:tcW w:type="dxa" w:w="3312"/>
            <w:shd w:fill="EBF3FA"/>
            <w:tcMar>
              <w:top w:w="120" w:type="dxa"/>
              <w:bottom w:w="120" w:type="dxa"/>
              <w:left w:w="140" w:type="dxa"/>
              <w:right w:w="140" w:type="dxa"/>
            </w:tcMar>
          </w:tcPr>
          <w:p>
            <w:pPr>
              <w:spacing w:line="276" w:lineRule="auto" w:after="0"/>
            </w:pPr>
            <w:r>
              <w:rPr>
                <w:rFonts w:ascii="Times New Roman" w:hAnsi="Times New Roman"/>
                <w:b/>
                <w:color w:val="0F294A"/>
                <w:sz w:val="21"/>
              </w:rPr>
              <w:t>SQL / Database Concept Used</w:t>
            </w:r>
          </w:p>
        </w:tc>
        <w:tc>
          <w:tcPr>
            <w:tcW w:type="dxa" w:w="3312"/>
            <w:shd w:fill="EBF3FA"/>
            <w:tcMar>
              <w:top w:w="120" w:type="dxa"/>
              <w:bottom w:w="120" w:type="dxa"/>
              <w:left w:w="140" w:type="dxa"/>
              <w:right w:w="140" w:type="dxa"/>
            </w:tcMar>
          </w:tcPr>
          <w:p>
            <w:pPr>
              <w:spacing w:line="276" w:lineRule="auto" w:after="0"/>
            </w:pPr>
            <w:r>
              <w:rPr>
                <w:rFonts w:ascii="Times New Roman" w:hAnsi="Times New Roman"/>
                <w:b/>
                <w:color w:val="0F294A"/>
                <w:sz w:val="21"/>
              </w:rPr>
              <w:t>Application Output</w:t>
            </w:r>
          </w:p>
        </w:tc>
      </w:tr>
      <w:tr>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1. Active Memberships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View v_active_memberships: INNER JOIN with temporal computation DATEDIFF(membership_end, CURDATE()).</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Table of active patrons, current subscription tier, and countdown of days remaining.</w:t>
            </w:r>
          </w:p>
        </w:tc>
      </w:tr>
      <w:tr>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2. Expiring Subscriptions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View v_membership_expiring_30_days: Date interval filtering BETWEEN CURDATE() AND DATE_ADD(CURDATE(), INTERVAL 30 DAY).</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Actionable table of members up for renewal in the next 30 days.</w:t>
            </w:r>
          </w:p>
        </w:tc>
      </w:tr>
      <w:tr>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3. Master Fixture Schedule</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View v_fixture_schedule: 5-table INNER/LEFT JOIN combining tournaments, venues, squads, and results.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Master calendar of upcoming and completed matches with venue and scores.</w:t>
            </w:r>
          </w:p>
        </w:tc>
      </w:tr>
      <w:tr>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4. Tournament Standings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View v_tournament_standings: Multi-team UNION, conditional aggregations for W/D/L, GD, 3-1-0 points, and RANK() OVER.</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Official championship standings table with goal difference, points, and league rank.</w:t>
            </w:r>
          </w:p>
        </w:tc>
      </w:tr>
      <w:tr>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5. Venue Utilization</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View v_facility_utilization: Correlated subqueries aggregating training drills and competitive matches per venue.</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Venue usage comparison table contrasting practice sessions versus tournament matches.</w:t>
            </w:r>
          </w:p>
        </w:tc>
      </w:tr>
      <w:tr>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6. Player Performance</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View v_player_performance: Multi-table JOIN grouping match rosters and counting appearances and squad victories.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Individual player match ledger tracking appearances, wins, draws, and losses.</w:t>
            </w:r>
          </w:p>
        </w:tc>
      </w:tr>
      <w:tr>
        <w:tc>
          <w:tcPr>
            <w:tcW w:type="dxa" w:w="2304"/>
            <w:shd w:fill="FFFFFF"/>
            <w:tcMar>
              <w:top w:w="90" w:type="dxa"/>
              <w:bottom w:w="90" w:type="dxa"/>
              <w:left w:w="140" w:type="dxa"/>
              <w:right w:w="140" w:type="dxa"/>
            </w:tcMar>
          </w:tcPr>
          <w:p>
            <w:pPr>
              <w:spacing w:line="276" w:lineRule="auto" w:after="0"/>
            </w:pPr>
            <w:r>
              <w:rPr>
                <w:rFonts w:ascii="Times New Roman" w:hAnsi="Times New Roman"/>
                <w:color w:val="334155"/>
                <w:sz w:val="20"/>
              </w:rPr>
              <w:t>7. Fee Dues &amp; Arrears</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View v_fee_dues: LEFT JOIN with pending payment aggregations and status filtering (status = 'Expired').</w:t>
            </w:r>
          </w:p>
        </w:tc>
        <w:tc>
          <w:tcPr>
            <w:tcW w:type="dxa" w:w="3312"/>
            <w:shd w:fill="FFFFFF"/>
            <w:tcMar>
              <w:top w:w="90" w:type="dxa"/>
              <w:bottom w:w="90" w:type="dxa"/>
              <w:left w:w="140" w:type="dxa"/>
              <w:right w:w="140" w:type="dxa"/>
            </w:tcMar>
          </w:tcPr>
          <w:p>
            <w:pPr>
              <w:spacing w:line="276" w:lineRule="auto" w:after="0"/>
            </w:pPr>
            <w:r>
              <w:rPr>
                <w:rFonts w:ascii="Times New Roman" w:hAnsi="Times New Roman"/>
                <w:color w:val="334155"/>
                <w:sz w:val="20"/>
              </w:rPr>
              <w:t>Accounts receivable report highlighting patrons with pending fees or expired memberships.</w:t>
            </w:r>
          </w:p>
        </w:tc>
      </w:tr>
      <w:tr>
        <w:tc>
          <w:tcPr>
            <w:tcW w:type="dxa" w:w="2304"/>
            <w:shd w:fill="F9FBFC"/>
            <w:tcMar>
              <w:top w:w="90" w:type="dxa"/>
              <w:bottom w:w="90" w:type="dxa"/>
              <w:left w:w="140" w:type="dxa"/>
              <w:right w:w="140" w:type="dxa"/>
            </w:tcMar>
          </w:tcPr>
          <w:p>
            <w:pPr>
              <w:spacing w:line="276" w:lineRule="auto" w:after="0"/>
            </w:pPr>
            <w:r>
              <w:rPr>
                <w:rFonts w:ascii="Times New Roman" w:hAnsi="Times New Roman"/>
                <w:color w:val="334155"/>
                <w:sz w:val="20"/>
              </w:rPr>
              <w:t>8. Equipment Status</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View v_equipment_status: Conditional SUM(CASE WHEN ...) aggregations across checkouts per member.</w:t>
            </w:r>
          </w:p>
        </w:tc>
        <w:tc>
          <w:tcPr>
            <w:tcW w:type="dxa" w:w="3312"/>
            <w:shd w:fill="F9FBFC"/>
            <w:tcMar>
              <w:top w:w="90" w:type="dxa"/>
              <w:bottom w:w="90" w:type="dxa"/>
              <w:left w:w="140" w:type="dxa"/>
              <w:right w:w="140" w:type="dxa"/>
            </w:tcMar>
          </w:tcPr>
          <w:p>
            <w:pPr>
              <w:spacing w:line="276" w:lineRule="auto" w:after="0"/>
            </w:pPr>
            <w:r>
              <w:rPr>
                <w:rFonts w:ascii="Times New Roman" w:hAnsi="Times New Roman"/>
                <w:color w:val="334155"/>
                <w:sz w:val="20"/>
              </w:rPr>
              <w:t>Custody audit summary showing total issued, returned, and overdue items per patron.</w:t>
            </w:r>
          </w:p>
        </w:tc>
      </w:tr>
    </w:tbl>
    <w:p>
      <w:pPr>
        <w:spacing w:after="80"/>
      </w:pPr>
    </w:p>
    <w:p>
      <w:pPr>
        <w:keepNext/>
        <w:spacing w:before="240" w:after="80" w:line="360" w:lineRule="auto"/>
      </w:pPr>
      <w:r>
        <w:rPr>
          <w:rFonts w:ascii="Times New Roman" w:hAnsi="Times New Roman"/>
          <w:b/>
          <w:color w:val="1E293B"/>
          <w:sz w:val="28"/>
        </w:rPr>
        <w:t>3.7 Application Screens</w:t>
      </w:r>
    </w:p>
    <w:p>
      <w:pPr>
        <w:spacing w:line="360" w:lineRule="auto" w:after="120" w:before="0"/>
        <w:jc w:val="both"/>
      </w:pPr>
      <w:r>
        <w:rPr>
          <w:rFonts w:ascii="Times New Roman" w:hAnsi="Times New Roman"/>
          <w:sz w:val="24"/>
        </w:rPr>
        <w:t>The application features a responsive user interface built using modern CSS3 and Bootstrap 5 CDN. Key functional interfaces demonstrating data entry, search, update, transaction processing, and reports are documented below in Figures 2 through 5:</w:t>
      </w:r>
    </w:p>
    <w:p>
      <w:pPr>
        <w:spacing w:before="160" w:after="80"/>
        <w:jc w:val="center"/>
      </w:pPr>
      <w:r>
        <w:drawing>
          <wp:inline xmlns:a="http://schemas.openxmlformats.org/drawingml/2006/main" xmlns:pic="http://schemas.openxmlformats.org/drawingml/2006/picture">
            <wp:extent cx="5303520" cy="3397568"/>
            <wp:docPr id="2" name="Picture 2"/>
            <wp:cNvGraphicFramePr>
              <a:graphicFrameLocks noChangeAspect="1"/>
            </wp:cNvGraphicFramePr>
            <a:graphic>
              <a:graphicData uri="http://schemas.openxmlformats.org/drawingml/2006/picture">
                <pic:pic>
                  <pic:nvPicPr>
                    <pic:cNvPr id="0" name="fig2_dashboard.png"/>
                    <pic:cNvPicPr/>
                  </pic:nvPicPr>
                  <pic:blipFill>
                    <a:blip r:embed="rId10"/>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color w:val="1E293B"/>
          <w:sz w:val="22"/>
        </w:rPr>
        <w:t>Figure 2. Dashboard and Operational Metrics Screen</w:t>
      </w:r>
    </w:p>
    <w:p>
      <w:pPr>
        <w:spacing w:before="160" w:after="80"/>
        <w:jc w:val="center"/>
      </w:pPr>
      <w:r>
        <w:drawing>
          <wp:inline xmlns:a="http://schemas.openxmlformats.org/drawingml/2006/main" xmlns:pic="http://schemas.openxmlformats.org/drawingml/2006/picture">
            <wp:extent cx="5303520" cy="3397568"/>
            <wp:docPr id="3" name="Picture 3"/>
            <wp:cNvGraphicFramePr>
              <a:graphicFrameLocks noChangeAspect="1"/>
            </wp:cNvGraphicFramePr>
            <a:graphic>
              <a:graphicData uri="http://schemas.openxmlformats.org/drawingml/2006/picture">
                <pic:pic>
                  <pic:nvPicPr>
                    <pic:cNvPr id="0" name="fig3_members.png"/>
                    <pic:cNvPicPr/>
                  </pic:nvPicPr>
                  <pic:blipFill>
                    <a:blip r:embed="rId11"/>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color w:val="1E293B"/>
          <w:sz w:val="22"/>
        </w:rPr>
        <w:t>Figure 3. Member Registration and Profile Management Screen</w:t>
      </w:r>
    </w:p>
    <w:p>
      <w:pPr>
        <w:spacing w:before="160" w:after="80"/>
        <w:jc w:val="center"/>
      </w:pPr>
      <w:r>
        <w:drawing>
          <wp:inline xmlns:a="http://schemas.openxmlformats.org/drawingml/2006/main" xmlns:pic="http://schemas.openxmlformats.org/drawingml/2006/picture">
            <wp:extent cx="5303520" cy="3397568"/>
            <wp:docPr id="4" name="Picture 4"/>
            <wp:cNvGraphicFramePr>
              <a:graphicFrameLocks noChangeAspect="1"/>
            </wp:cNvGraphicFramePr>
            <a:graphic>
              <a:graphicData uri="http://schemas.openxmlformats.org/drawingml/2006/picture">
                <pic:pic>
                  <pic:nvPicPr>
                    <pic:cNvPr id="0" name="fig4_fixtures.png"/>
                    <pic:cNvPicPr/>
                  </pic:nvPicPr>
                  <pic:blipFill>
                    <a:blip r:embed="rId12"/>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color w:val="1E293B"/>
          <w:sz w:val="22"/>
        </w:rPr>
        <w:t>Figure 4. Match Fixture Scheduling and Live Conflict Checker Screen</w:t>
      </w:r>
    </w:p>
    <w:p>
      <w:pPr>
        <w:spacing w:before="160" w:after="80"/>
        <w:jc w:val="center"/>
      </w:pPr>
      <w:r>
        <w:drawing>
          <wp:inline xmlns:a="http://schemas.openxmlformats.org/drawingml/2006/main" xmlns:pic="http://schemas.openxmlformats.org/drawingml/2006/picture">
            <wp:extent cx="5303520" cy="3397568"/>
            <wp:docPr id="5" name="Picture 5"/>
            <wp:cNvGraphicFramePr>
              <a:graphicFrameLocks noChangeAspect="1"/>
            </wp:cNvGraphicFramePr>
            <a:graphic>
              <a:graphicData uri="http://schemas.openxmlformats.org/drawingml/2006/picture">
                <pic:pic>
                  <pic:nvPicPr>
                    <pic:cNvPr id="0" name="fig5_results.png"/>
                    <pic:cNvPicPr/>
                  </pic:nvPicPr>
                  <pic:blipFill>
                    <a:blip r:embed="rId13"/>
                    <a:stretch>
                      <a:fillRect/>
                    </a:stretch>
                  </pic:blipFill>
                  <pic:spPr>
                    <a:xfrm>
                      <a:off x="0" y="0"/>
                      <a:ext cx="5303520" cy="3397568"/>
                    </a:xfrm>
                    <a:prstGeom prst="rect"/>
                  </pic:spPr>
                </pic:pic>
              </a:graphicData>
            </a:graphic>
          </wp:inline>
        </w:drawing>
      </w:r>
    </w:p>
    <w:p>
      <w:pPr>
        <w:spacing w:before="40" w:after="200"/>
        <w:jc w:val="center"/>
      </w:pPr>
      <w:r>
        <w:rPr>
          <w:rFonts w:ascii="Times New Roman" w:hAnsi="Times New Roman"/>
          <w:b/>
          <w:color w:val="1E293B"/>
          <w:sz w:val="22"/>
        </w:rPr>
        <w:t>Figure 5. Match Results Entry and Standings Reporting Screen</w:t>
      </w:r>
    </w:p>
    <w:p>
      <w:pPr>
        <w:keepNext/>
        <w:spacing w:before="240" w:after="80" w:line="360" w:lineRule="auto"/>
      </w:pPr>
      <w:r>
        <w:rPr>
          <w:rFonts w:ascii="Times New Roman" w:hAnsi="Times New Roman"/>
          <w:b/>
          <w:color w:val="1E293B"/>
          <w:sz w:val="28"/>
        </w:rPr>
        <w:t>3.8 Testing and Results</w:t>
      </w:r>
    </w:p>
    <w:p>
      <w:pPr>
        <w:spacing w:line="360" w:lineRule="auto" w:after="120" w:before="0"/>
        <w:jc w:val="both"/>
      </w:pPr>
      <w:r>
        <w:rPr>
          <w:rFonts w:ascii="Times New Roman" w:hAnsi="Times New Roman"/>
          <w:sz w:val="24"/>
        </w:rPr>
        <w:t>Testing was conducted across two complementary frameworks:</w:t>
        <w:br/>
        <w:t>1. Automated SQL Constraint Test Harness (test_constraints.sql): Validated all database constraints and triggers directly inside MySQL 8, executing 13 negative (failing) test cases and 13 positive (passing) test cases.</w:t>
        <w:br/>
        <w:t>2. Pytest Integration Suite (test_app.py): Validated form input validators, HTTP routes, JSON APIs, and CSV downloads.</w:t>
      </w:r>
    </w:p>
    <w:p>
      <w:pPr>
        <w:keepNext/>
        <w:spacing w:before="200" w:after="80"/>
      </w:pPr>
      <w:r>
        <w:rPr>
          <w:rFonts w:ascii="Times New Roman" w:hAnsi="Times New Roman"/>
          <w:b/>
          <w:color w:val="0F172A"/>
          <w:sz w:val="22"/>
        </w:rPr>
        <w:t>Table 15. Test Cases</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505"/>
        <w:gridCol w:w="1505"/>
        <w:gridCol w:w="1505"/>
        <w:gridCol w:w="1505"/>
        <w:gridCol w:w="1505"/>
        <w:gridCol w:w="1505"/>
      </w:tblGrid>
      <w:tr>
        <w:tc>
          <w:tcPr>
            <w:tcW w:type="dxa" w:w="1152"/>
            <w:shd w:fill="EBF3FA"/>
            <w:tcMar>
              <w:top w:w="120" w:type="dxa"/>
              <w:bottom w:w="120" w:type="dxa"/>
              <w:left w:w="140" w:type="dxa"/>
              <w:right w:w="140" w:type="dxa"/>
            </w:tcMar>
          </w:tcPr>
          <w:p>
            <w:pPr>
              <w:spacing w:line="276" w:lineRule="auto" w:after="0"/>
            </w:pPr>
            <w:r>
              <w:rPr>
                <w:rFonts w:ascii="Times New Roman" w:hAnsi="Times New Roman"/>
                <w:b/>
                <w:color w:val="0F294A"/>
                <w:sz w:val="21"/>
              </w:rPr>
              <w:t>Test ID</w:t>
            </w:r>
          </w:p>
        </w:tc>
        <w:tc>
          <w:tcPr>
            <w:tcW w:type="dxa" w:w="1728"/>
            <w:shd w:fill="EBF3FA"/>
            <w:tcMar>
              <w:top w:w="120" w:type="dxa"/>
              <w:bottom w:w="120" w:type="dxa"/>
              <w:left w:w="140" w:type="dxa"/>
              <w:right w:w="140" w:type="dxa"/>
            </w:tcMar>
          </w:tcPr>
          <w:p>
            <w:pPr>
              <w:spacing w:line="276" w:lineRule="auto" w:after="0"/>
            </w:pPr>
            <w:r>
              <w:rPr>
                <w:rFonts w:ascii="Times New Roman" w:hAnsi="Times New Roman"/>
                <w:b/>
                <w:color w:val="0F294A"/>
                <w:sz w:val="21"/>
              </w:rPr>
              <w:t>Feature</w:t>
            </w:r>
          </w:p>
        </w:tc>
        <w:tc>
          <w:tcPr>
            <w:tcW w:type="dxa" w:w="2016"/>
            <w:shd w:fill="EBF3FA"/>
            <w:tcMar>
              <w:top w:w="120" w:type="dxa"/>
              <w:bottom w:w="120" w:type="dxa"/>
              <w:left w:w="140" w:type="dxa"/>
              <w:right w:w="140" w:type="dxa"/>
            </w:tcMar>
          </w:tcPr>
          <w:p>
            <w:pPr>
              <w:spacing w:line="276" w:lineRule="auto" w:after="0"/>
            </w:pPr>
            <w:r>
              <w:rPr>
                <w:rFonts w:ascii="Times New Roman" w:hAnsi="Times New Roman"/>
                <w:b/>
                <w:color w:val="0F294A"/>
                <w:sz w:val="21"/>
              </w:rPr>
              <w:t>Input / Action</w:t>
            </w:r>
          </w:p>
        </w:tc>
        <w:tc>
          <w:tcPr>
            <w:tcW w:type="dxa" w:w="1728"/>
            <w:shd w:fill="EBF3FA"/>
            <w:tcMar>
              <w:top w:w="120" w:type="dxa"/>
              <w:bottom w:w="120" w:type="dxa"/>
              <w:left w:w="140" w:type="dxa"/>
              <w:right w:w="140" w:type="dxa"/>
            </w:tcMar>
          </w:tcPr>
          <w:p>
            <w:pPr>
              <w:spacing w:line="276" w:lineRule="auto" w:after="0"/>
            </w:pPr>
            <w:r>
              <w:rPr>
                <w:rFonts w:ascii="Times New Roman" w:hAnsi="Times New Roman"/>
                <w:b/>
                <w:color w:val="0F294A"/>
                <w:sz w:val="21"/>
              </w:rPr>
              <w:t>Expected Result</w:t>
            </w:r>
          </w:p>
        </w:tc>
        <w:tc>
          <w:tcPr>
            <w:tcW w:type="dxa" w:w="1584"/>
            <w:shd w:fill="EBF3FA"/>
            <w:tcMar>
              <w:top w:w="120" w:type="dxa"/>
              <w:bottom w:w="120" w:type="dxa"/>
              <w:left w:w="140" w:type="dxa"/>
              <w:right w:w="140" w:type="dxa"/>
            </w:tcMar>
          </w:tcPr>
          <w:p>
            <w:pPr>
              <w:spacing w:line="276" w:lineRule="auto" w:after="0"/>
            </w:pPr>
            <w:r>
              <w:rPr>
                <w:rFonts w:ascii="Times New Roman" w:hAnsi="Times New Roman"/>
                <w:b/>
                <w:color w:val="0F294A"/>
                <w:sz w:val="21"/>
              </w:rPr>
              <w:t>Actual Result</w:t>
            </w:r>
          </w:p>
        </w:tc>
        <w:tc>
          <w:tcPr>
            <w:tcW w:type="dxa" w:w="720"/>
            <w:shd w:fill="EBF3FA"/>
            <w:tcMar>
              <w:top w:w="120" w:type="dxa"/>
              <w:bottom w:w="120" w:type="dxa"/>
              <w:left w:w="140" w:type="dxa"/>
              <w:right w:w="140" w:type="dxa"/>
            </w:tcMar>
          </w:tcPr>
          <w:p>
            <w:pPr>
              <w:spacing w:line="276" w:lineRule="auto" w:after="0"/>
            </w:pPr>
            <w:r>
              <w:rPr>
                <w:rFonts w:ascii="Times New Roman" w:hAnsi="Times New Roman"/>
                <w:b/>
                <w:color w:val="0F294A"/>
                <w:sz w:val="21"/>
              </w:rPr>
              <w:t>Status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TC-01</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Plan Pricing Check</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Insert plan with negative fee (-500.00)</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Rejected by chk_plan_fee</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Blocked by CHECK constraint</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TC-02</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Membership Dates</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Member with end_date &lt; start_date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Rejected by chk_member_dates</w:t>
            </w:r>
          </w:p>
        </w:tc>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Blocked by CHECK constraint</w:t>
            </w:r>
          </w:p>
        </w:tc>
        <w:tc>
          <w:tcPr>
            <w:tcW w:type="dxa" w:w="720"/>
            <w:shd w:fill="F9FBFC"/>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TC-03</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Distinct Teams</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Fixture with team1_id = team2_id</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Rejected by chk_fixture_teams</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Blocked by CHECK constraint</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TC-04</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Phone Uniqueness</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Member with existing registered phone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Rejected by UNIQUE(phone)</w:t>
            </w:r>
          </w:p>
        </w:tc>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Blocked by UNIQUE key</w:t>
            </w:r>
          </w:p>
        </w:tc>
        <w:tc>
          <w:tcPr>
            <w:tcW w:type="dxa" w:w="720"/>
            <w:shd w:fill="F9FBFC"/>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TC-05</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Plan Foreign Key</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Member referencing non-existent plan ID 9999</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Rejected by fk_member_plan</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Blocked by FK constraint</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TC-06</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Venue Collision</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Book Facility 1 during existing session</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Trigger signals schedule conflict</w:t>
            </w:r>
          </w:p>
        </w:tc>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9FBFC"/>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TC-07</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Team Collision</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Book Team 1 for concurrent session</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Trigger signals squad conflict</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TC-08</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Inactive Member</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Expired member joins squad roster</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Trigger signals active required</w:t>
            </w:r>
          </w:p>
        </w:tc>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9FBFC"/>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TC-09</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Winner Consistency</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Score 10-5 entered with team 2 as winner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Trigger signals winner mismatch</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TC-10</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Squad Capacity</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Add 5th player to Badminton team (max 4)</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Trigger signals roster full</w:t>
            </w:r>
          </w:p>
        </w:tc>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9FBFC"/>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TC-11</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Overdue Gear Check</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Member with overdue item borrows gear</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Trigger signals overdue block</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TC-12</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Venue Maintenance</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Book session on facility under Maintenance</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Trigger signals unavailable</w:t>
            </w:r>
          </w:p>
        </w:tc>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9FBFC"/>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TC-13</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Sport Consistency</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Schedule Football team in Cricket tournament</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Trigger signals sport mismatch</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Blocked by Trigger</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9FBFC"/>
            <w:tcMar>
              <w:top w:w="90" w:type="dxa"/>
              <w:bottom w:w="90" w:type="dxa"/>
              <w:left w:w="140" w:type="dxa"/>
              <w:right w:w="140" w:type="dxa"/>
            </w:tcMar>
          </w:tcPr>
          <w:p>
            <w:pPr>
              <w:spacing w:line="276" w:lineRule="auto" w:after="0"/>
            </w:pPr>
            <w:r>
              <w:rPr>
                <w:rFonts w:ascii="Times New Roman" w:hAnsi="Times New Roman"/>
                <w:color w:val="334155"/>
                <w:sz w:val="20"/>
              </w:rPr>
              <w:t>TC-14</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Email Validation</w:t>
            </w:r>
          </w:p>
        </w:tc>
        <w:tc>
          <w:tcPr>
            <w:tcW w:type="dxa" w:w="2016"/>
            <w:shd w:fill="F9FBFC"/>
            <w:tcMar>
              <w:top w:w="90" w:type="dxa"/>
              <w:bottom w:w="90" w:type="dxa"/>
              <w:left w:w="140" w:type="dxa"/>
              <w:right w:w="140" w:type="dxa"/>
            </w:tcMar>
          </w:tcPr>
          <w:p>
            <w:pPr>
              <w:spacing w:line="276" w:lineRule="auto" w:after="0"/>
            </w:pPr>
            <w:r>
              <w:rPr>
                <w:rFonts w:ascii="Times New Roman" w:hAnsi="Times New Roman"/>
                <w:color w:val="334155"/>
                <w:sz w:val="20"/>
              </w:rPr>
              <w:t>Input malformed email string user@bad</w:t>
            </w:r>
          </w:p>
        </w:tc>
        <w:tc>
          <w:tcPr>
            <w:tcW w:type="dxa" w:w="1728"/>
            <w:shd w:fill="F9FBFC"/>
            <w:tcMar>
              <w:top w:w="90" w:type="dxa"/>
              <w:bottom w:w="90" w:type="dxa"/>
              <w:left w:w="140" w:type="dxa"/>
              <w:right w:w="140" w:type="dxa"/>
            </w:tcMar>
          </w:tcPr>
          <w:p>
            <w:pPr>
              <w:spacing w:line="276" w:lineRule="auto" w:after="0"/>
            </w:pPr>
            <w:r>
              <w:rPr>
                <w:rFonts w:ascii="Times New Roman" w:hAnsi="Times New Roman"/>
                <w:color w:val="334155"/>
                <w:sz w:val="20"/>
              </w:rPr>
              <w:t>Validator rejects address format</w:t>
            </w:r>
          </w:p>
        </w:tc>
        <w:tc>
          <w:tcPr>
            <w:tcW w:type="dxa" w:w="1584"/>
            <w:shd w:fill="F9FBFC"/>
            <w:tcMar>
              <w:top w:w="90" w:type="dxa"/>
              <w:bottom w:w="90" w:type="dxa"/>
              <w:left w:w="140" w:type="dxa"/>
              <w:right w:w="140" w:type="dxa"/>
            </w:tcMar>
          </w:tcPr>
          <w:p>
            <w:pPr>
              <w:spacing w:line="276" w:lineRule="auto" w:after="0"/>
            </w:pPr>
            <w:r>
              <w:rPr>
                <w:rFonts w:ascii="Times New Roman" w:hAnsi="Times New Roman"/>
                <w:color w:val="334155"/>
                <w:sz w:val="20"/>
              </w:rPr>
              <w:t>Rejected with error</w:t>
            </w:r>
          </w:p>
        </w:tc>
        <w:tc>
          <w:tcPr>
            <w:tcW w:type="dxa" w:w="720"/>
            <w:shd w:fill="F9FBFC"/>
            <w:tcMar>
              <w:top w:w="90" w:type="dxa"/>
              <w:bottom w:w="90" w:type="dxa"/>
              <w:left w:w="140" w:type="dxa"/>
              <w:right w:w="140" w:type="dxa"/>
            </w:tcMar>
          </w:tcPr>
          <w:p>
            <w:pPr>
              <w:spacing w:line="276" w:lineRule="auto" w:after="0"/>
            </w:pPr>
            <w:r>
              <w:rPr>
                <w:rFonts w:ascii="Times New Roman" w:hAnsi="Times New Roman"/>
                <w:color w:val="334155"/>
                <w:sz w:val="20"/>
              </w:rPr>
              <w:t>PASS</w:t>
            </w:r>
          </w:p>
        </w:tc>
      </w:tr>
      <w:tr>
        <w:tc>
          <w:tcPr>
            <w:tcW w:type="dxa" w:w="1152"/>
            <w:shd w:fill="FFFFFF"/>
            <w:tcMar>
              <w:top w:w="90" w:type="dxa"/>
              <w:bottom w:w="90" w:type="dxa"/>
              <w:left w:w="140" w:type="dxa"/>
              <w:right w:w="140" w:type="dxa"/>
            </w:tcMar>
          </w:tcPr>
          <w:p>
            <w:pPr>
              <w:spacing w:line="276" w:lineRule="auto" w:after="0"/>
            </w:pPr>
            <w:r>
              <w:rPr>
                <w:rFonts w:ascii="Times New Roman" w:hAnsi="Times New Roman"/>
                <w:color w:val="334155"/>
                <w:sz w:val="20"/>
              </w:rPr>
              <w:t>TC-15</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CSV View Export</w:t>
            </w:r>
          </w:p>
        </w:tc>
        <w:tc>
          <w:tcPr>
            <w:tcW w:type="dxa" w:w="2016"/>
            <w:shd w:fill="FFFFFF"/>
            <w:tcMar>
              <w:top w:w="90" w:type="dxa"/>
              <w:bottom w:w="90" w:type="dxa"/>
              <w:left w:w="140" w:type="dxa"/>
              <w:right w:w="140" w:type="dxa"/>
            </w:tcMar>
          </w:tcPr>
          <w:p>
            <w:pPr>
              <w:spacing w:line="276" w:lineRule="auto" w:after="0"/>
            </w:pPr>
            <w:r>
              <w:rPr>
                <w:rFonts w:ascii="Times New Roman" w:hAnsi="Times New Roman"/>
                <w:color w:val="334155"/>
                <w:sz w:val="20"/>
              </w:rPr>
              <w:t>GET /reports/export/tournament_standings</w:t>
            </w:r>
          </w:p>
        </w:tc>
        <w:tc>
          <w:tcPr>
            <w:tcW w:type="dxa" w:w="1728"/>
            <w:shd w:fill="FFFFFF"/>
            <w:tcMar>
              <w:top w:w="90" w:type="dxa"/>
              <w:bottom w:w="90" w:type="dxa"/>
              <w:left w:w="140" w:type="dxa"/>
              <w:right w:w="140" w:type="dxa"/>
            </w:tcMar>
          </w:tcPr>
          <w:p>
            <w:pPr>
              <w:spacing w:line="276" w:lineRule="auto" w:after="0"/>
            </w:pPr>
            <w:r>
              <w:rPr>
                <w:rFonts w:ascii="Times New Roman" w:hAnsi="Times New Roman"/>
                <w:color w:val="334155"/>
                <w:sz w:val="20"/>
              </w:rPr>
              <w:t>Returns HTTP 200, MIME text/csv</w:t>
            </w:r>
          </w:p>
        </w:tc>
        <w:tc>
          <w:tcPr>
            <w:tcW w:type="dxa" w:w="1584"/>
            <w:shd w:fill="FFFFFF"/>
            <w:tcMar>
              <w:top w:w="90" w:type="dxa"/>
              <w:bottom w:w="90" w:type="dxa"/>
              <w:left w:w="140" w:type="dxa"/>
              <w:right w:w="140" w:type="dxa"/>
            </w:tcMar>
          </w:tcPr>
          <w:p>
            <w:pPr>
              <w:spacing w:line="276" w:lineRule="auto" w:after="0"/>
            </w:pPr>
            <w:r>
              <w:rPr>
                <w:rFonts w:ascii="Times New Roman" w:hAnsi="Times New Roman"/>
                <w:color w:val="334155"/>
                <w:sz w:val="20"/>
              </w:rPr>
              <w:t>CSV streamed with headers</w:t>
            </w:r>
          </w:p>
        </w:tc>
        <w:tc>
          <w:tcPr>
            <w:tcW w:type="dxa" w:w="720"/>
            <w:shd w:fill="FFFFFF"/>
            <w:tcMar>
              <w:top w:w="90" w:type="dxa"/>
              <w:bottom w:w="90" w:type="dxa"/>
              <w:left w:w="140" w:type="dxa"/>
              <w:right w:w="140" w:type="dxa"/>
            </w:tcMar>
          </w:tcPr>
          <w:p>
            <w:pPr>
              <w:spacing w:line="276" w:lineRule="auto" w:after="0"/>
            </w:pPr>
            <w:r>
              <w:rPr>
                <w:rFonts w:ascii="Times New Roman" w:hAnsi="Times New Roman"/>
                <w:color w:val="334155"/>
                <w:sz w:val="20"/>
              </w:rPr>
              <w:t>PASS</w:t>
            </w:r>
          </w:p>
        </w:tc>
      </w:tr>
    </w:tbl>
    <w:p>
      <w:pPr>
        <w:spacing w:after="80"/>
      </w:pPr>
    </w:p>
    <w:p>
      <w:pPr>
        <w:keepNext/>
        <w:spacing w:before="160" w:after="40" w:line="360" w:lineRule="auto"/>
      </w:pPr>
      <w:r>
        <w:rPr>
          <w:rFonts w:ascii="Times New Roman" w:hAnsi="Times New Roman"/>
          <w:b/>
          <w:color w:val="334155"/>
          <w:sz w:val="26"/>
        </w:rPr>
        <w:t>Key Results and Observations</w:t>
      </w:r>
    </w:p>
    <w:p>
      <w:pPr>
        <w:spacing w:line="360" w:lineRule="auto" w:after="120" w:before="0"/>
        <w:jc w:val="both"/>
      </w:pPr>
      <w:r>
        <w:rPr>
          <w:rFonts w:ascii="Times New Roman" w:hAnsi="Times New Roman"/>
          <w:sz w:val="24"/>
        </w:rPr>
        <w:t>1. 100% Pass Rate: All 26 SQL constraint tests (13 negative assertions, 13 positive assertions) and all 21 pytest test assertions passed without regression.</w:t>
        <w:br/>
        <w:t>2. Declarative Business Rule Enforcement: Every business rule reliably blocked invalid operations at the database engine tier, independent of frontend code execution.</w:t>
        <w:br/>
        <w:t>3. Data Integrity: Cascading actions cleanly maintained data consistency while ON DELETE RESTRICT preserved critical financial and member audit trails.</w:t>
        <w:br/>
        <w:t>4. Optimized Query Execution: B-tree indexes on composite scheduling keys eliminated full table scans, enabling sub-millisecond conflict checks and instant report generation.</w:t>
      </w:r>
    </w:p>
    <w:p>
      <w:r>
        <w:br w:type="page"/>
      </w:r>
    </w:p>
    <w:p>
      <w:pPr>
        <w:keepNext/>
        <w:spacing w:before="320" w:after="120" w:line="360" w:lineRule="auto"/>
      </w:pPr>
      <w:r>
        <w:rPr>
          <w:rFonts w:ascii="Times New Roman" w:hAnsi="Times New Roman"/>
          <w:b/>
          <w:color w:val="0F172A"/>
          <w:sz w:val="32"/>
        </w:rPr>
        <w:t>CHAPTER 4</w:t>
      </w:r>
    </w:p>
    <w:p>
      <w:pPr>
        <w:keepNext/>
        <w:spacing w:before="320" w:after="120" w:line="360" w:lineRule="auto"/>
      </w:pPr>
      <w:r>
        <w:rPr>
          <w:rFonts w:ascii="Times New Roman" w:hAnsi="Times New Roman"/>
          <w:b/>
          <w:color w:val="0F172A"/>
          <w:sz w:val="32"/>
        </w:rPr>
        <w:t>CONCLUSION</w:t>
      </w:r>
    </w:p>
    <w:p>
      <w:pPr>
        <w:spacing w:line="360" w:lineRule="auto" w:after="120" w:before="0"/>
        <w:jc w:val="both"/>
      </w:pPr>
      <w:r>
        <w:rPr>
          <w:rFonts w:ascii="Times New Roman" w:hAnsi="Times New Roman"/>
          <w:sz w:val="24"/>
        </w:rPr>
        <w:t>This project successfully designed, implemented, and validated an enterprise-grade Database Management System for sports club membership, facility scheduling, and tournament operations. By mapping business requirements to a normalized relational architecture across fourteen tables in 3NF and BCNF, the system eliminates data redundancy and update anomalies. Enforcing business rules directly within MySQL 8 using declarative triggers and transactional stored procedures guarantees ACID compliance and protects system data integrity against concurrent scheduling collisions and quota breaches. The Python Flask web application demonstrates full integration between logical database design and administrative user workflows, featuring parameterized CRUD modules, an interactive venue conflict checker, and automated analytical reports with instant CSV downloads.</w:t>
      </w:r>
    </w:p>
    <w:p>
      <w:pPr>
        <w:keepNext/>
        <w:spacing w:before="240" w:after="80" w:line="360" w:lineRule="auto"/>
      </w:pPr>
      <w:r>
        <w:rPr>
          <w:rFonts w:ascii="Times New Roman" w:hAnsi="Times New Roman"/>
          <w:b/>
          <w:color w:val="1E293B"/>
          <w:sz w:val="28"/>
        </w:rPr>
        <w:t>4.1 Limitations and Future Enhancements</w:t>
      </w:r>
    </w:p>
    <w:p>
      <w:pPr>
        <w:pStyle w:val="ListBullet"/>
        <w:spacing w:line="360" w:lineRule="auto" w:after="80" w:before="0"/>
        <w:jc w:val="both"/>
      </w:pPr>
      <w:r>
        <w:rPr>
          <w:rFonts w:ascii="Times New Roman" w:hAnsi="Times New Roman"/>
          <w:b/>
          <w:sz w:val="24"/>
        </w:rPr>
        <w:t>Third-Party Payment Gateway Integration:</w:t>
      </w:r>
      <w:r>
        <w:rPr>
          <w:rFonts w:ascii="Times New Roman" w:hAnsi="Times New Roman"/>
          <w:sz w:val="24"/>
        </w:rPr>
        <w:t xml:space="preserve"> The current implementation tracks settlement states (Paid/Pending) within the database ledger; integrating live payment gateway webhooks (e.g., Razorpay or Stripe) would enable automated real-time fee capture.</w:t>
      </w:r>
    </w:p>
    <w:p>
      <w:pPr>
        <w:pStyle w:val="ListBullet"/>
        <w:spacing w:line="360" w:lineRule="auto" w:after="80" w:before="0"/>
        <w:jc w:val="both"/>
      </w:pPr>
      <w:r>
        <w:rPr>
          <w:rFonts w:ascii="Times New Roman" w:hAnsi="Times New Roman"/>
          <w:b/>
          <w:sz w:val="24"/>
        </w:rPr>
        <w:t>Automated Tournament Fixture Generator:</w:t>
      </w:r>
      <w:r>
        <w:rPr>
          <w:rFonts w:ascii="Times New Roman" w:hAnsi="Times New Roman"/>
          <w:sz w:val="24"/>
        </w:rPr>
        <w:t xml:space="preserve"> The current workflow allows administrators to schedule fixtures manually; implementing round-robin and knockout tournament seeding algorithms would further streamline competition management.</w:t>
      </w:r>
    </w:p>
    <w:p>
      <w:pPr>
        <w:pStyle w:val="ListBullet"/>
        <w:spacing w:line="360" w:lineRule="auto" w:after="80" w:before="0"/>
        <w:jc w:val="both"/>
      </w:pPr>
      <w:r>
        <w:rPr>
          <w:rFonts w:ascii="Times New Roman" w:hAnsi="Times New Roman"/>
          <w:b/>
          <w:sz w:val="24"/>
        </w:rPr>
        <w:t>RFID / Barcode Hardware Integration:</w:t>
      </w:r>
      <w:r>
        <w:rPr>
          <w:rFonts w:ascii="Times New Roman" w:hAnsi="Times New Roman"/>
          <w:sz w:val="24"/>
        </w:rPr>
        <w:t xml:space="preserve"> Incorporating hardware scanners for sports equipment checkouts would enable automated tracking of gear custody across facility checkout desks.</w:t>
      </w:r>
    </w:p>
    <w:p>
      <w:r>
        <w:br w:type="page"/>
      </w:r>
    </w:p>
    <w:p>
      <w:pPr>
        <w:keepNext/>
        <w:spacing w:before="320" w:after="120" w:line="360" w:lineRule="auto"/>
      </w:pPr>
      <w:r>
        <w:rPr>
          <w:rFonts w:ascii="Times New Roman" w:hAnsi="Times New Roman"/>
          <w:b/>
          <w:color w:val="0F172A"/>
          <w:sz w:val="32"/>
        </w:rPr>
        <w:t>5. REFERENCES</w:t>
      </w:r>
    </w:p>
    <w:p>
      <w:pPr>
        <w:spacing w:line="360" w:lineRule="auto" w:after="120"/>
        <w:ind w:left="432" w:hanging="432"/>
      </w:pPr>
      <w:r>
        <w:rPr>
          <w:rFonts w:ascii="Times New Roman" w:hAnsi="Times New Roman"/>
          <w:sz w:val="24"/>
        </w:rPr>
        <w:t>[1] R. Elmasri and S. B. Navathe, Fundamentals of Database Systems, 7th ed. Boston, MA, USA: Pearson, 2017.</w:t>
      </w:r>
    </w:p>
    <w:p>
      <w:pPr>
        <w:spacing w:line="360" w:lineRule="auto" w:after="120"/>
        <w:ind w:left="432" w:hanging="432"/>
      </w:pPr>
      <w:r>
        <w:rPr>
          <w:rFonts w:ascii="Times New Roman" w:hAnsi="Times New Roman"/>
          <w:sz w:val="24"/>
        </w:rPr>
        <w:t>[2] A. Silberschatz, H. F. Korth, and S. Sudarshan, Database System Concepts, 7th ed. New York, NY, USA: McGraw-Hill, 2020.</w:t>
      </w:r>
    </w:p>
    <w:p>
      <w:pPr>
        <w:spacing w:line="360" w:lineRule="auto" w:after="120"/>
        <w:ind w:left="432" w:hanging="432"/>
      </w:pPr>
      <w:r>
        <w:rPr>
          <w:rFonts w:ascii="Times New Roman" w:hAnsi="Times New Roman"/>
          <w:sz w:val="24"/>
        </w:rPr>
        <w:t>[3] C. J. Date, An Introduction to Database Systems, 8th ed. Boston, MA, USA: Addison-Wesley, 2004.</w:t>
      </w:r>
    </w:p>
    <w:p>
      <w:pPr>
        <w:spacing w:line="360" w:lineRule="auto" w:after="120"/>
        <w:ind w:left="432" w:hanging="432"/>
      </w:pPr>
      <w:r>
        <w:rPr>
          <w:rFonts w:ascii="Times New Roman" w:hAnsi="Times New Roman"/>
          <w:sz w:val="24"/>
        </w:rPr>
        <w:t>[4] Oracle Corporation, "MySQL 8.0 Reference Manual," 2026. [Online]. Available: https://dev.mysql.com/doc/refman/8.0/en/</w:t>
      </w:r>
    </w:p>
    <w:p>
      <w:pPr>
        <w:spacing w:line="360" w:lineRule="auto" w:after="120"/>
        <w:ind w:left="432" w:hanging="432"/>
      </w:pPr>
      <w:r>
        <w:rPr>
          <w:rFonts w:ascii="Times New Roman" w:hAnsi="Times New Roman"/>
          <w:sz w:val="24"/>
        </w:rPr>
        <w:t>[5] P. DuBois, MySQL Cookbook: Solutions for Database Developers and Administrators, 4th ed. Sebastopol, CA, USA: O'Reilly Media, 2022.</w:t>
      </w:r>
    </w:p>
    <w:p>
      <w:pPr>
        <w:spacing w:line="360" w:lineRule="auto" w:after="120"/>
        <w:ind w:left="432" w:hanging="432"/>
      </w:pPr>
      <w:r>
        <w:rPr>
          <w:rFonts w:ascii="Times New Roman" w:hAnsi="Times New Roman"/>
          <w:sz w:val="24"/>
        </w:rPr>
        <w:t>[6] Pallets Projects, "Flask Documentation (Version 3.1.x)," 2026. [Online]. Available: https://flask.palletsprojects.com/</w:t>
      </w:r>
    </w:p>
    <w:p>
      <w:r>
        <w:br w:type="page"/>
      </w:r>
    </w:p>
    <w:p>
      <w:pPr>
        <w:keepNext/>
        <w:spacing w:before="320" w:after="120" w:line="360" w:lineRule="auto"/>
      </w:pPr>
      <w:r>
        <w:rPr>
          <w:rFonts w:ascii="Times New Roman" w:hAnsi="Times New Roman"/>
          <w:b/>
          <w:color w:val="0F172A"/>
          <w:sz w:val="32"/>
        </w:rPr>
        <w:t>6. APPENDICES</w:t>
      </w:r>
    </w:p>
    <w:p>
      <w:pPr>
        <w:keepNext/>
        <w:spacing w:before="240" w:after="80" w:line="360" w:lineRule="auto"/>
      </w:pPr>
      <w:r>
        <w:rPr>
          <w:rFonts w:ascii="Times New Roman" w:hAnsi="Times New Roman"/>
          <w:b/>
          <w:color w:val="1E293B"/>
          <w:sz w:val="28"/>
        </w:rPr>
        <w:t>APPENDIX A - COMPLETE DATABASE SCRIPT</w:t>
      </w:r>
    </w:p>
    <w:p>
      <w:pPr>
        <w:spacing w:line="360" w:lineRule="auto" w:after="120" w:before="0"/>
        <w:jc w:val="both"/>
      </w:pPr>
      <w:r>
        <w:rPr>
          <w:rFonts w:ascii="Times New Roman" w:hAnsi="Times New Roman"/>
          <w:sz w:val="24"/>
        </w:rPr>
        <w:t>The complete SQL scripts containing all table schema definitions, constraints, indexes, triggers, stored procedures, sample data, analytical queries, and views have been organized and committed within the project repository under the sql/ folder:</w:t>
        <w:br/>
        <w:t>• sql/01_schema.sql: 14 relational tables, PKs, FKs, CHECK constraints, and 8 performance indexes.</w:t>
        <w:br/>
        <w:t>• sql/02_triggers.sql: 8 active business rule enforcement triggers (cross-table venue overlaps, team conflicts, quotas).</w:t>
        <w:br/>
        <w:t>• sql/03_procedures.sql: Transactional stored procedures with ACID compliance and scheduled daily maintenance routine.</w:t>
        <w:br/>
        <w:t>• sql/04_sample_data.sql: Complete realistic Indian athletic club dataset spanning all 14 tables.</w:t>
        <w:br/>
        <w:t>• sql/05_queries.sql: 27 comprehensive analytical and operational queries.</w:t>
        <w:br/>
        <w:t>• sql/06_views.sql: 8 live database views including dynamic tournament league standings.</w:t>
        <w:br/>
        <w:t>• tests/test_constraints.sql: Automated 26-assertion SQL test suite.</w:t>
      </w:r>
    </w:p>
    <w:p>
      <w:pPr>
        <w:keepNext/>
        <w:spacing w:before="240" w:after="80" w:line="360" w:lineRule="auto"/>
      </w:pPr>
      <w:r>
        <w:rPr>
          <w:rFonts w:ascii="Times New Roman" w:hAnsi="Times New Roman"/>
          <w:b/>
          <w:color w:val="1E293B"/>
          <w:sz w:val="28"/>
        </w:rPr>
        <w:t>APPENDIX B - APPLICATION SOURCE CODE</w:t>
      </w:r>
    </w:p>
    <w:p>
      <w:pPr>
        <w:spacing w:line="360" w:lineRule="auto" w:after="120" w:before="0"/>
        <w:jc w:val="both"/>
      </w:pPr>
      <w:r>
        <w:rPr>
          <w:rFonts w:ascii="Times New Roman" w:hAnsi="Times New Roman"/>
          <w:sz w:val="24"/>
        </w:rPr>
        <w:t>The full-stack application source code is structured under the app/ folder and test harness:</w:t>
        <w:br/>
        <w:t>• app/app.py: Flask server application, controller endpoints, route handling, CSV serialization.</w:t>
        <w:br/>
        <w:t>• app/db.py: Database connection pooling and exception sanitization helper routines.</w:t>
        <w:br/>
        <w:t>• app/validators.py: Server-side validation rules for dates, emails, phones, and numeric inputs.</w:t>
        <w:br/>
        <w:t>• app/templates/: Jinja2 HTML templates for all modules (base, index, members, fixtures, results, reports, etc.).</w:t>
        <w:br/>
        <w:t>• app/static/: Custom CSS stylesheet and interactive JavaScript client scripts.</w:t>
        <w:br/>
        <w:t>• tests/test_app.py: Pytest automated test harness covering route responses and input validation.</w:t>
      </w:r>
    </w:p>
    <w:p>
      <w:pPr>
        <w:keepNext/>
        <w:spacing w:before="240" w:after="80" w:line="360" w:lineRule="auto"/>
      </w:pPr>
      <w:r>
        <w:rPr>
          <w:rFonts w:ascii="Times New Roman" w:hAnsi="Times New Roman"/>
          <w:b/>
          <w:color w:val="1E293B"/>
          <w:sz w:val="28"/>
        </w:rPr>
        <w:t>APPENDIX C - ADDITIONAL TEST DATA AND OUTPUTS</w:t>
      </w:r>
    </w:p>
    <w:p>
      <w:pPr>
        <w:spacing w:line="360" w:lineRule="auto" w:after="120" w:before="0"/>
        <w:jc w:val="both"/>
      </w:pPr>
      <w:r>
        <w:rPr>
          <w:rFonts w:ascii="Times New Roman" w:hAnsi="Times New Roman"/>
          <w:sz w:val="24"/>
        </w:rPr>
        <w:t>Supplementary documentation, test logs, and mathematical normalization proofs are provided in the docs/ folder:</w:t>
        <w:br/>
        <w:t>• docs/normalization.md: Step-by-step mathematical proofs of 1NF -&gt; 2NF -&gt; 3NF/BCNF normalization.</w:t>
        <w:br/>
        <w:t>• docs/test_report.md: Complete execution matrix and outcome log for all 26 SQL constraint and 21 pytest test cases.</w:t>
        <w:br/>
        <w:t>• docs/er_diagram.mmd: Conceptual Mermaid Entity-Relationship diagram in Crow's Foot notation.</w:t>
        <w:br/>
        <w:t>• docs/project_report.md: Markdown source version of the project report.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