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A: Individual Contribution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contributed to the QuickShift project in two distinct ways during the spring semester. First, I assisted in project management, and second, I helped in the research aspects of the platform. Within the project management team, my duties included tracking various tasks and their completion, inter-team communication, and milestone checking with the timelines. As a cybersecurity and computer science professional, I contributed to the development user data security practices, where I collaborated with the development team to ensure our platform met security standards. Following the fall semester, I utilized the skills I had from system architecture and security developed during the previous semester to aid in the construction of a functional, secure QuickShift platform. From this process, I was able to blend several technical aspects into project management simultaneously, all with respect to deadlines. Integrating features like a secure login, an efficient shift matching algorithm, and others greatly added to the overall success of the product. The key challenge emerged when I had to simultaneously manage a level of research and development tasks, but these challenges helped me improve my communication and organizational skills. The notable achievement was the feature integration that I had overseen.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 B: Group Accomplishment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Together, we achieved a sharp milestone of developing and launching QuickShift into a working platform which serves the needs of both restaurants and employees. The team worked towards building a user-friendly interface backed-up with a reliable server and a fast shift-matching system. Our developers, Prabh, Jacob, and Russel, took care of frontend (React) and backend development and the platform was functional and beautiful. Their integration of the frontend and the backend was crucial for the performance of the platform. In terms of collaboration, our disparate approaches to different parts of the project and their effective intergration was a big achievement. Communication and the alignment of all features with the project goals were key for smooth operation. Nonetheless, some teamwork aspects could be better in terms of keeping everyone aligned on the project scope because certain features had to be modified towards the end of development. At any rate, this was a great effort by all team members. The vision of the platform is now a working product, thanks to the efforts of Prabh, Jacob and Russel, who deserve special thanks for their work on the frontend and backend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