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5E1DA" w14:textId="67A11C45" w:rsidR="0007392C" w:rsidRPr="00586A35" w:rsidRDefault="00775AAE" w:rsidP="007A502C">
      <w:pPr>
        <w:pStyle w:val="Titledocument"/>
        <w:rPr>
          <w14:ligatures w14:val="standard"/>
        </w:rPr>
      </w:pPr>
      <w:r w:rsidRPr="00775AAE">
        <w:rPr>
          <w:bCs/>
          <w14:ligatures w14:val="standard"/>
        </w:rPr>
        <w:t>Delivery Eligibility Using Geospatial Data</w:t>
      </w:r>
    </w:p>
    <w:p w14:paraId="0ED5E1DC" w14:textId="5D343C0C" w:rsidR="00586A35" w:rsidRPr="00586A35" w:rsidRDefault="00775AAE" w:rsidP="00775AAE">
      <w:pPr>
        <w:pStyle w:val="Subtitle"/>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Pr>
          <w:bCs/>
          <w14:ligatures w14:val="standard"/>
        </w:rPr>
        <w:t>Determining Same-Day Delivery in Massachusetts, USA</w:t>
      </w:r>
    </w:p>
    <w:p w14:paraId="2C128EB1" w14:textId="77777777" w:rsidR="00425963" w:rsidRDefault="00425963" w:rsidP="00586A35">
      <w:pPr>
        <w:pStyle w:val="Authors"/>
        <w:jc w:val="center"/>
        <w:rPr>
          <w:rStyle w:val="FirstName"/>
          <w:rFonts w:eastAsia="SimSun"/>
          <w:lang w:eastAsia="zh-CN"/>
          <w14:ligatures w14:val="standard"/>
        </w:rPr>
      </w:pPr>
    </w:p>
    <w:p w14:paraId="0C7E1D7E" w14:textId="77777777" w:rsidR="00425963" w:rsidRDefault="00425963" w:rsidP="00586A35">
      <w:pPr>
        <w:pStyle w:val="Authors"/>
        <w:jc w:val="center"/>
        <w:rPr>
          <w:rStyle w:val="FirstName"/>
          <w:rFonts w:eastAsia="SimSun"/>
          <w:lang w:eastAsia="zh-CN"/>
          <w14:ligatures w14:val="standard"/>
        </w:rPr>
      </w:pPr>
    </w:p>
    <w:p w14:paraId="0ED5E1DE" w14:textId="6939C492" w:rsidR="00586A35" w:rsidRPr="00586A35" w:rsidRDefault="00775AAE" w:rsidP="00586A35">
      <w:pPr>
        <w:pStyle w:val="Authors"/>
        <w:jc w:val="center"/>
        <w:rPr>
          <w14:ligatures w14:val="standard"/>
        </w:rPr>
      </w:pPr>
      <w:r>
        <w:rPr>
          <w:rStyle w:val="FirstName"/>
          <w14:ligatures w14:val="standard"/>
        </w:rPr>
        <w:t>Prabin</w:t>
      </w:r>
      <w:r w:rsidR="003C3338" w:rsidRPr="00586A35">
        <w:rPr>
          <w14:ligatures w14:val="standard"/>
        </w:rPr>
        <w:t xml:space="preserve"> </w:t>
      </w:r>
      <w:r>
        <w:rPr>
          <w:rStyle w:val="Surname"/>
          <w14:ligatures w14:val="standard"/>
        </w:rPr>
        <w:t>Nepal</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Data Foundation 6150-01</w:t>
      </w:r>
      <w:r w:rsidR="00586A35" w:rsidRPr="00586A35">
        <w:rPr>
          <w:rStyle w:val="OrgName"/>
          <w:color w:val="auto"/>
          <w:sz w:val="20"/>
          <w14:ligatures w14:val="standard"/>
        </w:rPr>
        <w:br/>
        <w:t xml:space="preserve"> </w:t>
      </w:r>
      <w:r>
        <w:rPr>
          <w:rStyle w:val="OrgName"/>
          <w:color w:val="auto"/>
          <w:sz w:val="20"/>
          <w14:ligatures w14:val="standard"/>
        </w:rPr>
        <w:t>Wentworth Institute of Technology</w:t>
      </w:r>
      <w:r w:rsidRPr="00586A35">
        <w:rPr>
          <w:rStyle w:val="OrgName"/>
          <w:color w:val="auto"/>
          <w:sz w:val="20"/>
          <w14:ligatures w14:val="standard"/>
        </w:rPr>
        <w:t xml:space="preserve"> </w:t>
      </w:r>
      <w:r w:rsidR="00586A35" w:rsidRPr="00586A35">
        <w:rPr>
          <w:rStyle w:val="OrgName"/>
          <w:color w:val="auto"/>
          <w:sz w:val="20"/>
          <w14:ligatures w14:val="standard"/>
        </w:rPr>
        <w:br/>
        <w:t xml:space="preserve"> </w:t>
      </w:r>
      <w:r>
        <w:rPr>
          <w:rStyle w:val="City"/>
          <w:sz w:val="20"/>
          <w14:ligatures w14:val="standard"/>
        </w:rPr>
        <w:t>Boston</w:t>
      </w:r>
      <w:r w:rsidR="00586A35" w:rsidRPr="00586A35">
        <w:rPr>
          <w:sz w:val="20"/>
          <w14:ligatures w14:val="standard"/>
        </w:rPr>
        <w:t xml:space="preserve"> </w:t>
      </w:r>
      <w:r>
        <w:rPr>
          <w:rStyle w:val="State"/>
          <w:color w:val="auto"/>
          <w:sz w:val="20"/>
          <w14:ligatures w14:val="standard"/>
        </w:rPr>
        <w:t>MA</w:t>
      </w:r>
      <w:r w:rsidR="00586A35" w:rsidRPr="00586A35">
        <w:rPr>
          <w:rStyle w:val="PinCode"/>
          <w:color w:val="auto"/>
          <w:sz w:val="20"/>
          <w14:ligatures w14:val="standard"/>
        </w:rPr>
        <w:t xml:space="preserve"> </w:t>
      </w:r>
      <w:r>
        <w:rPr>
          <w:rStyle w:val="Country"/>
          <w:sz w:val="20"/>
          <w14:ligatures w14:val="standard"/>
        </w:rPr>
        <w:t>USA</w:t>
      </w:r>
      <w:r w:rsidR="00586A35" w:rsidRPr="00586A35">
        <w:rPr>
          <w:sz w:val="20"/>
          <w14:ligatures w14:val="standard"/>
        </w:rPr>
        <w:br/>
        <w:t xml:space="preserve"> </w:t>
      </w:r>
      <w:hyperlink r:id="rId13" w:history="1">
        <w:r w:rsidRPr="005E3132">
          <w:rPr>
            <w:rStyle w:val="Hyperlink"/>
            <w14:ligatures w14:val="standard"/>
          </w:rPr>
          <w:t>nepalp@wit.com</w:t>
        </w:r>
      </w:hyperlink>
    </w:p>
    <w:p w14:paraId="793DF0CD" w14:textId="77777777" w:rsidR="00586A35" w:rsidRDefault="00586A35" w:rsidP="00694749">
      <w:pPr>
        <w:pStyle w:val="TitleNote"/>
        <w:rPr>
          <w:rFonts w:ascii="Cambria Math" w:eastAsia="SimSun" w:hAnsi="Cambria Math" w:cs="Cambria Math"/>
          <w:bCs/>
          <w:color w:val="auto"/>
          <w:vertAlign w:val="superscript"/>
          <w:lang w:eastAsia="zh-CN"/>
          <w14:ligatures w14:val="standard"/>
        </w:rPr>
      </w:pPr>
    </w:p>
    <w:p w14:paraId="2C86EE7E" w14:textId="77777777" w:rsidR="00425963" w:rsidRDefault="00425963" w:rsidP="00694749">
      <w:pPr>
        <w:pStyle w:val="TitleNote"/>
        <w:rPr>
          <w:rFonts w:ascii="Cambria Math" w:eastAsia="SimSun" w:hAnsi="Cambria Math" w:cs="Cambria Math"/>
          <w:bCs/>
          <w:color w:val="auto"/>
          <w:vertAlign w:val="superscript"/>
          <w:lang w:eastAsia="zh-CN"/>
          <w14:ligatures w14:val="standard"/>
        </w:rPr>
      </w:pPr>
    </w:p>
    <w:p w14:paraId="0ED5E1E0" w14:textId="77777777" w:rsidR="00425963" w:rsidRPr="00425963" w:rsidRDefault="00425963" w:rsidP="00694749">
      <w:pPr>
        <w:pStyle w:val="TitleNote"/>
        <w:rPr>
          <w:rFonts w:ascii="Cambria Math" w:eastAsia="SimSun" w:hAnsi="Cambria Math" w:cs="Cambria Math"/>
          <w:bCs/>
          <w:color w:val="auto"/>
          <w:vertAlign w:val="superscript"/>
          <w:lang w:eastAsia="zh-CN"/>
          <w14:ligatures w14:val="standard"/>
        </w:rPr>
        <w:sectPr w:rsidR="00425963" w:rsidRPr="0042596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ED5E1E1" w14:textId="77777777" w:rsidR="00694749" w:rsidRPr="00586A35" w:rsidRDefault="00694749" w:rsidP="00694749">
      <w:pPr>
        <w:pStyle w:val="AuthNotes"/>
        <w:rPr>
          <w:color w:val="auto"/>
          <w14:ligatures w14:val="standard"/>
        </w:rPr>
      </w:pPr>
    </w:p>
    <w:p w14:paraId="0ED5E1E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ED5E1E3" w14:textId="77777777" w:rsidR="0007392C" w:rsidRPr="00586A35" w:rsidRDefault="007A502C" w:rsidP="00694749">
      <w:pPr>
        <w:pStyle w:val="AbsHead"/>
        <w:rPr>
          <w14:ligatures w14:val="standard"/>
        </w:rPr>
      </w:pPr>
      <w:r w:rsidRPr="00586A35">
        <w:rPr>
          <w14:ligatures w14:val="standard"/>
        </w:rPr>
        <w:t>ABSTRACT</w:t>
      </w:r>
    </w:p>
    <w:p w14:paraId="0ED5E1E4" w14:textId="0EBB7364" w:rsidR="00DC112E" w:rsidRPr="00586A35" w:rsidRDefault="00775AAE" w:rsidP="007A502C">
      <w:pPr>
        <w:pStyle w:val="Abstract"/>
        <w:rPr>
          <w:rFonts w:eastAsia="Verdana"/>
          <w14:ligatures w14:val="standard"/>
        </w:rPr>
      </w:pPr>
      <w:r>
        <w:rPr>
          <w:rFonts w:eastAsia="SimSun"/>
          <w:lang w:eastAsia="zh-CN"/>
          <w14:ligatures w14:val="standard"/>
        </w:rPr>
        <w:t>T</w:t>
      </w:r>
      <w:r w:rsidRPr="00775AAE">
        <w:rPr>
          <w:rFonts w:eastAsia="SimSun"/>
          <w:lang w:eastAsia="zh-CN"/>
          <w14:ligatures w14:val="standard"/>
        </w:rPr>
        <w:t>his</w:t>
      </w:r>
      <w:r>
        <w:rPr>
          <w:rFonts w:eastAsia="SimSun"/>
          <w:lang w:eastAsia="zh-CN"/>
          <w14:ligatures w14:val="standard"/>
        </w:rPr>
        <w:t xml:space="preserve"> </w:t>
      </w:r>
      <w:r w:rsidRPr="00775AAE">
        <w:rPr>
          <w:rFonts w:eastAsia="SimSun"/>
          <w:lang w:eastAsia="zh-CN"/>
          <w14:ligatures w14:val="standard"/>
        </w:rPr>
        <w:t xml:space="preserve">project investigates same-day delivery eligibility for addresses within Massachusetts, U.S., leveraging geospatial data from OpenStreetMap and </w:t>
      </w:r>
      <w:proofErr w:type="spellStart"/>
      <w:r w:rsidRPr="00775AAE">
        <w:rPr>
          <w:rFonts w:eastAsia="SimSun"/>
          <w:lang w:eastAsia="zh-CN"/>
          <w14:ligatures w14:val="standard"/>
        </w:rPr>
        <w:t>MassGIS</w:t>
      </w:r>
      <w:proofErr w:type="spellEnd"/>
      <w:r w:rsidRPr="00775AAE">
        <w:rPr>
          <w:rFonts w:eastAsia="SimSun"/>
          <w:lang w:eastAsia="zh-CN"/>
          <w14:ligatures w14:val="standard"/>
        </w:rPr>
        <w:t xml:space="preserve">. </w:t>
      </w:r>
      <w:r>
        <w:rPr>
          <w:rFonts w:eastAsia="SimSun"/>
          <w:lang w:eastAsia="zh-CN"/>
          <w14:ligatures w14:val="standard"/>
        </w:rPr>
        <w:t>The study quantifies the relationship between distance, geographic constraints, and delivery feasibility by analyzing delivery zones defined through polygons and radius-based boundaries</w:t>
      </w:r>
      <w:r w:rsidRPr="00775AAE">
        <w:rPr>
          <w:rFonts w:eastAsia="SimSun"/>
          <w:lang w:eastAsia="zh-CN"/>
          <w14:ligatures w14:val="standard"/>
        </w:rPr>
        <w:t xml:space="preserve">. Predictive regression models </w:t>
      </w:r>
      <w:r>
        <w:rPr>
          <w:rFonts w:eastAsia="SimSun"/>
          <w:lang w:eastAsia="zh-CN"/>
          <w14:ligatures w14:val="standard"/>
        </w:rPr>
        <w:t xml:space="preserve">and efficient geocoding and visualization techniques are employed </w:t>
      </w:r>
      <w:r w:rsidRPr="00775AAE">
        <w:rPr>
          <w:rFonts w:eastAsia="SimSun"/>
          <w:lang w:eastAsia="zh-CN"/>
          <w14:ligatures w14:val="standard"/>
        </w:rPr>
        <w:t>to ensure scalability and clarity.</w:t>
      </w:r>
      <w:r w:rsidRPr="00775AAE">
        <w:rPr>
          <w:rFonts w:eastAsia="SimSun" w:hint="eastAsia"/>
          <w:lang w:eastAsia="zh-CN"/>
          <w14:ligatures w14:val="standard"/>
        </w:rPr>
        <w:t xml:space="preserve"> </w:t>
      </w:r>
    </w:p>
    <w:p w14:paraId="0ED5E1F2"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5D7E58D2" w14:textId="4D902D41" w:rsidR="0006026D" w:rsidRDefault="00775AAE" w:rsidP="0006026D">
      <w:pPr>
        <w:pStyle w:val="KeyWords"/>
        <w:rPr>
          <w:rFonts w:eastAsia="SimSun"/>
          <w:lang w:eastAsia="zh-CN"/>
          <w14:ligatures w14:val="standard"/>
        </w:rPr>
      </w:pPr>
      <w:r w:rsidRPr="00775AAE">
        <w:rPr>
          <w:rFonts w:eastAsia="SimSun"/>
          <w:lang w:eastAsia="zh-CN"/>
          <w14:ligatures w14:val="standard"/>
        </w:rPr>
        <w:t>Geospatial Analysis, Delivery Zones, Same-Day Shipping, Geocoding, Massachusetts</w:t>
      </w:r>
    </w:p>
    <w:p w14:paraId="0ED5E1F6" w14:textId="02D07F6F"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06026D">
        <w:rPr>
          <w:rFonts w:eastAsia="SimSun" w:hint="eastAsia"/>
          <w:lang w:eastAsia="zh-CN"/>
          <w14:ligatures w14:val="standard"/>
        </w:rPr>
        <w:t>Introduction</w:t>
      </w:r>
    </w:p>
    <w:p w14:paraId="158BADD7" w14:textId="77777777" w:rsidR="00C3009D" w:rsidRDefault="00C3009D" w:rsidP="00C3009D">
      <w:pPr>
        <w:pStyle w:val="Para"/>
        <w:numPr>
          <w:ilvl w:val="0"/>
          <w:numId w:val="0"/>
        </w:numPr>
      </w:pPr>
      <w:r>
        <w:t>Same-day delivery has emerged as a key differentiator for e-commerce platforms, requiring precise geospatial analysis to determine delivery feasibility. In Massachusetts, geographic boundaries such as rivers, highways, and urban centers add complexity to defining and analyzing delivery zones. This project explores how delivery zones can be mapped and analyzed to ensure efficient decision-making for same-day eligibility. The objectives include:</w:t>
      </w:r>
    </w:p>
    <w:p w14:paraId="2A98CC00" w14:textId="77777777" w:rsidR="00C3009D" w:rsidRDefault="00C3009D" w:rsidP="00C3009D">
      <w:pPr>
        <w:pStyle w:val="Para"/>
        <w:numPr>
          <w:ilvl w:val="0"/>
          <w:numId w:val="0"/>
        </w:numPr>
        <w:ind w:left="720"/>
      </w:pPr>
    </w:p>
    <w:p w14:paraId="42D6ECFF" w14:textId="77777777" w:rsidR="00C3009D" w:rsidRDefault="00C3009D" w:rsidP="00C3009D">
      <w:pPr>
        <w:pStyle w:val="Para"/>
      </w:pPr>
      <w:r>
        <w:t>Defining delivery zones for Massachusetts using polygon-based and radius-based methods.</w:t>
      </w:r>
    </w:p>
    <w:p w14:paraId="4A4EDA0A" w14:textId="77777777" w:rsidR="00C3009D" w:rsidRDefault="00C3009D" w:rsidP="00C3009D">
      <w:pPr>
        <w:pStyle w:val="Para"/>
      </w:pPr>
      <w:r>
        <w:t>Evaluating the impact of distance and geographic restrictions on delivery feasibility.</w:t>
      </w:r>
    </w:p>
    <w:p w14:paraId="4E0F7E95" w14:textId="77777777" w:rsidR="00C3009D" w:rsidRDefault="00C3009D" w:rsidP="00C3009D">
      <w:pPr>
        <w:pStyle w:val="Para"/>
      </w:pPr>
      <w:r>
        <w:t>Developing efficient, scalable methods for analyzing multiple addresses.</w:t>
      </w:r>
    </w:p>
    <w:p w14:paraId="074268E5" w14:textId="2B4A941F" w:rsidR="00C3009D" w:rsidRDefault="00C3009D" w:rsidP="00C3009D">
      <w:pPr>
        <w:pStyle w:val="Para"/>
      </w:pPr>
      <w:r>
        <w:t>By focusing on Massachusetts, this projec</w:t>
      </w:r>
      <w:r w:rsidRPr="00C3009D">
        <w:t>t addresses a specific U.S. context, providing actionable insights for delivery network optimization.</w:t>
      </w:r>
    </w:p>
    <w:p w14:paraId="363CF44B" w14:textId="77777777" w:rsidR="00C3009D" w:rsidRPr="00C3009D" w:rsidRDefault="00C3009D" w:rsidP="00C3009D">
      <w:pPr>
        <w:pStyle w:val="Para"/>
        <w:numPr>
          <w:ilvl w:val="0"/>
          <w:numId w:val="0"/>
        </w:numPr>
        <w:ind w:left="360"/>
      </w:pPr>
    </w:p>
    <w:p w14:paraId="675E4EF2" w14:textId="6257FCD8" w:rsidR="00F241DF" w:rsidRPr="002163A5" w:rsidRDefault="00C3009D" w:rsidP="00C3009D">
      <w:pPr>
        <w:pStyle w:val="Para"/>
        <w:numPr>
          <w:ilvl w:val="0"/>
          <w:numId w:val="0"/>
        </w:numPr>
      </w:pPr>
      <w:r>
        <w:t>This project addresses a specific U.S. context by focusing on Massachusetts</w:t>
      </w:r>
      <w:r w:rsidRPr="00C3009D">
        <w:t>, providing actionable insights for delivery network optimization.</w:t>
      </w:r>
    </w:p>
    <w:p w14:paraId="0A4749AB" w14:textId="43968178" w:rsidR="00F241DF" w:rsidRPr="000B1DCB" w:rsidRDefault="00623A72" w:rsidP="000B1DCB">
      <w:pPr>
        <w:pStyle w:val="Head1"/>
        <w:spacing w:before="380"/>
        <w:rPr>
          <w:rStyle w:val="Label"/>
        </w:rPr>
      </w:pPr>
      <w:r w:rsidRPr="000B1DCB">
        <w:rPr>
          <w:rStyle w:val="Label"/>
          <w:rFonts w:hint="eastAsia"/>
        </w:rPr>
        <w:t>2</w:t>
      </w:r>
      <w:r w:rsidRPr="000B1DCB">
        <w:rPr>
          <w:rStyle w:val="Label"/>
        </w:rPr>
        <w:t> </w:t>
      </w:r>
      <w:r w:rsidR="00F241DF" w:rsidRPr="000B1DCB">
        <w:rPr>
          <w:rStyle w:val="Label"/>
          <w:rFonts w:hint="eastAsia"/>
        </w:rPr>
        <w:t>Data</w:t>
      </w:r>
    </w:p>
    <w:p w14:paraId="33C81739" w14:textId="77777777" w:rsidR="00536E79" w:rsidRDefault="000B1DCB" w:rsidP="000B1DCB">
      <w:pPr>
        <w:pStyle w:val="BodyText"/>
        <w:rPr>
          <w:rFonts w:eastAsia="SimSun"/>
          <w:color w:val="FF0000"/>
          <w:lang w:eastAsia="zh-CN"/>
        </w:rPr>
      </w:pPr>
      <w:r w:rsidRPr="000E47FB">
        <w:rPr>
          <w:rFonts w:hint="eastAsia"/>
          <w:color w:val="FF0000"/>
          <w:lang w:eastAsia="zh-CN"/>
        </w:rPr>
        <w:t xml:space="preserve">In this part, you should introduce your datasets. </w:t>
      </w:r>
    </w:p>
    <w:p w14:paraId="1E2FBCB3" w14:textId="7803B058"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.1</w:t>
      </w:r>
      <w:r w:rsidRPr="00586A35">
        <w:rPr>
          <w14:ligatures w14:val="standard"/>
        </w:rPr>
        <w:t> </w:t>
      </w:r>
      <w:r>
        <w:rPr>
          <w:rFonts w:eastAsia="SimSun" w:hint="eastAsia"/>
          <w:lang w:eastAsia="zh-CN"/>
          <w14:ligatures w14:val="standard"/>
        </w:rPr>
        <w:t>Source of dataset</w:t>
      </w:r>
    </w:p>
    <w:p w14:paraId="20B66993" w14:textId="48F32B11" w:rsidR="000B1DCB" w:rsidRPr="002163A5" w:rsidRDefault="000B1DCB" w:rsidP="00C3009D">
      <w:pPr>
        <w:pStyle w:val="Para"/>
      </w:pPr>
      <w:r w:rsidRPr="002163A5">
        <w:rPr>
          <w:rFonts w:hint="eastAsia"/>
        </w:rPr>
        <w:t xml:space="preserve">Where did you download it? Is it a credible source? When were the datasets generated? How </w:t>
      </w:r>
      <w:r w:rsidRPr="002163A5">
        <w:t>were the datasets</w:t>
      </w:r>
      <w:r w:rsidRPr="002163A5">
        <w:rPr>
          <w:rFonts w:hint="eastAsia"/>
        </w:rPr>
        <w:t xml:space="preserve"> generated by the creator? If you create the datasets, how did you generate it?</w:t>
      </w:r>
    </w:p>
    <w:p w14:paraId="2B1A081F" w14:textId="1E4A6573" w:rsidR="000B1DCB" w:rsidRPr="002163A5" w:rsidRDefault="00536E79" w:rsidP="00C3009D">
      <w:pPr>
        <w:pStyle w:val="Para"/>
      </w:pPr>
      <w:r w:rsidRPr="002163A5">
        <w:rPr>
          <w:rFonts w:hint="eastAsia"/>
        </w:rPr>
        <w:t xml:space="preserve">Example: </w:t>
      </w:r>
      <w:proofErr w:type="spellStart"/>
      <w:r w:rsidRPr="002163A5">
        <w:rPr>
          <w:rFonts w:hint="eastAsia"/>
        </w:rPr>
        <w:t>xxxx</w:t>
      </w:r>
      <w:proofErr w:type="spellEnd"/>
    </w:p>
    <w:p w14:paraId="1CD6170B" w14:textId="3BD5B942"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Pr>
          <w:rFonts w:eastAsia="SimSun" w:hint="eastAsia"/>
          <w:lang w:eastAsia="zh-CN"/>
          <w14:ligatures w14:val="standard"/>
        </w:rPr>
        <w:t>Characters of the datasets</w:t>
      </w:r>
    </w:p>
    <w:p w14:paraId="78A9956B" w14:textId="3C3EB8BB" w:rsidR="00536E79" w:rsidRDefault="002163A5" w:rsidP="00C3009D">
      <w:pPr>
        <w:pStyle w:val="Para"/>
      </w:pPr>
      <w:r w:rsidRPr="002163A5">
        <w:t>What’s the format and size of the datasets? What parameters/columns/rows/character and their units are included in this dataset. Use a table to explain this is recommended. Did you clean the data or convert any unit in the dataset? If so, what’s the formula/rule did you apply? Did you combine any datasets? If so, how do you combine them?  Did you create any new category for analysis in the datasets? If so, what and how do you create?</w:t>
      </w:r>
    </w:p>
    <w:p w14:paraId="41F7379B" w14:textId="37A48A6C" w:rsidR="000B1DCB" w:rsidRPr="00C3009D" w:rsidRDefault="002163A5" w:rsidP="00C3009D">
      <w:pPr>
        <w:pStyle w:val="Head1"/>
        <w:spacing w:before="380"/>
        <w:rPr>
          <w:rFonts w:eastAsia="SimSun"/>
          <w:lang w:eastAsia="zh-CN"/>
        </w:rPr>
      </w:pPr>
      <w:r>
        <w:rPr>
          <w:rStyle w:val="Label"/>
          <w:rFonts w:eastAsia="SimSun" w:hint="eastAsia"/>
          <w:lang w:eastAsia="zh-CN"/>
        </w:rPr>
        <w:t>3</w:t>
      </w:r>
      <w:r w:rsidRPr="000B1DCB">
        <w:rPr>
          <w:rStyle w:val="Label"/>
        </w:rPr>
        <w:t> </w:t>
      </w:r>
      <w:r>
        <w:rPr>
          <w:rStyle w:val="Label"/>
          <w:rFonts w:eastAsia="SimSun" w:hint="eastAsia"/>
          <w:lang w:eastAsia="zh-CN"/>
        </w:rPr>
        <w:t>Methodology</w:t>
      </w:r>
    </w:p>
    <w:p w14:paraId="7892E2B0" w14:textId="0A4E5561" w:rsidR="009C60FF" w:rsidRDefault="009C60FF" w:rsidP="00C3009D">
      <w:pPr>
        <w:pStyle w:val="Para"/>
      </w:pPr>
      <w:r w:rsidRPr="009C60FF">
        <w:t xml:space="preserve">In this part, you should give an introduction </w:t>
      </w:r>
      <w:r w:rsidR="00C3009D">
        <w:t>to</w:t>
      </w:r>
      <w:r w:rsidRPr="009C60FF">
        <w:t xml:space="preserve"> the methods/model. First, what’s the method/model. What’s the assumption of this method/model. What’s the advantage/disadvantage of this method/model. Why did you choose it. What Python module or function do you apply to apply this method/model.  Any optional input/extra work did you adjust to make the results better. If you have multiple methods, feel free to use subsection </w:t>
      </w:r>
      <w:r>
        <w:rPr>
          <w:rFonts w:hint="eastAsia"/>
        </w:rPr>
        <w:t>3.1</w:t>
      </w:r>
      <w:r w:rsidRPr="009C60FF">
        <w:t xml:space="preserve">, </w:t>
      </w:r>
      <w:r>
        <w:rPr>
          <w:rFonts w:hint="eastAsia"/>
        </w:rPr>
        <w:t xml:space="preserve">3.2, 3.3, </w:t>
      </w:r>
      <w:r>
        <w:t>…</w:t>
      </w:r>
      <w:r w:rsidRPr="009C60FF">
        <w:t xml:space="preserve"> to separate them.</w:t>
      </w:r>
    </w:p>
    <w:p w14:paraId="6EFB6CEA" w14:textId="389DF25A" w:rsidR="009C60FF" w:rsidRPr="00586A35" w:rsidRDefault="009C60FF" w:rsidP="009C60FF">
      <w:pPr>
        <w:pStyle w:val="Head2"/>
        <w:rPr>
          <w14:ligatures w14:val="standard"/>
        </w:rPr>
      </w:pPr>
      <w:r>
        <w:rPr>
          <w:rStyle w:val="Label"/>
          <w:rFonts w:eastAsia="SimSun" w:hint="eastAsia"/>
          <w:lang w:eastAsia="zh-CN"/>
          <w14:ligatures w14:val="standard"/>
        </w:rPr>
        <w:t>3</w:t>
      </w:r>
      <w:r w:rsidRPr="00586A35">
        <w:rPr>
          <w:rStyle w:val="Label"/>
          <w14:ligatures w14:val="standard"/>
        </w:rPr>
        <w:t>.1</w:t>
      </w:r>
      <w:r w:rsidRPr="00586A35">
        <w:rPr>
          <w14:ligatures w14:val="standard"/>
        </w:rPr>
        <w:t> </w:t>
      </w:r>
      <w:r w:rsidRPr="00586A35">
        <w:rPr>
          <w14:ligatures w14:val="standard"/>
        </w:rPr>
        <w:t>Heading Level 2</w:t>
      </w:r>
    </w:p>
    <w:p w14:paraId="779716CC" w14:textId="2657AFBA" w:rsidR="009C60FF" w:rsidRPr="00586A35" w:rsidRDefault="009C60FF" w:rsidP="009C60FF">
      <w:pPr>
        <w:pStyle w:val="Head2"/>
        <w:rPr>
          <w14:ligatures w14:val="standard"/>
        </w:rPr>
      </w:pPr>
      <w:r>
        <w:rPr>
          <w:rStyle w:val="Label"/>
          <w:rFonts w:eastAsia="SimSun" w:hint="eastAsia"/>
          <w:lang w:eastAsia="zh-CN"/>
          <w14:ligatures w14:val="standard"/>
        </w:rPr>
        <w:t>3</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sidRPr="00586A35">
        <w:rPr>
          <w14:ligatures w14:val="standard"/>
        </w:rPr>
        <w:t>Heading Level 2</w:t>
      </w:r>
    </w:p>
    <w:p w14:paraId="71193461" w14:textId="6645DB81" w:rsidR="009C60FF" w:rsidRDefault="009C60FF" w:rsidP="00C3009D">
      <w:pPr>
        <w:pStyle w:val="Para"/>
      </w:pPr>
      <w:r>
        <w:t>…</w:t>
      </w:r>
    </w:p>
    <w:p w14:paraId="0ED5E1F7" w14:textId="4D94983A" w:rsidR="00694749" w:rsidRPr="00586A35" w:rsidRDefault="009C60FF" w:rsidP="00C3009D">
      <w:pPr>
        <w:pStyle w:val="Para"/>
        <w:rPr>
          <w:lang w:eastAsia="ja-JP"/>
        </w:rPr>
      </w:pPr>
      <w:r>
        <w:rPr>
          <w:rFonts w:hint="eastAsia"/>
        </w:rPr>
        <w:t xml:space="preserve">Example format: </w:t>
      </w:r>
      <w:r w:rsidR="00C4538D" w:rsidRPr="00737CF9">
        <w:t xml:space="preserve">The </w:t>
      </w:r>
      <w:r w:rsidR="00C4538D" w:rsidRPr="00586A35">
        <w:t>u</w:t>
      </w:r>
      <w:r w:rsidR="00427C7D" w:rsidRPr="00586A35">
        <w:t xml:space="preserve">pdated template, user manuals, samples, </w:t>
      </w:r>
      <w:r w:rsidR="00C4538D" w:rsidRPr="00586A35">
        <w:t xml:space="preserve">and </w:t>
      </w:r>
      <w:r w:rsidR="00427C7D" w:rsidRPr="00586A35">
        <w:t>required fonts</w:t>
      </w:r>
      <w:r w:rsidR="00C4538D" w:rsidRPr="00586A35">
        <w:t>,</w:t>
      </w:r>
      <w:r w:rsidR="00427C7D" w:rsidRPr="00586A35">
        <w:t xml:space="preserve"> all are available </w:t>
      </w:r>
      <w:r w:rsidR="00C4538D" w:rsidRPr="00586A35">
        <w:t>at</w:t>
      </w:r>
      <w:r w:rsidR="00427C7D" w:rsidRPr="00586A35">
        <w:t xml:space="preserve"> </w:t>
      </w:r>
      <w:r w:rsidR="001E71D7" w:rsidRPr="00586A35">
        <w:t xml:space="preserve">the </w:t>
      </w:r>
      <w:r w:rsidR="00427C7D" w:rsidRPr="00586A35">
        <w:t xml:space="preserve">URL </w:t>
      </w:r>
      <w:hyperlink r:id="rId14" w:history="1">
        <w:r w:rsidR="00427C7D" w:rsidRPr="00C14A4F">
          <w:rPr>
            <w:rStyle w:val="Hyperlink"/>
            <w:rFonts w:cs="Linux Libertine"/>
            <w:color w:val="auto"/>
            <w:u w:val="none"/>
            <w:lang w:eastAsia="it-IT"/>
          </w:rPr>
          <w:t>https://www.acm.org/publications/proceedings-template</w:t>
        </w:r>
      </w:hyperlink>
      <w:r w:rsidR="00427C7D" w:rsidRPr="00586A35">
        <w:t xml:space="preserve">. It contains </w:t>
      </w:r>
      <w:r w:rsidR="00C4538D" w:rsidRPr="00586A35">
        <w:t xml:space="preserve">said information for </w:t>
      </w:r>
      <w:r w:rsidR="00427C7D" w:rsidRPr="00586A35">
        <w:t>all three version</w:t>
      </w:r>
      <w:r w:rsidR="00C4538D" w:rsidRPr="00586A35">
        <w:t>s</w:t>
      </w:r>
      <w:r w:rsidR="00427C7D" w:rsidRPr="00586A35">
        <w:t xml:space="preserve"> o</w:t>
      </w:r>
      <w:r w:rsidR="00C4538D" w:rsidRPr="00586A35">
        <w:t>f</w:t>
      </w:r>
      <w:r w:rsidR="00427C7D" w:rsidRPr="00586A35">
        <w:t xml:space="preserve"> MS Word (Windows and 2 versions of </w:t>
      </w:r>
      <w:r w:rsidR="00427C7D" w:rsidRPr="00586A35">
        <w:lastRenderedPageBreak/>
        <w:t xml:space="preserve">Mac). There are also separate links </w:t>
      </w:r>
      <w:r w:rsidR="001E71D7" w:rsidRPr="00586A35">
        <w:t>to</w:t>
      </w:r>
      <w:r w:rsidR="00427C7D" w:rsidRPr="00586A35">
        <w:t xml:space="preserve"> the user </w:t>
      </w:r>
      <w:r w:rsidR="00FF0E35" w:rsidRPr="00586A35">
        <w:t>guide, which</w:t>
      </w:r>
      <w:r w:rsidR="00427C7D" w:rsidRPr="00586A35">
        <w:t xml:space="preserve"> can be refer</w:t>
      </w:r>
      <w:r w:rsidR="00C4538D" w:rsidRPr="00586A35">
        <w:t>red to</w:t>
      </w:r>
      <w:r w:rsidR="00427C7D" w:rsidRPr="00586A35">
        <w:t xml:space="preserve"> by </w:t>
      </w:r>
      <w:r w:rsidR="00C4538D" w:rsidRPr="00586A35">
        <w:t xml:space="preserve">the </w:t>
      </w:r>
      <w:r w:rsidR="00427C7D" w:rsidRPr="00586A35">
        <w:t>user. This URL also contain</w:t>
      </w:r>
      <w:r w:rsidR="00C4538D" w:rsidRPr="00586A35">
        <w:t>s</w:t>
      </w:r>
      <w:r w:rsidR="00427C7D" w:rsidRPr="00586A35">
        <w:t xml:space="preserve"> some useful video links, which describe how </w:t>
      </w:r>
      <w:r w:rsidR="00C4538D" w:rsidRPr="00586A35">
        <w:t xml:space="preserve">to </w:t>
      </w:r>
      <w:r w:rsidR="00427C7D" w:rsidRPr="00586A35">
        <w:t xml:space="preserve">add </w:t>
      </w:r>
      <w:r w:rsidR="00C4538D" w:rsidRPr="00586A35">
        <w:t xml:space="preserve">the </w:t>
      </w:r>
      <w:r w:rsidR="00427C7D" w:rsidRPr="00586A35">
        <w:t>template</w:t>
      </w:r>
      <w:r w:rsidR="00C4538D" w:rsidRPr="00586A35">
        <w:t>,</w:t>
      </w:r>
      <w:r w:rsidR="00427C7D" w:rsidRPr="00586A35">
        <w:t xml:space="preserve"> </w:t>
      </w:r>
      <w:r w:rsidR="0050103C" w:rsidRPr="00586A35">
        <w:t>structure</w:t>
      </w:r>
      <w:r w:rsidR="00427C7D" w:rsidRPr="00586A35">
        <w:t xml:space="preserve"> </w:t>
      </w:r>
      <w:r w:rsidR="00C4538D" w:rsidRPr="00586A35">
        <w:t xml:space="preserve">the </w:t>
      </w:r>
      <w:r w:rsidR="00427C7D" w:rsidRPr="00586A35">
        <w:t>paper</w:t>
      </w:r>
      <w:r w:rsidR="00C4538D" w:rsidRPr="00586A35">
        <w:t>,</w:t>
      </w:r>
      <w:r w:rsidR="00427C7D" w:rsidRPr="00586A35">
        <w:t xml:space="preserve"> and generate </w:t>
      </w:r>
      <w:r w:rsidR="00290DF5" w:rsidRPr="00586A35">
        <w:t xml:space="preserve">the </w:t>
      </w:r>
      <w:r w:rsidR="00427C7D" w:rsidRPr="00586A35">
        <w:t>layout</w:t>
      </w:r>
      <w:r w:rsidR="00C4538D" w:rsidRPr="00586A35">
        <w:t>,</w:t>
      </w:r>
      <w:r w:rsidR="00427C7D" w:rsidRPr="00586A35">
        <w:t xml:space="preserve"> in different clips.</w:t>
      </w:r>
      <w:r w:rsidR="00955704" w:rsidRPr="00586A35">
        <w:t xml:space="preserve"> </w:t>
      </w:r>
      <w:r w:rsidR="0029583F" w:rsidRPr="00586A35">
        <w:rPr>
          <w:b/>
          <w:lang w:eastAsia="ja-JP"/>
        </w:rPr>
        <w:t>Display Formula with Number</w:t>
      </w:r>
    </w:p>
    <w:p w14:paraId="0ED5E1F8"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0ED5E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25.5pt;height:35.5pt" o:ole="">
            <v:imagedata r:id="rId15" o:title=""/>
          </v:shape>
          <o:OLEObject Type="Embed" ProgID="Equation.DSMT4" ShapeID="_x0000_i1051" DrawAspect="Content" ObjectID="_1793981810" r:id="rId16"/>
        </w:object>
      </w:r>
      <w:r w:rsidRPr="00586A35">
        <w:rPr>
          <w14:ligatures w14:val="standard"/>
        </w:rPr>
        <w:tab/>
      </w:r>
      <w:r w:rsidR="00694749" w:rsidRPr="00586A35">
        <w:rPr>
          <w14:ligatures w14:val="standard"/>
        </w:rPr>
        <w:t>(1)</w:t>
      </w:r>
    </w:p>
    <w:p w14:paraId="0ED5E1F9" w14:textId="77777777" w:rsidR="0029583F" w:rsidRPr="00586A35" w:rsidRDefault="00955704" w:rsidP="00C3009D">
      <w:pPr>
        <w:pStyle w:val="Para"/>
        <w:rPr>
          <w:lang w:eastAsia="ja-JP"/>
        </w:rPr>
      </w:pPr>
      <w:r w:rsidRPr="00586A35">
        <w:rPr>
          <w:b/>
          <w:lang w:eastAsia="ja-JP"/>
        </w:rPr>
        <w:t>Continuation</w:t>
      </w:r>
      <w:r w:rsidR="0029583F" w:rsidRPr="00586A35">
        <w:rPr>
          <w:b/>
          <w:lang w:eastAsia="ja-JP"/>
        </w:rPr>
        <w:t xml:space="preserve"> part of Paragraph Text</w:t>
      </w:r>
      <w:r w:rsidR="0029583F" w:rsidRPr="00586A35">
        <w:t xml:space="preserve"> </w:t>
      </w:r>
      <w:r w:rsidR="00E04496" w:rsidRPr="00586A35">
        <w:t>The u</w:t>
      </w:r>
      <w:r w:rsidR="001363F5" w:rsidRPr="00586A35">
        <w:t xml:space="preserve">ser must style this paragraph in </w:t>
      </w:r>
      <w:proofErr w:type="spellStart"/>
      <w:r w:rsidR="001363F5" w:rsidRPr="00586A35">
        <w:rPr>
          <w:b/>
        </w:rPr>
        <w:t>ParaContinue</w:t>
      </w:r>
      <w:proofErr w:type="spellEnd"/>
      <w:r w:rsidR="001363F5" w:rsidRPr="00586A35">
        <w:t xml:space="preserve"> style, which follow</w:t>
      </w:r>
      <w:r w:rsidR="00E04496" w:rsidRPr="00586A35">
        <w:t>s</w:t>
      </w:r>
      <w:r w:rsidR="001363F5" w:rsidRPr="00586A35">
        <w:t xml:space="preserve"> immediate</w:t>
      </w:r>
      <w:r w:rsidR="00E04496" w:rsidRPr="00586A35">
        <w:t>ly</w:t>
      </w:r>
      <w:r w:rsidR="001363F5" w:rsidRPr="00586A35">
        <w:t xml:space="preserve"> after the </w:t>
      </w:r>
      <w:proofErr w:type="spellStart"/>
      <w:r w:rsidR="001363F5" w:rsidRPr="00586A35">
        <w:rPr>
          <w:b/>
        </w:rPr>
        <w:t>DisplayFormula</w:t>
      </w:r>
      <w:proofErr w:type="spellEnd"/>
      <w:r w:rsidR="001363F5" w:rsidRPr="00586A35">
        <w:t xml:space="preserve"> (numbered equation). </w:t>
      </w:r>
      <w:r w:rsidR="00810CE2" w:rsidRPr="00586A35">
        <w:t xml:space="preserve">The </w:t>
      </w:r>
      <w:proofErr w:type="spellStart"/>
      <w:r w:rsidR="001363F5" w:rsidRPr="00586A35">
        <w:rPr>
          <w:b/>
        </w:rPr>
        <w:t>DisplayFormula</w:t>
      </w:r>
      <w:proofErr w:type="spellEnd"/>
      <w:r w:rsidR="001363F5" w:rsidRPr="00586A35">
        <w:t xml:space="preserve"> style </w:t>
      </w:r>
      <w:r w:rsidR="00E04496" w:rsidRPr="00586A35">
        <w:t xml:space="preserve">is </w:t>
      </w:r>
      <w:r w:rsidR="001363F5" w:rsidRPr="00586A35">
        <w:t>applie</w:t>
      </w:r>
      <w:r w:rsidR="00E04496" w:rsidRPr="00586A35">
        <w:t>d</w:t>
      </w:r>
      <w:r w:rsidR="001363F5" w:rsidRPr="00586A35">
        <w:t xml:space="preserve"> only </w:t>
      </w:r>
      <w:r w:rsidR="00E04496" w:rsidRPr="00586A35">
        <w:t>in case of a</w:t>
      </w:r>
      <w:r w:rsidR="001363F5" w:rsidRPr="00586A35">
        <w:t xml:space="preserve"> numbered equation.</w:t>
      </w:r>
      <w:r w:rsidR="001D5887" w:rsidRPr="00586A35">
        <w:t xml:space="preserve"> </w:t>
      </w:r>
      <w:r w:rsidR="00E04496" w:rsidRPr="00586A35">
        <w:t>A n</w:t>
      </w:r>
      <w:r w:rsidR="001D5887" w:rsidRPr="00586A35">
        <w:t>umbered equation always ha</w:t>
      </w:r>
      <w:r w:rsidR="00E04496" w:rsidRPr="00586A35">
        <w:t>s</w:t>
      </w:r>
      <w:r w:rsidR="001D5887" w:rsidRPr="00586A35">
        <w:t xml:space="preserve"> a number </w:t>
      </w:r>
      <w:r w:rsidR="00E04496" w:rsidRPr="00586A35">
        <w:t>to its</w:t>
      </w:r>
      <w:r w:rsidR="001D5887" w:rsidRPr="00586A35">
        <w:t xml:space="preserve"> right.</w:t>
      </w:r>
      <w:r w:rsidR="001363F5" w:rsidRPr="00586A35">
        <w:t xml:space="preserve"> </w:t>
      </w:r>
      <w:r w:rsidRPr="00586A35">
        <w:rPr>
          <w:lang w:eastAsia="it-IT"/>
        </w:rPr>
        <w:t xml:space="preserve">Insert paragraph text </w:t>
      </w:r>
      <w:r w:rsidRPr="00586A35">
        <w:t>here.</w:t>
      </w:r>
      <w:r w:rsidR="0029583F" w:rsidRPr="00586A35">
        <w:rPr>
          <w:lang w:eastAsia="ja-JP"/>
        </w:rPr>
        <w:t xml:space="preserve"> </w:t>
      </w:r>
      <w:r w:rsidR="0029583F" w:rsidRPr="00586A35">
        <w:rPr>
          <w:b/>
          <w:lang w:eastAsia="ja-JP"/>
        </w:rPr>
        <w:t>Display Formula without Number</w:t>
      </w:r>
    </w:p>
    <w:p w14:paraId="0ED5E1FA"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0ED5E221">
          <v:shape id="_x0000_i1052" type="#_x0000_t75" style="width:125.5pt;height:35.5pt" o:ole="">
            <v:imagedata r:id="rId15" o:title=""/>
          </v:shape>
          <o:OLEObject Type="Embed" ProgID="Equation.DSMT4" ShapeID="_x0000_i1052" DrawAspect="Content" ObjectID="_1793981811" r:id="rId17"/>
        </w:object>
      </w:r>
    </w:p>
    <w:p w14:paraId="0ED5E1FB" w14:textId="77777777" w:rsidR="003C3338" w:rsidRPr="00586A35" w:rsidRDefault="00FD16A9" w:rsidP="00C3009D">
      <w:pPr>
        <w:pStyle w:val="Para"/>
      </w:pPr>
      <w:r w:rsidRPr="00586A35">
        <w:t xml:space="preserve">The </w:t>
      </w:r>
      <w:proofErr w:type="spellStart"/>
      <w:r w:rsidR="001D5887" w:rsidRPr="00586A35">
        <w:rPr>
          <w:b/>
        </w:rPr>
        <w:t>DisplayFormulaUnnum</w:t>
      </w:r>
      <w:proofErr w:type="spellEnd"/>
      <w:r w:rsidR="001D5887" w:rsidRPr="00586A35">
        <w:t xml:space="preserve"> style </w:t>
      </w:r>
      <w:r w:rsidRPr="00586A35">
        <w:t xml:space="preserve">is </w:t>
      </w:r>
      <w:r w:rsidR="001D5887" w:rsidRPr="00586A35">
        <w:t>applie</w:t>
      </w:r>
      <w:r w:rsidRPr="00586A35">
        <w:t>d</w:t>
      </w:r>
      <w:r w:rsidR="001D5887" w:rsidRPr="00586A35">
        <w:t xml:space="preserve"> only </w:t>
      </w:r>
      <w:r w:rsidRPr="00586A35">
        <w:t>in case of an</w:t>
      </w:r>
      <w:r w:rsidR="001D5887" w:rsidRPr="00586A35">
        <w:t xml:space="preserve"> unnumbered equation. </w:t>
      </w:r>
      <w:r w:rsidRPr="00586A35">
        <w:t>An u</w:t>
      </w:r>
      <w:r w:rsidR="001D5887" w:rsidRPr="00586A35">
        <w:t>nnumbered display equation never contain</w:t>
      </w:r>
      <w:r w:rsidRPr="00586A35">
        <w:t>s</w:t>
      </w:r>
      <w:r w:rsidR="001D5887" w:rsidRPr="00586A35">
        <w:t xml:space="preserve"> </w:t>
      </w:r>
      <w:r w:rsidR="0070306F" w:rsidRPr="00586A35">
        <w:t>an</w:t>
      </w:r>
      <w:r w:rsidRPr="00586A35">
        <w:t xml:space="preserve"> </w:t>
      </w:r>
      <w:r w:rsidR="001D5887" w:rsidRPr="00586A35">
        <w:t xml:space="preserve">equation number </w:t>
      </w:r>
      <w:r w:rsidRPr="00586A35">
        <w:t>to its</w:t>
      </w:r>
      <w:r w:rsidR="001D5887" w:rsidRPr="00586A35">
        <w:t xml:space="preserve"> right</w:t>
      </w:r>
      <w:r w:rsidRPr="00586A35">
        <w:t>,</w:t>
      </w:r>
      <w:r w:rsidR="001D5887" w:rsidRPr="00586A35">
        <w:t xml:space="preserve"> and </w:t>
      </w:r>
      <w:r w:rsidR="002233F8" w:rsidRPr="00586A35">
        <w:t>this unique property distinguish</w:t>
      </w:r>
      <w:r w:rsidRPr="00586A35">
        <w:t>es</w:t>
      </w:r>
      <w:r w:rsidR="002233F8" w:rsidRPr="00586A35">
        <w:t xml:space="preserve"> </w:t>
      </w:r>
      <w:r w:rsidR="001D5887" w:rsidRPr="00586A35">
        <w:t xml:space="preserve">it </w:t>
      </w:r>
      <w:r w:rsidRPr="00586A35">
        <w:t>from a</w:t>
      </w:r>
      <w:r w:rsidR="001D5887" w:rsidRPr="00586A35">
        <w:t xml:space="preserve"> numbered equation.</w:t>
      </w:r>
    </w:p>
    <w:p w14:paraId="0ED5E1FC" w14:textId="77777777" w:rsidR="00745373" w:rsidRPr="00586A35" w:rsidRDefault="003C3338" w:rsidP="00675128">
      <w:pPr>
        <w:pStyle w:val="Image"/>
        <w:rPr>
          <w14:ligatures w14:val="standard"/>
        </w:rPr>
      </w:pPr>
      <w:r w:rsidRPr="00586A35">
        <w:rPr>
          <w:noProof/>
          <w14:ligatures w14:val="standard"/>
        </w:rPr>
        <w:drawing>
          <wp:inline distT="0" distB="0" distL="0" distR="0" wp14:anchorId="0ED5E222" wp14:editId="0ED5E223">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0ED5E1FD"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0ED5E1FE"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0ED5E1FF"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03005F60" w14:textId="233A5B93" w:rsidR="009C60FF" w:rsidRPr="002163A5" w:rsidRDefault="009C60FF" w:rsidP="009C60FF">
      <w:pPr>
        <w:pStyle w:val="Head1"/>
        <w:spacing w:before="380"/>
        <w:rPr>
          <w:rStyle w:val="Label"/>
          <w:rFonts w:eastAsia="SimSun"/>
          <w:lang w:eastAsia="zh-CN"/>
        </w:rPr>
      </w:pPr>
      <w:r>
        <w:rPr>
          <w:rStyle w:val="Label"/>
          <w:rFonts w:eastAsia="SimSun" w:hint="eastAsia"/>
          <w:lang w:eastAsia="zh-CN"/>
        </w:rPr>
        <w:t>4</w:t>
      </w:r>
      <w:r w:rsidRPr="000B1DCB">
        <w:rPr>
          <w:rStyle w:val="Label"/>
        </w:rPr>
        <w:t> </w:t>
      </w:r>
      <w:r>
        <w:rPr>
          <w:rStyle w:val="Label"/>
          <w:rFonts w:eastAsia="SimSun" w:hint="eastAsia"/>
          <w:lang w:eastAsia="zh-CN"/>
        </w:rPr>
        <w:t>Results</w:t>
      </w:r>
    </w:p>
    <w:p w14:paraId="1F42CFA4" w14:textId="3DDADC1A" w:rsidR="00E337E3" w:rsidRPr="00C34D70" w:rsidRDefault="00C34D70" w:rsidP="00C3009D">
      <w:pPr>
        <w:pStyle w:val="Para"/>
      </w:pPr>
      <w:r w:rsidRPr="00C34D70">
        <w:t xml:space="preserve">In this part, you need to select a reasonable way to deliver the result of your topic. For example, equation or numerical results, or visualization of your result. You also need to provide a clear explanation of all results and how to understand the results. If there exist any unexpected results, please explain why or possible cause of this special result. You can use subsection </w:t>
      </w:r>
      <w:r>
        <w:rPr>
          <w:rFonts w:hint="eastAsia"/>
        </w:rPr>
        <w:t xml:space="preserve">4.1, 4.2, </w:t>
      </w:r>
      <w:r>
        <w:t>…</w:t>
      </w:r>
      <w:r w:rsidRPr="00C34D70">
        <w:t xml:space="preserve"> to separate your results.</w:t>
      </w:r>
    </w:p>
    <w:p w14:paraId="0ED5E200" w14:textId="67F70086" w:rsidR="00743328" w:rsidRPr="00586A35" w:rsidRDefault="00C34D70" w:rsidP="00586A35">
      <w:pPr>
        <w:pStyle w:val="Head2"/>
        <w:rPr>
          <w14:ligatures w14:val="standard"/>
        </w:rPr>
      </w:pPr>
      <w:r>
        <w:rPr>
          <w:rStyle w:val="Label"/>
          <w:rFonts w:eastAsia="SimSun" w:hint="eastAsia"/>
          <w:lang w:eastAsia="zh-CN"/>
          <w14:ligatures w14:val="standard"/>
        </w:rPr>
        <w:t>4</w:t>
      </w:r>
      <w:r w:rsidR="00675128" w:rsidRPr="00586A35">
        <w:rPr>
          <w:rStyle w:val="Label"/>
          <w14:ligatures w14:val="standard"/>
        </w:rPr>
        <w:t>.1</w:t>
      </w:r>
      <w:r w:rsidR="00586A35" w:rsidRPr="00586A35">
        <w:rPr>
          <w14:ligatures w14:val="standard"/>
        </w:rPr>
        <w:t> </w:t>
      </w:r>
      <w:r w:rsidR="00694749" w:rsidRPr="00586A35">
        <w:rPr>
          <w14:ligatures w14:val="standard"/>
        </w:rPr>
        <w:t>Heading Level 2</w:t>
      </w:r>
    </w:p>
    <w:p w14:paraId="0ED5E201" w14:textId="0F509A68" w:rsidR="00062D29" w:rsidRPr="00586A35" w:rsidRDefault="00C34D70" w:rsidP="00C3009D">
      <w:pPr>
        <w:pStyle w:val="Para"/>
      </w:pPr>
      <w:r>
        <w:rPr>
          <w:rFonts w:hint="eastAsia"/>
        </w:rPr>
        <w:t xml:space="preserve">Example format: </w:t>
      </w:r>
      <w:r w:rsidR="00D341FA" w:rsidRPr="00586A35">
        <w:t xml:space="preserve">In </w:t>
      </w:r>
      <w:r w:rsidR="00B15A21" w:rsidRPr="00586A35">
        <w:t xml:space="preserve">the </w:t>
      </w:r>
      <w:r w:rsidR="00D341FA" w:rsidRPr="00586A35">
        <w:t>below paragraph,</w:t>
      </w:r>
      <w:r w:rsidR="00DD5335" w:rsidRPr="00586A35">
        <w:t xml:space="preserve"> </w:t>
      </w:r>
      <w:r w:rsidR="00B15A21" w:rsidRPr="00586A35">
        <w:t xml:space="preserve">it </w:t>
      </w:r>
      <w:r w:rsidR="00DD5335" w:rsidRPr="00586A35">
        <w:t>is explain</w:t>
      </w:r>
      <w:r w:rsidR="00B15A21" w:rsidRPr="00586A35">
        <w:t>ed</w:t>
      </w:r>
      <w:r w:rsidR="00DD5335" w:rsidRPr="00586A35">
        <w:t xml:space="preserve"> how alt-txt value </w:t>
      </w:r>
      <w:r w:rsidR="00A319FD" w:rsidRPr="00586A35">
        <w:t xml:space="preserve">is placed </w:t>
      </w:r>
      <w:r w:rsidR="00DD5335" w:rsidRPr="00586A35">
        <w:t xml:space="preserve">in </w:t>
      </w:r>
      <w:r w:rsidR="00850D0C" w:rsidRPr="00586A35">
        <w:rPr>
          <w:b/>
        </w:rPr>
        <w:t>MS</w:t>
      </w:r>
      <w:r w:rsidR="00D341FA" w:rsidRPr="00586A35">
        <w:rPr>
          <w:b/>
        </w:rPr>
        <w:t xml:space="preserve"> </w:t>
      </w:r>
      <w:r w:rsidR="00850D0C" w:rsidRPr="00586A35">
        <w:rPr>
          <w:b/>
        </w:rPr>
        <w:t>Word</w:t>
      </w:r>
      <w:r w:rsidR="00D341FA" w:rsidRPr="00586A35">
        <w:rPr>
          <w:b/>
        </w:rPr>
        <w:t xml:space="preserve"> 2010</w:t>
      </w:r>
      <w:r w:rsidR="00DD5335" w:rsidRPr="00586A35">
        <w:t xml:space="preserve">. </w:t>
      </w:r>
      <w:r w:rsidR="00D341FA" w:rsidRPr="00586A35">
        <w:t>To add alternative text to a picture in Word 2010, follow these steps:</w:t>
      </w:r>
    </w:p>
    <w:p w14:paraId="0ED5E202"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0ED5E203"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0ED5E204"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0ED5E205"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ED5E206" w14:textId="77777777" w:rsidR="00732243" w:rsidRPr="00586A35" w:rsidRDefault="00850D0C" w:rsidP="00C3009D">
      <w:pPr>
        <w:pStyle w:val="Para"/>
      </w:pPr>
      <w:r w:rsidRPr="00586A35">
        <w:rPr>
          <w:lang w:eastAsia="it-IT"/>
        </w:rPr>
        <w:t xml:space="preserve">Below are steps to place alt-txt value in </w:t>
      </w:r>
      <w:r w:rsidRPr="00586A35">
        <w:rPr>
          <w:b/>
          <w:lang w:eastAsia="it-IT"/>
        </w:rPr>
        <w:t>MS Word 201</w:t>
      </w:r>
      <w:r w:rsidR="009D46EA" w:rsidRPr="00586A35">
        <w:rPr>
          <w:b/>
          <w:lang w:eastAsia="it-IT"/>
        </w:rPr>
        <w:t>3</w:t>
      </w:r>
      <w:r w:rsidR="00D9290D" w:rsidRPr="00586A35">
        <w:rPr>
          <w:b/>
          <w:lang w:eastAsia="it-IT"/>
        </w:rPr>
        <w:t>/2016</w:t>
      </w:r>
      <w:r w:rsidRPr="00586A35">
        <w:rPr>
          <w:lang w:eastAsia="it-IT"/>
        </w:rPr>
        <w:t xml:space="preserve">. </w:t>
      </w:r>
      <w:r w:rsidRPr="00586A35">
        <w:t>To add alternative text to a picture in Word 201</w:t>
      </w:r>
      <w:r w:rsidR="009D46EA" w:rsidRPr="00586A35">
        <w:t>3</w:t>
      </w:r>
      <w:r w:rsidR="00D9290D" w:rsidRPr="00586A35">
        <w:t>/2016</w:t>
      </w:r>
      <w:r w:rsidRPr="00586A35">
        <w:t>, follow these steps:</w:t>
      </w:r>
    </w:p>
    <w:p w14:paraId="0ED5E20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0ED5E20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0ED5E20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0ED5E20A"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0ED5E20B"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0ED5E20C" w14:textId="77777777" w:rsidR="00694749" w:rsidRPr="00586A35" w:rsidRDefault="00586A35" w:rsidP="00C3009D">
      <w:pPr>
        <w:pStyle w:val="Para"/>
      </w:pPr>
      <w:r w:rsidRPr="00586A35">
        <w:rPr>
          <w:rFonts w:ascii="Linux Biolinum" w:hAnsi="Linux Biolinum" w:cs="Linux Biolinum"/>
          <w:i/>
        </w:rPr>
        <w:t>1.1</w:t>
      </w:r>
      <w:r w:rsidRPr="00586A35">
        <w:rPr>
          <w:rStyle w:val="Label"/>
          <w:rFonts w:cs="Linux Libertine"/>
          <w:i/>
        </w:rPr>
        <w:t>.1</w:t>
      </w:r>
      <w:r w:rsidRPr="00586A35">
        <w:rPr>
          <w:rFonts w:ascii="Linux Biolinum" w:hAnsi="Linux Biolinum" w:cs="Linux Biolinum"/>
          <w:i/>
        </w:rPr>
        <w:t xml:space="preserve"> Heading Level 3.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14:paraId="0ED5E20D" w14:textId="77777777" w:rsidR="00F06E88" w:rsidRDefault="00586A35" w:rsidP="00C3009D">
      <w:pPr>
        <w:pStyle w:val="Para"/>
      </w:pPr>
      <w:r w:rsidRPr="00586A35">
        <w:rPr>
          <w:rStyle w:val="Label"/>
          <w:rFonts w:cs="Linux Libertine"/>
          <w:i/>
        </w:rPr>
        <w:t>1.1.1.1</w:t>
      </w:r>
      <w:r w:rsidRPr="00586A35">
        <w:rPr>
          <w:rFonts w:cs="Linux Libertine"/>
          <w:i/>
          <w:sz w:val="20"/>
        </w:rPr>
        <w:t xml:space="preserve"> Heading Level 4. 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14:paraId="778229D3" w14:textId="39CC43F0" w:rsidR="004646EF" w:rsidRDefault="004646EF" w:rsidP="004646EF">
      <w:pPr>
        <w:pStyle w:val="Head1"/>
        <w:spacing w:before="380"/>
        <w:rPr>
          <w:rStyle w:val="Label"/>
          <w:rFonts w:eastAsia="SimSun"/>
          <w:lang w:eastAsia="zh-CN"/>
        </w:rPr>
      </w:pPr>
      <w:r>
        <w:rPr>
          <w:rStyle w:val="Label"/>
          <w:rFonts w:eastAsia="SimSun" w:hint="eastAsia"/>
          <w:lang w:eastAsia="zh-CN"/>
        </w:rPr>
        <w:t>5</w:t>
      </w:r>
      <w:r w:rsidRPr="000B1DCB">
        <w:rPr>
          <w:rStyle w:val="Label"/>
        </w:rPr>
        <w:t> </w:t>
      </w:r>
      <w:r>
        <w:rPr>
          <w:rStyle w:val="Label"/>
          <w:rFonts w:eastAsia="SimSun" w:hint="eastAsia"/>
          <w:lang w:eastAsia="zh-CN"/>
        </w:rPr>
        <w:t>Discussion</w:t>
      </w:r>
    </w:p>
    <w:p w14:paraId="595BB5C9" w14:textId="066FE5DB" w:rsidR="00E859B5" w:rsidRPr="003E1B51" w:rsidRDefault="003E1B51" w:rsidP="00C3009D">
      <w:pPr>
        <w:pStyle w:val="Para"/>
      </w:pPr>
      <w:r w:rsidRPr="003E1B51">
        <w:t>Every method/project has its shortage or weakness. Please discuss the unsatisfied results in your project. And discuss the feasible suggestions of future work to revise/improve your result.</w:t>
      </w:r>
    </w:p>
    <w:p w14:paraId="578B8CEB" w14:textId="448B2FD9" w:rsidR="004646EF" w:rsidRDefault="004646EF" w:rsidP="004646EF">
      <w:pPr>
        <w:pStyle w:val="Head1"/>
        <w:spacing w:before="380"/>
        <w:rPr>
          <w:rStyle w:val="Label"/>
          <w:rFonts w:eastAsia="SimSun"/>
          <w:lang w:eastAsia="zh-CN"/>
        </w:rPr>
      </w:pPr>
      <w:r>
        <w:rPr>
          <w:rStyle w:val="Label"/>
          <w:rFonts w:eastAsia="SimSun" w:hint="eastAsia"/>
          <w:lang w:eastAsia="zh-CN"/>
        </w:rPr>
        <w:lastRenderedPageBreak/>
        <w:t>6</w:t>
      </w:r>
      <w:r w:rsidRPr="000B1DCB">
        <w:rPr>
          <w:rStyle w:val="Label"/>
        </w:rPr>
        <w:t> </w:t>
      </w:r>
      <w:r>
        <w:rPr>
          <w:rStyle w:val="Label"/>
          <w:rFonts w:eastAsia="SimSun" w:hint="eastAsia"/>
          <w:lang w:eastAsia="zh-CN"/>
        </w:rPr>
        <w:t>Conclusion</w:t>
      </w:r>
    </w:p>
    <w:p w14:paraId="47C54A59" w14:textId="236ABA29" w:rsidR="00E859B5" w:rsidRPr="00670BF6" w:rsidRDefault="00670BF6" w:rsidP="00C3009D">
      <w:pPr>
        <w:pStyle w:val="Para"/>
      </w:pPr>
      <w:r w:rsidRPr="00670BF6">
        <w:t>In this part, you should summarize your project. What important results did you find for your topic and what’s the effect of this result on the real-world?</w:t>
      </w:r>
    </w:p>
    <w:p w14:paraId="2E5E6CD6" w14:textId="77777777" w:rsidR="004646EF" w:rsidRPr="00586A35" w:rsidRDefault="004646EF" w:rsidP="00C3009D">
      <w:pPr>
        <w:pStyle w:val="Para"/>
      </w:pPr>
    </w:p>
    <w:p w14:paraId="0ED5E20E" w14:textId="77777777" w:rsidR="00052C34" w:rsidRPr="00586A35" w:rsidRDefault="00052C34" w:rsidP="00052C34">
      <w:pPr>
        <w:pStyle w:val="AckHead"/>
        <w:rPr>
          <w14:ligatures w14:val="standard"/>
        </w:rPr>
      </w:pPr>
      <w:r w:rsidRPr="00586A35">
        <w:rPr>
          <w14:ligatures w14:val="standard"/>
        </w:rPr>
        <w:t>ACKNOWLEDGMENTS</w:t>
      </w:r>
    </w:p>
    <w:p w14:paraId="0ED5E20F" w14:textId="724CA2AA"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0ED5E210" w14:textId="77777777" w:rsidR="0007392C" w:rsidRDefault="00AA5BF1" w:rsidP="00AA5BF1">
      <w:pPr>
        <w:pStyle w:val="ReferenceHead"/>
        <w:rPr>
          <w:rFonts w:eastAsia="SimSun"/>
          <w:lang w:eastAsia="zh-CN"/>
          <w14:ligatures w14:val="standard"/>
        </w:rPr>
      </w:pPr>
      <w:r w:rsidRPr="00586A35">
        <w:rPr>
          <w14:ligatures w14:val="standard"/>
        </w:rPr>
        <w:t>REFERENCES</w:t>
      </w:r>
    </w:p>
    <w:p w14:paraId="19DA2FD3" w14:textId="6BDB560E" w:rsidR="0006026D" w:rsidRPr="0006026D" w:rsidRDefault="0006026D" w:rsidP="0006026D">
      <w:pPr>
        <w:pStyle w:val="KeyWords"/>
        <w:rPr>
          <w:rFonts w:eastAsia="SimSun"/>
          <w:lang w:eastAsia="zh-CN"/>
          <w14:ligatures w14:val="standard"/>
        </w:rPr>
      </w:pPr>
      <w:r>
        <w:rPr>
          <w:rFonts w:eastAsia="SimSun" w:hint="eastAsia"/>
          <w:lang w:eastAsia="zh-CN"/>
          <w14:ligatures w14:val="standard"/>
        </w:rPr>
        <w:t xml:space="preserve">Use the following </w:t>
      </w:r>
      <w:r w:rsidRPr="00586A35">
        <w:rPr>
          <w14:ligatures w14:val="standard"/>
        </w:rPr>
        <w:t>ACM Reference format</w:t>
      </w:r>
      <w:r>
        <w:rPr>
          <w:rFonts w:eastAsia="SimSun" w:hint="eastAsia"/>
          <w:lang w:eastAsia="zh-CN"/>
          <w14:ligatures w14:val="standard"/>
        </w:rPr>
        <w:t xml:space="preserve"> for your citation</w:t>
      </w:r>
    </w:p>
    <w:p w14:paraId="71105001" w14:textId="273057D0" w:rsidR="0006026D" w:rsidRPr="0006026D" w:rsidRDefault="0006026D" w:rsidP="0006026D">
      <w:pPr>
        <w:pStyle w:val="RefFormatPara"/>
        <w:rPr>
          <w:rFonts w:eastAsia="SimSun"/>
          <w:lang w:eastAsia="zh-CN"/>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Pr>
          <w:bCs/>
          <w:i/>
          <w14:ligatures w14:val="standard"/>
        </w:rPr>
        <w:t>2</w:t>
      </w:r>
      <w:r w:rsidRPr="00586A35">
        <w:rPr>
          <w:bCs/>
          <w:i/>
          <w14:ligatures w14:val="standard"/>
        </w:rPr>
        <w:t xml:space="preserve"> pages.</w:t>
      </w:r>
      <w:r w:rsidRPr="00586A35">
        <w:rPr>
          <w14:ligatures w14:val="standard"/>
        </w:rPr>
        <w:t xml:space="preserve"> https://doi.org/10.1145/1234567890</w:t>
      </w:r>
    </w:p>
    <w:p w14:paraId="0ED5E211"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r w:rsidR="000E64FC" w:rsidRPr="000E64FC">
        <w:rPr>
          <w:rFonts w:eastAsia="Times New Roman"/>
          <w:i/>
          <w:iCs/>
          <w:szCs w:val="14"/>
        </w:rPr>
        <w:t xml:space="preserve">Commun. ACM </w:t>
      </w:r>
      <w:r w:rsidR="000E64FC" w:rsidRPr="000E64FC">
        <w:rPr>
          <w:rFonts w:eastAsia="Times New Roman"/>
          <w:iCs/>
          <w:szCs w:val="14"/>
        </w:rPr>
        <w:t>50, 1 (Jan, 2007),</w:t>
      </w:r>
      <w:r w:rsidR="000E64FC" w:rsidRPr="000E64FC">
        <w:rPr>
          <w:rFonts w:eastAsia="Times New Roman"/>
          <w:szCs w:val="14"/>
        </w:rPr>
        <w:t xml:space="preserve"> 36-44. DOI: </w:t>
      </w:r>
      <w:hyperlink r:id="rId19"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0ED5E212"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0ED5E213"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0ED5E214"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0ED5E21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0ED5E2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ED5E21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ED5E2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ED5E2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ED5E2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ED5E21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ED5E2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ED5E21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ED5E21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ED5E21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49B21F" w14:textId="77777777" w:rsidR="00446C5C" w:rsidRDefault="00446C5C">
      <w:r>
        <w:separator/>
      </w:r>
    </w:p>
  </w:endnote>
  <w:endnote w:type="continuationSeparator" w:id="0">
    <w:p w14:paraId="271AA65A" w14:textId="77777777" w:rsidR="00446C5C" w:rsidRDefault="00446C5C">
      <w:r>
        <w:continuationSeparator/>
      </w:r>
    </w:p>
  </w:endnote>
  <w:endnote w:type="continuationNotice" w:id="1">
    <w:p w14:paraId="14EB84B9" w14:textId="77777777" w:rsidR="00446C5C" w:rsidRDefault="00446C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2" w14:textId="77777777" w:rsidR="00586A35" w:rsidRPr="00586A35" w:rsidRDefault="00586A35" w:rsidP="00586A35">
    <w:pPr>
      <w:pStyle w:val="Footer"/>
      <w:rPr>
        <w:rStyle w:val="PageNumber"/>
        <w:rFonts w:ascii="Linux Biolinum" w:hAnsi="Linux Biolinum" w:cs="Linux Biolinum"/>
      </w:rPr>
    </w:pPr>
  </w:p>
  <w:p w14:paraId="0ED5E23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706D2D" w14:textId="77777777" w:rsidR="00446C5C" w:rsidRDefault="00446C5C">
      <w:r>
        <w:separator/>
      </w:r>
    </w:p>
  </w:footnote>
  <w:footnote w:type="continuationSeparator" w:id="0">
    <w:p w14:paraId="0D6C2E7D" w14:textId="77777777" w:rsidR="00446C5C" w:rsidRDefault="00446C5C">
      <w:r>
        <w:continuationSeparator/>
      </w:r>
    </w:p>
  </w:footnote>
  <w:footnote w:type="continuationNotice" w:id="1">
    <w:p w14:paraId="5A2A2641" w14:textId="77777777" w:rsidR="00446C5C" w:rsidRDefault="00446C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586A35" w14:paraId="0ED5E22C" w14:textId="77777777" w:rsidTr="00586A35">
      <w:tc>
        <w:tcPr>
          <w:tcW w:w="2500" w:type="pct"/>
          <w:vAlign w:val="center"/>
        </w:tcPr>
        <w:p w14:paraId="0ED5E22A"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c>
        <w:tcPr>
          <w:tcW w:w="2500" w:type="pct"/>
          <w:vAlign w:val="center"/>
        </w:tcPr>
        <w:p w14:paraId="0ED5E22B"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ED5E22D"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586A35" w14:paraId="0ED5E230" w14:textId="77777777" w:rsidTr="00586A35">
      <w:tc>
        <w:tcPr>
          <w:tcW w:w="2500" w:type="pct"/>
          <w:vAlign w:val="center"/>
        </w:tcPr>
        <w:p w14:paraId="0ED5E22E"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0ED5E22F"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0ED5E231"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3721064"/>
    <w:multiLevelType w:val="hybridMultilevel"/>
    <w:tmpl w:val="DE9CA248"/>
    <w:lvl w:ilvl="0" w:tplc="4EE65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5F80732"/>
    <w:multiLevelType w:val="hybridMultilevel"/>
    <w:tmpl w:val="B288C07C"/>
    <w:lvl w:ilvl="0" w:tplc="F2E4D52E">
      <w:start w:val="1"/>
      <w:numFmt w:val="bullet"/>
      <w:pStyle w:val="Par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943363">
    <w:abstractNumId w:val="30"/>
  </w:num>
  <w:num w:numId="2" w16cid:durableId="1495609375">
    <w:abstractNumId w:val="15"/>
  </w:num>
  <w:num w:numId="3" w16cid:durableId="1698966620">
    <w:abstractNumId w:val="10"/>
  </w:num>
  <w:num w:numId="4" w16cid:durableId="1024091624">
    <w:abstractNumId w:val="28"/>
  </w:num>
  <w:num w:numId="5" w16cid:durableId="117527905">
    <w:abstractNumId w:val="20"/>
  </w:num>
  <w:num w:numId="6" w16cid:durableId="1786342566">
    <w:abstractNumId w:val="16"/>
  </w:num>
  <w:num w:numId="7" w16cid:durableId="2025815705">
    <w:abstractNumId w:val="26"/>
  </w:num>
  <w:num w:numId="8" w16cid:durableId="2012831382">
    <w:abstractNumId w:val="22"/>
  </w:num>
  <w:num w:numId="9" w16cid:durableId="1482845105">
    <w:abstractNumId w:val="25"/>
  </w:num>
  <w:num w:numId="10" w16cid:durableId="760373298">
    <w:abstractNumId w:val="9"/>
  </w:num>
  <w:num w:numId="11" w16cid:durableId="570189635">
    <w:abstractNumId w:val="7"/>
  </w:num>
  <w:num w:numId="12" w16cid:durableId="830485802">
    <w:abstractNumId w:val="6"/>
  </w:num>
  <w:num w:numId="13" w16cid:durableId="1045104006">
    <w:abstractNumId w:val="5"/>
  </w:num>
  <w:num w:numId="14" w16cid:durableId="698164778">
    <w:abstractNumId w:val="4"/>
  </w:num>
  <w:num w:numId="15" w16cid:durableId="1012804259">
    <w:abstractNumId w:val="8"/>
  </w:num>
  <w:num w:numId="16" w16cid:durableId="1596815820">
    <w:abstractNumId w:val="3"/>
  </w:num>
  <w:num w:numId="17" w16cid:durableId="1827669333">
    <w:abstractNumId w:val="2"/>
  </w:num>
  <w:num w:numId="18" w16cid:durableId="1040861255">
    <w:abstractNumId w:val="1"/>
  </w:num>
  <w:num w:numId="19" w16cid:durableId="1718241919">
    <w:abstractNumId w:val="0"/>
  </w:num>
  <w:num w:numId="20" w16cid:durableId="342821754">
    <w:abstractNumId w:val="21"/>
  </w:num>
  <w:num w:numId="21" w16cid:durableId="913589702">
    <w:abstractNumId w:val="24"/>
  </w:num>
  <w:num w:numId="22" w16cid:durableId="878394656">
    <w:abstractNumId w:val="31"/>
  </w:num>
  <w:num w:numId="23" w16cid:durableId="1450973481">
    <w:abstractNumId w:val="14"/>
  </w:num>
  <w:num w:numId="24" w16cid:durableId="782311534">
    <w:abstractNumId w:val="27"/>
  </w:num>
  <w:num w:numId="25" w16cid:durableId="1849055028">
    <w:abstractNumId w:val="23"/>
  </w:num>
  <w:num w:numId="26" w16cid:durableId="2056275154">
    <w:abstractNumId w:val="17"/>
  </w:num>
  <w:num w:numId="27" w16cid:durableId="97139960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8485470">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0973623">
    <w:abstractNumId w:val="18"/>
  </w:num>
  <w:num w:numId="30" w16cid:durableId="893659742">
    <w:abstractNumId w:val="12"/>
  </w:num>
  <w:num w:numId="31" w16cid:durableId="1021780789">
    <w:abstractNumId w:val="11"/>
  </w:num>
  <w:num w:numId="32" w16cid:durableId="2042658528">
    <w:abstractNumId w:val="13"/>
  </w:num>
  <w:num w:numId="33" w16cid:durableId="1307465766">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026D"/>
    <w:rsid w:val="00062D29"/>
    <w:rsid w:val="000713CD"/>
    <w:rsid w:val="00072E69"/>
    <w:rsid w:val="0007392C"/>
    <w:rsid w:val="000739F9"/>
    <w:rsid w:val="00077680"/>
    <w:rsid w:val="00080E27"/>
    <w:rsid w:val="000819C0"/>
    <w:rsid w:val="0008431E"/>
    <w:rsid w:val="000B1DCB"/>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264"/>
    <w:rsid w:val="00152510"/>
    <w:rsid w:val="001566AE"/>
    <w:rsid w:val="001751F7"/>
    <w:rsid w:val="00193445"/>
    <w:rsid w:val="001961CD"/>
    <w:rsid w:val="0019646A"/>
    <w:rsid w:val="001A06AF"/>
    <w:rsid w:val="001A43B1"/>
    <w:rsid w:val="001A71BB"/>
    <w:rsid w:val="001B29D6"/>
    <w:rsid w:val="001D5887"/>
    <w:rsid w:val="001E2720"/>
    <w:rsid w:val="001E71D7"/>
    <w:rsid w:val="0020294A"/>
    <w:rsid w:val="00215ADC"/>
    <w:rsid w:val="002163A5"/>
    <w:rsid w:val="002233F8"/>
    <w:rsid w:val="0023748C"/>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0729"/>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1B51"/>
    <w:rsid w:val="003E6247"/>
    <w:rsid w:val="003F4297"/>
    <w:rsid w:val="003F5DAE"/>
    <w:rsid w:val="003F5F3D"/>
    <w:rsid w:val="003F7CA2"/>
    <w:rsid w:val="004128EE"/>
    <w:rsid w:val="00425963"/>
    <w:rsid w:val="00427C7D"/>
    <w:rsid w:val="00431CB0"/>
    <w:rsid w:val="00446C5C"/>
    <w:rsid w:val="0046042C"/>
    <w:rsid w:val="004646EF"/>
    <w:rsid w:val="0048106F"/>
    <w:rsid w:val="0048126B"/>
    <w:rsid w:val="004825CE"/>
    <w:rsid w:val="004836A6"/>
    <w:rsid w:val="00492EF4"/>
    <w:rsid w:val="004947C9"/>
    <w:rsid w:val="00495781"/>
    <w:rsid w:val="00497365"/>
    <w:rsid w:val="004A71F9"/>
    <w:rsid w:val="004A7556"/>
    <w:rsid w:val="004B0BF6"/>
    <w:rsid w:val="004C1EDF"/>
    <w:rsid w:val="004C49F3"/>
    <w:rsid w:val="004C6B2D"/>
    <w:rsid w:val="0050103C"/>
    <w:rsid w:val="005041C6"/>
    <w:rsid w:val="00504C8B"/>
    <w:rsid w:val="00506EF6"/>
    <w:rsid w:val="005153AC"/>
    <w:rsid w:val="005160AB"/>
    <w:rsid w:val="00523CD9"/>
    <w:rsid w:val="00536E7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23A72"/>
    <w:rsid w:val="006317A6"/>
    <w:rsid w:val="0063608B"/>
    <w:rsid w:val="00644AC8"/>
    <w:rsid w:val="00650463"/>
    <w:rsid w:val="006514CD"/>
    <w:rsid w:val="0065275A"/>
    <w:rsid w:val="00654D92"/>
    <w:rsid w:val="00660A05"/>
    <w:rsid w:val="00670649"/>
    <w:rsid w:val="00670BF6"/>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4BDE"/>
    <w:rsid w:val="00717FB2"/>
    <w:rsid w:val="007249CB"/>
    <w:rsid w:val="00727914"/>
    <w:rsid w:val="00727EBD"/>
    <w:rsid w:val="00732243"/>
    <w:rsid w:val="00732D22"/>
    <w:rsid w:val="00737CF9"/>
    <w:rsid w:val="00743328"/>
    <w:rsid w:val="007451FF"/>
    <w:rsid w:val="00745373"/>
    <w:rsid w:val="00747E69"/>
    <w:rsid w:val="00751EC1"/>
    <w:rsid w:val="00752225"/>
    <w:rsid w:val="00753548"/>
    <w:rsid w:val="00764059"/>
    <w:rsid w:val="007647B0"/>
    <w:rsid w:val="00765265"/>
    <w:rsid w:val="00775AAE"/>
    <w:rsid w:val="007800CE"/>
    <w:rsid w:val="00780227"/>
    <w:rsid w:val="00793451"/>
    <w:rsid w:val="00793808"/>
    <w:rsid w:val="0079682F"/>
    <w:rsid w:val="00797D60"/>
    <w:rsid w:val="007A3F4E"/>
    <w:rsid w:val="007A481F"/>
    <w:rsid w:val="007A502C"/>
    <w:rsid w:val="007A579F"/>
    <w:rsid w:val="007B4520"/>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44FA"/>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3B2D"/>
    <w:rsid w:val="009B7559"/>
    <w:rsid w:val="009C60FF"/>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779E3"/>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009D"/>
    <w:rsid w:val="00C31B0D"/>
    <w:rsid w:val="00C32613"/>
    <w:rsid w:val="00C34D70"/>
    <w:rsid w:val="00C41AE1"/>
    <w:rsid w:val="00C4538D"/>
    <w:rsid w:val="00C461FF"/>
    <w:rsid w:val="00C50274"/>
    <w:rsid w:val="00C5423E"/>
    <w:rsid w:val="00C65BC6"/>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37E3"/>
    <w:rsid w:val="00E36BC9"/>
    <w:rsid w:val="00E51B27"/>
    <w:rsid w:val="00E71D5C"/>
    <w:rsid w:val="00E83192"/>
    <w:rsid w:val="00E834D5"/>
    <w:rsid w:val="00E859B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41DF"/>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D5E1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C3009D"/>
    <w:pPr>
      <w:numPr>
        <w:numId w:val="33"/>
      </w:numPr>
      <w:spacing w:line="264" w:lineRule="auto"/>
      <w:jc w:val="both"/>
    </w:pPr>
    <w:rPr>
      <w:rFonts w:ascii="Linux Libertine" w:eastAsia="SimSun" w:hAnsi="Linux Libertine" w:cstheme="minorBidi"/>
      <w:color w:val="000000" w:themeColor="text1"/>
      <w:sz w:val="18"/>
      <w:szCs w:val="22"/>
      <w:lang w:val="en-US" w:eastAsia="zh-CN"/>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775A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epalp@wit.com" TargetMode="External"/><Relationship Id="rId18"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hyperlink" Target="https://doi.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1</TotalTime>
  <Pages>3</Pages>
  <Words>1322</Words>
  <Characters>7536</Characters>
  <Application>Microsoft Office Word</Application>
  <DocSecurity>0</DocSecurity>
  <Lines>209</Lines>
  <Paragraphs>76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8782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Nepal, Prabin</cp:lastModifiedBy>
  <cp:revision>2</cp:revision>
  <cp:lastPrinted>2018-05-22T11:24:00Z</cp:lastPrinted>
  <dcterms:created xsi:type="dcterms:W3CDTF">2024-11-25T00:30:00Z</dcterms:created>
  <dcterms:modified xsi:type="dcterms:W3CDTF">2024-11-25T00:30:00Z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GrammarlyDocumentId">
    <vt:lpwstr>1a682a10d767c47b88ec599cadfaf3ea9c5cf6a0627223b741d0796c10631e7a</vt:lpwstr>
  </property>
</Properties>
</file>