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 practice.csv file as a data-frame and perform following operations on the data-frame (try to use pandas methods)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all columns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numerical and categorical columns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size of the data-frame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column MSSubClass -&gt; SubClass, MSZoning -&gt; Zones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distinct values for Zoning, LotShape, LotConfig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count of distinct values for Zoning, LotShape, LotConfig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max, min of column YearBuilt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column “year_diff’. This will be holding difference of current year and YearBuilt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distinct MSZoning for each OverallQual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maximum LotArea where  BsmtExposure = Mn?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dataframe based on following columns and orders: MSSubClass; ascending, YearBuilt; descending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average OverallQual.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by YearBuilt and find maximum OverallQal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data_1.csv again with MSSubClass as new index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LotArea as numpy array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column MasVnrArea replace 0 with -1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there is/are any Null values (NaN) in the data given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percentage of missing values in each column if any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records where LotConfig is Inside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new dataframe with only numeric columns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new dataframe with only factorial/string columns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column ExterQual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data on LotShape and find average LotArea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