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uso do</w:t>
        <w:br/>
        <w:t>Tracking de Cases</w:t>
      </w:r>
    </w:p>
    <w:p>
      <w:pPr>
        <w:pStyle w:val="Subtitle"/>
      </w:pPr>
      <w:r>
        <w:t>Versão 3   Setembro de 2026</w:t>
      </w:r>
    </w:p>
    <w:p>
      <w:r>
        <w:rPr>
          <w:b w:val="0"/>
        </w:rPr>
        <w:t>Este guia orienta a distribuição dos cases exportados do Creatio e o acompanhamento da equipe em Excel. Ao final, você saberá preparar a base, gerar a tracking, atualizar os atendimentos e emitir o resumo do gestor em PDF.</w:t>
      </w:r>
    </w:p>
    <w:p>
      <w:r>
        <w:rPr>
          <w:b w:val="0"/>
        </w:rPr>
        <w:t>O Creatio continua sendo o sistema oficial. A ferramenta organiza o trabalho em uma planilha e acompanha as informações que a equipe preenche. A versão atual funciona por arquivos, sem integração com APIs.</w:t>
      </w:r>
    </w:p>
    <w:p>
      <w:pPr>
        <w:pStyle w:val="Heading2"/>
      </w:pPr>
      <w:r>
        <w:t>Antes de começar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vAlign w:val="center"/>
            <w:shd w:fill="17344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/>
                <w:color w:val="FFFFFF"/>
                <w:sz w:val="19"/>
              </w:rPr>
              <w:t>Para fazer</w:t>
            </w:r>
          </w:p>
        </w:tc>
        <w:tc>
          <w:tcPr>
            <w:tcW w:type="dxa" w:w="7200"/>
            <w:vAlign w:val="center"/>
            <w:shd w:fill="17344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/>
                <w:color w:val="FFFFFF"/>
                <w:sz w:val="19"/>
              </w:rPr>
              <w:t>O que é necessário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Gerar uma distribuição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Windows, Python 3.10 ou mais recente e a pasta completa do programa.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Usar a planilha</w:t>
            </w:r>
          </w:p>
        </w:tc>
        <w:tc>
          <w:tcPr>
            <w:tcW w:type="dxa" w:w="7200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Excel 2019 ou mais recente, ou Microsoft 365 compatível, com cálculo automático.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Gerar PDF pelo botão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Excel instalado e macros permitidas no ambiente da empresa.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Compartilhar o acompanhamento</w:t>
            </w:r>
          </w:p>
        </w:tc>
        <w:tc>
          <w:tcPr>
            <w:tcW w:type="dxa" w:w="7200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Mesmo arquivo no SharePoint Online ou OneDrive, com edição e coautoria disponíveis.</w:t>
            </w:r>
          </w:p>
        </w:tc>
      </w:tr>
    </w:tbl>
    <w:p>
      <w:pPr>
        <w:spacing w:after="20"/>
      </w:pPr>
    </w:p>
    <w:p>
      <w:r>
        <w:rPr>
          <w:b w:val="0"/>
        </w:rPr>
        <w:t>A execução não instala pacotes nem solicita administrador. As bibliotecas e os recursos do botão já acompanham o programa. Python e Excel precisam estar disponíveis no computador.</w:t>
      </w:r>
    </w:p>
    <w:p>
      <w:pPr>
        <w:pStyle w:val="Heading2"/>
      </w:pPr>
      <w:r>
        <w:t>As três abas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shd w:fill="17344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/>
                <w:color w:val="FFFFFF"/>
                <w:sz w:val="19"/>
              </w:rPr>
              <w:t>Aba</w:t>
            </w:r>
          </w:p>
        </w:tc>
        <w:tc>
          <w:tcPr>
            <w:tcW w:type="dxa" w:w="7880"/>
            <w:vAlign w:val="center"/>
            <w:shd w:fill="17344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/>
                <w:color w:val="FFFFFF"/>
                <w:sz w:val="19"/>
              </w:rPr>
              <w:t>Como usar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Tracking</w:t>
            </w:r>
          </w:p>
        </w:tc>
        <w:tc>
          <w:tcPr>
            <w:tcW w:type="dxa" w:w="7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Analistas preenchem STATUS, MOTIVO e OBSERVAÇÃO e filtram pelo RESPONSÁVEL.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Gestor</w:t>
            </w:r>
          </w:p>
        </w:tc>
        <w:tc>
          <w:tcPr>
            <w:tcW w:type="dxa" w:w="7880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O gestor consulta indicadores e alertas por fórmulas e gera o PDF da visão atual.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Resumo</w:t>
            </w:r>
          </w:p>
        </w:tc>
        <w:tc>
          <w:tcPr>
            <w:tcW w:type="dxa" w:w="7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Quem distribui confere a divisão inicial, as exclusões e a origem da importação.</w:t>
            </w:r>
          </w:p>
        </w:tc>
      </w:tr>
    </w:tbl>
    <w:p>
      <w:pPr>
        <w:spacing w:after="20"/>
      </w:pPr>
    </w:p>
    <w:p>
      <w:r>
        <w:rPr>
          <w:b w:val="0"/>
        </w:rPr>
        <w:t>Na rotina, uma pessoa prepara o lote. A equipe atualiza a Tracking desse mesmo lote ao longo do dia. Uma nova execução do distribuidor cria outra planilha e inicia os status como Pendente.</w:t>
      </w:r>
    </w:p>
    <w:p>
      <w:r>
        <w:br w:type="page"/>
      </w:r>
    </w:p>
    <w:p>
      <w:pPr>
        <w:pStyle w:val="Heading1"/>
      </w:pPr>
      <w:r>
        <w:t>Preparação e distribuição</w:t>
      </w:r>
    </w:p>
    <w:p>
      <w:r>
        <w:rPr>
          <w:b/>
        </w:rPr>
        <w:t xml:space="preserve">1  Extraia o projeto. </w:t>
      </w:r>
      <w:r>
        <w:t>Mantenha os scripts e as pastas bibliotecas e recursos dentro de Programa. Execute a partir da pasta extraída, não de dentro do ZIP.</w:t>
      </w:r>
    </w:p>
    <w:p>
      <w:r>
        <w:rPr>
          <w:b/>
        </w:rPr>
        <w:t xml:space="preserve">2  Exporte a base. </w:t>
      </w:r>
      <w:r>
        <w:t>Salve o Excel do Creatio em formato .xlsx. A base pode conter outros campos: o programa aproveita somente o número do case e as datas.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shd w:fill="17344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  <w:tc>
          <w:tcPr>
            <w:tcW w:type="dxa" w:w="7654"/>
            <w:vAlign w:val="center"/>
            <w:shd w:fill="17344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/>
                <w:color w:val="FFFFFF"/>
                <w:sz w:val="19"/>
              </w:rPr>
              <w:t>Cabeçalhos reconhecidos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Número</w:t>
            </w:r>
          </w:p>
        </w:tc>
        <w:tc>
          <w:tcPr>
            <w:tcW w:type="dxa" w:w="765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CASE ou Número do caso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Abertura</w:t>
            </w:r>
          </w:p>
        </w:tc>
        <w:tc>
          <w:tcPr>
            <w:tcW w:type="dxa" w:w="7654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DATA DE ABERTURA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Modificação</w:t>
            </w:r>
          </w:p>
        </w:tc>
        <w:tc>
          <w:tcPr>
            <w:tcW w:type="dxa" w:w="765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DATA DE MODIFICAÇÃO ou Modificado em</w:t>
            </w:r>
          </w:p>
        </w:tc>
      </w:tr>
    </w:tbl>
    <w:p>
      <w:pPr>
        <w:spacing w:after="20"/>
      </w:pPr>
    </w:p>
    <w:p>
      <w:r>
        <w:rPr>
          <w:b w:val="0"/>
        </w:rPr>
        <w:t>Preserve os números como texto quando houver zeros à esquerda. Use as datas válidas da exportação. Se mais de uma aba tiver os três campos, selecione a aba que será importada.</w:t>
      </w:r>
    </w:p>
    <w:p>
      <w:r>
        <w:rPr>
          <w:b/>
        </w:rPr>
        <w:t xml:space="preserve">3  Revise as exclusões. </w:t>
      </w:r>
      <w:r>
        <w:t>Em Programa/Cases_nao_distribuir.txt, registre um número por linha para os cases em aguardo de chamado. A identificação depende dessa lista. A cópia preparada para o GitHub vem vazia.</w:t>
      </w:r>
    </w:p>
    <w:p>
      <w:r>
        <w:rPr>
          <w:b/>
        </w:rPr>
        <w:t xml:space="preserve">4  Inicie. </w:t>
      </w:r>
      <w:r>
        <w:t>Abra Programa/Iniciar.bat e cole o caminho completo da base. Exemplo fictício: C:\Bases\casos_do_dia.xlsx.</w:t>
      </w:r>
    </w:p>
    <w:p>
      <w:r>
        <w:rPr>
          <w:b/>
        </w:rPr>
        <w:t xml:space="preserve">5  Informe a equipe. </w:t>
      </w:r>
      <w:r>
        <w:t>Digite a quantidade de pessoas e o nome de cada uma. A ordem dos nomes define por quem a distribuição começa.</w:t>
      </w:r>
    </w:p>
    <w:p>
      <w:r>
        <w:rPr>
          <w:b/>
        </w:rPr>
        <w:t xml:space="preserve">6  Confira a saída. </w:t>
      </w:r>
      <w:r>
        <w:t>Abra Programa/Saidas/&lt;execucao&gt;/Resgate_DD-MM.xlsm no caminho mostrado pelo programa. Na aba Resumo, confira recebidos, exclusões, números ausentes da lista e quantidades por pessoa.</w:t>
      </w:r>
    </w:p>
    <w:p>
      <w:pPr>
        <w:pStyle w:val="Heading2"/>
      </w:pPr>
      <w:r>
        <w:t>Como a divisão funciona</w:t>
      </w:r>
    </w:p>
    <w:p>
      <w:r>
        <w:rPr>
          <w:b w:val="0"/>
        </w:rPr>
        <w:t>A ferramenta remove as exclusões, ordena os cases pela data e hora de abertura e alterna os responsáveis continuamente. Quando chega ao último nome, volta ao primeiro, mesmo que a data tenha mudado. Empates preservam a ordem da exportação. A diferença inicial de quantidade é de no máximo um case.</w:t>
      </w:r>
    </w:p>
    <w:p>
      <w:r>
        <w:rPr>
          <w:b w:val="0"/>
        </w:rPr>
        <w:t>Essa regra equilibra quantidade. A complexidade e o tempo de tratamento podem variar. A versão atual não separa equipes por faixas de datas.</w:t>
      </w:r>
    </w:p>
    <w:p>
      <w:pPr>
        <w:pStyle w:val="Heading2"/>
      </w:pPr>
      <w:r>
        <w:t>Primeiro teste com dados fictícios</w:t>
      </w:r>
    </w:p>
    <w:p>
      <w:r>
        <w:rPr>
          <w:b w:val="0"/>
        </w:rPr>
        <w:t>Use exemplos/Base_Ficticia_Creatio.xlsx e siga exemplos/COMO_TESTAR.md. Com cinco pessoas e a lista exclusoes_demo.txt, o resultado esperado é 42 recebidos, 2 excluídos e 40 distribuídos, 8 para cada pessoa. Todos começam como Pendente.</w:t>
      </w:r>
    </w:p>
    <w:p>
      <w:r>
        <w:br w:type="page"/>
      </w:r>
    </w:p>
    <w:p>
      <w:pPr>
        <w:pStyle w:val="Heading1"/>
      </w:pPr>
      <w:r>
        <w:t>Rotina do analista</w:t>
      </w:r>
    </w:p>
    <w:p>
      <w:r>
        <w:rPr>
          <w:b/>
        </w:rPr>
        <w:t xml:space="preserve">1  Abra a Tracking. </w:t>
      </w:r>
      <w:r>
        <w:t>Use o arquivo adotado pela equipe. Filtre a coluna RESPONSÁVEL pelo seu nome e mantenha os cases em ordem de abertura.</w:t>
      </w:r>
    </w:p>
    <w:p>
      <w:r>
        <w:rPr>
          <w:b/>
        </w:rPr>
        <w:t xml:space="preserve">2  Atualize o atendimento. </w:t>
      </w:r>
      <w:r>
        <w:t>Escolha o STATUS na lista e preencha MOTIVO e OBSERVAÇÃO quando necessário. Mantenha os números dos cases, as datas e os cabeçalhos originais.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009"/>
        <w:gridCol w:w="1587"/>
      </w:tblGrid>
      <w:tr>
        <w:trPr>
          <w:cantSplit/>
          <w:tblHeader/>
        </w:trPr>
        <w:tc>
          <w:tcPr>
            <w:tcW w:type="dxa" w:w="2041"/>
            <w:vAlign w:val="center"/>
            <w:shd w:fill="17344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6009"/>
            <w:vAlign w:val="center"/>
            <w:shd w:fill="17344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/>
                <w:color w:val="FFFFFF"/>
                <w:sz w:val="19"/>
              </w:rPr>
              <w:t>Uso no dia a dia</w:t>
            </w:r>
          </w:p>
        </w:tc>
        <w:tc>
          <w:tcPr>
            <w:tcW w:type="dxa" w:w="1587"/>
            <w:vAlign w:val="center"/>
            <w:shd w:fill="17344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/>
                <w:color w:val="FFFFFF"/>
                <w:sz w:val="19"/>
              </w:rPr>
              <w:t>Entra nos abertos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Pendente</w:t>
            </w:r>
          </w:p>
        </w:tc>
        <w:tc>
          <w:tcPr>
            <w:tcW w:type="dxa" w:w="600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Ainda não iniciado.</w:t>
            </w:r>
          </w:p>
        </w:tc>
        <w:tc>
          <w:tcPr>
            <w:tcW w:type="dxa" w:w="158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Sim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Em andamento</w:t>
            </w:r>
          </w:p>
        </w:tc>
        <w:tc>
          <w:tcPr>
            <w:tcW w:type="dxa" w:w="6009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Case em tratamento.</w:t>
            </w:r>
          </w:p>
        </w:tc>
        <w:tc>
          <w:tcPr>
            <w:tcW w:type="dxa" w:w="1587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Sim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Concluído</w:t>
            </w:r>
          </w:p>
        </w:tc>
        <w:tc>
          <w:tcPr>
            <w:tcW w:type="dxa" w:w="600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Tratamento finalizado.</w:t>
            </w:r>
          </w:p>
        </w:tc>
        <w:tc>
          <w:tcPr>
            <w:tcW w:type="dxa" w:w="158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Revisar depois</w:t>
            </w:r>
          </w:p>
        </w:tc>
        <w:tc>
          <w:tcPr>
            <w:tcW w:type="dxa" w:w="6009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Retomar mais tarde com o mesmo responsável.</w:t>
            </w:r>
          </w:p>
        </w:tc>
        <w:tc>
          <w:tcPr>
            <w:tcW w:type="dxa" w:w="1587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Sim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Escalado</w:t>
            </w:r>
          </w:p>
        </w:tc>
        <w:tc>
          <w:tcPr>
            <w:tcW w:type="dxa" w:w="600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Aguardar apoio ou retorno da equipe ou pessoa de destino.</w:t>
            </w:r>
          </w:p>
        </w:tc>
        <w:tc>
          <w:tcPr>
            <w:tcW w:type="dxa" w:w="158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Sim</w:t>
            </w:r>
          </w:p>
        </w:tc>
      </w:tr>
    </w:tbl>
    <w:p>
      <w:pPr>
        <w:spacing w:after="20"/>
      </w:pPr>
    </w:p>
    <w:p>
      <w:pPr>
        <w:pStyle w:val="Heading2"/>
      </w:pPr>
      <w:r>
        <w:t>Revisão e escalonamento</w:t>
      </w:r>
    </w:p>
    <w:p>
      <w:r>
        <w:rPr>
          <w:b w:val="0"/>
        </w:rPr>
        <w:t>Ao revisar depois, mantenha o responsável e explique o que falta conferir. Para encontrar a fila de retorno, filtre também STATUS por Revisar depois.</w:t>
      </w:r>
    </w:p>
    <w:p>
      <w:r>
        <w:rPr>
          <w:b w:val="0"/>
        </w:rPr>
        <w:t>Ao escalar, selecione Escalado e informe destino e contexto em OBSERVAÇÃO. Exemplo fictício: Escalado para: Equipe Financeira - aguardando retorno. O case permanece visível e aberto no tracking.</w:t>
      </w:r>
    </w:p>
    <w:p>
      <w:r>
        <w:rPr>
          <w:b w:val="0"/>
        </w:rPr>
        <w:t>O status registra a situação na planilha. Ele não envia uma mensagem, não faz checkout e não transfere o atendimento no Creatio. Continue seguindo o processo oficial para essas ações.</w:t>
      </w:r>
    </w:p>
    <w:p>
      <w:pPr>
        <w:pStyle w:val="Heading2"/>
      </w:pPr>
      <w:r>
        <w:t>Cuidados no preenchimento</w:t>
      </w:r>
    </w:p>
    <w:p>
      <w:r>
        <w:rPr>
          <w:b w:val="0"/>
        </w:rPr>
        <w:t>O filtro pelo nome organiza a tela, mas não impede a visualização de outras pessoas. Esta versão não tem login por analista nem controle de acesso por linha. Em uso compartilhado, combine a edição de cada responsável com a equipe.</w:t>
      </w:r>
    </w:p>
    <w:p>
      <w:r>
        <w:rPr>
          <w:b w:val="0"/>
        </w:rPr>
        <w:t>Use os status da lista. Colagens podem contornar a validação do Excel e produzir valores fora do padrão. O gestor sinaliza status vazios ou desconhecidos para correção.</w:t>
      </w:r>
    </w:p>
    <w:p>
      <w:r>
        <w:rPr>
          <w:b w:val="0"/>
        </w:rPr>
        <w:t>DATA DE MODIFICAÇÃO mantém a informação exportada do Creatio. Ela não registra a última edição da Tracking. Esta versão ainda não mede automaticamente início, pausa, retomada ou tempo de tratamento.</w:t>
      </w:r>
    </w:p>
    <w:p>
      <w:r>
        <w:br w:type="page"/>
      </w:r>
    </w:p>
    <w:p>
      <w:pPr>
        <w:pStyle w:val="Heading1"/>
      </w:pPr>
      <w:r>
        <w:t>Acompanhamento do gestor</w:t>
      </w:r>
    </w:p>
    <w:p>
      <w:r>
        <w:rPr>
          <w:b w:val="0"/>
        </w:rPr>
        <w:t>Na aba Gestor, escolha Toda a equipe ou um analista no campo Visualizar. As fórmulas atualizam os cartões a partir da Tracking. A tabela de distribuição continua mostrando a equipe inteira.</w:t>
      </w:r>
    </w:p>
    <w:p>
      <w:r>
        <w:drawing>
          <wp:inline xmlns:a="http://schemas.openxmlformats.org/drawingml/2006/main" xmlns:pic="http://schemas.openxmlformats.org/drawingml/2006/picture">
            <wp:extent cx="6120000" cy="3213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_ges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Demonstração com dados fictícios e status preenchidos para ilustrar o uso durante o dia.</w:t>
      </w:r>
    </w:p>
    <w:p>
      <w:pPr>
        <w:pStyle w:val="Heading2"/>
      </w:pPr>
      <w:r>
        <w:t>Leitura dos indicadores</w:t>
      </w:r>
    </w:p>
    <w:p>
      <w:r>
        <w:rPr>
          <w:b w:val="0"/>
        </w:rPr>
        <w:t>Distribuídos mostra o total no filtro atual. Concluídos conta os finalizados. Ainda abertos é a diferença entre esses dois valores e já inclui pendentes, em andamento, para revisão e escalados. Não some esses grupos novamente ao total de abertos.</w:t>
      </w:r>
    </w:p>
    <w:p>
      <w:r>
        <w:rPr>
          <w:b w:val="0"/>
        </w:rPr>
        <w:t>O percentual de conclusão relaciona concluídos e distribuídos. A tabela por pessoa permite comparar as quantidades atuais. A data mais antiga em aberto ajuda a localizar os cases que merecem prioridade.</w:t>
      </w:r>
    </w:p>
    <w:p>
      <w:pPr>
        <w:pStyle w:val="Heading2"/>
      </w:pPr>
      <w:r>
        <w:t>Alertas para conferir</w:t>
      </w:r>
    </w:p>
    <w:p>
      <w:r>
        <w:rPr>
          <w:b w:val="0"/>
        </w:rPr>
        <w:t>Status vazio ou fora da lista: corrija o STATUS na Tracking. Escalados sem observação: registre destino e contexto. Sem responsável cadastrado: confira se o nome corresponde à equipe informada na distribuição. Esse último alerta sempre considera toda a equipe.</w:t>
      </w:r>
    </w:p>
    <w:p>
      <w:r>
        <w:rPr>
          <w:b w:val="0"/>
        </w:rPr>
        <w:t>A aba Resumo mantém o retrato da distribuição inicial. Consulte a aba Gestor para o andamento atual. Se os valores não mudarem, confira Fórmulas &gt; Opções de Cálculo &gt; Automático.</w:t>
      </w:r>
    </w:p>
    <w:p>
      <w:r>
        <w:br w:type="page"/>
      </w:r>
    </w:p>
    <w:p>
      <w:pPr>
        <w:pStyle w:val="Heading1"/>
      </w:pPr>
      <w:r>
        <w:t>PDF e uso compartilhado</w:t>
      </w:r>
    </w:p>
    <w:p>
      <w:pPr>
        <w:pStyle w:val="Heading2"/>
      </w:pPr>
      <w:r>
        <w:t>Emissão do resumo em PDF</w:t>
      </w:r>
    </w:p>
    <w:p>
      <w:r>
        <w:rPr>
          <w:b/>
        </w:rPr>
        <w:t xml:space="preserve">1  Abra no Excel instalado. </w:t>
      </w:r>
      <w:r>
        <w:t>Use o arquivo .xlsm e a política de macros aprovada pela empresa. O Excel no navegador não executa o botão VBA.</w:t>
      </w:r>
    </w:p>
    <w:p>
      <w:r>
        <w:rPr>
          <w:b/>
        </w:rPr>
        <w:t xml:space="preserve">2  Escolha a visão. </w:t>
      </w:r>
      <w:r>
        <w:t>Na aba Gestor, selecione Toda a equipe ou o analista que deseja acompanhar.</w:t>
      </w:r>
    </w:p>
    <w:p>
      <w:r>
        <w:rPr>
          <w:b/>
        </w:rPr>
        <w:t xml:space="preserve">3  Gere o relatório. </w:t>
      </w:r>
      <w:r>
        <w:t>Clique em GERAR RESUMO PDF. O Excel recalcula a aba, salva o PDF e abre o arquivo.</w:t>
      </w:r>
    </w:p>
    <w:p>
      <w:r>
        <w:rPr>
          <w:b/>
        </w:rPr>
        <w:t xml:space="preserve">4  Localize o arquivo. </w:t>
      </w:r>
      <w:r>
        <w:t>Os PDFs ficam em Relatorios_PDF, ao lado da planilha. O nome inclui data e hora. Se a planilha foi aberta por um endereço web do SharePoint, o botão usa Documents/Relatorios_PDF dentro da pasta do usuário do Windows.</w:t>
      </w:r>
    </w:p>
    <w:p>
      <w:r>
        <w:rPr>
          <w:b w:val="0"/>
        </w:rPr>
        <w:t>O relatório representa a visão atual do arquivo aberto, com o filtro escolhido e inclusive edições ainda não salvas. Salve a Tracking e confirme a sincronização antes de usar o PDF como registro da equipe. O PDF não se atualiza depois de emitido.</w:t>
      </w:r>
    </w:p>
    <w:p>
      <w:r>
        <w:rPr>
          <w:b w:val="0"/>
        </w:rPr>
        <w:t>Mantenha o formato .xlsm para preservar o botão. Se a empresa bloquear macros, siga a orientação da TI. Como alternativa, Gerar_PDF.bat lê os dados salvos e exporta todos os registros, sem aplicar o filtro visual do gestor.</w:t>
      </w:r>
    </w:p>
    <w:p>
      <w:pPr>
        <w:pStyle w:val="Heading2"/>
      </w:pPr>
      <w:r>
        <w:t>Uma base para toda a equipe</w:t>
      </w:r>
    </w:p>
    <w:p>
      <w:r>
        <w:rPr>
          <w:b w:val="0"/>
        </w:rPr>
        <w:t>O distribuidor cria o arquivo localmente. Para trabalhar em conjunto, uma pessoa coloca a planilha em uma biblioteca autorizada do SharePoint Online ou OneDrive e compartilha o mesmo arquivo com permissão de edição. A coautoria precisa estar disponível no ambiente da empresa.</w:t>
      </w:r>
    </w:p>
    <w:p>
      <w:r>
        <w:rPr>
          <w:b w:val="0"/>
        </w:rPr>
        <w:t>As atualizações aparecem conforme os dados são sincronizados e as fórmulas recalculadas. Cópias locais e anexos enviados separadamente não formam uma base central. O programa não faz login, não configura permissões e não publica no SharePoint automaticamente.</w:t>
      </w:r>
    </w:p>
    <w:p>
      <w:pPr>
        <w:pStyle w:val="Heading2"/>
      </w:pPr>
      <w:r>
        <w:t>Referências para o ambiente Microsoft</w:t>
      </w:r>
    </w:p>
    <w:p>
      <w:r>
        <w:rPr>
          <w:b w:val="0"/>
        </w:rPr>
        <w:t>Microsoft Support — Work with VBA macros in Excel for the web.</w:t>
        <w:br/>
        <w:t>https://support.microsoft.com/en-us/excel/work-with-vba-macros-in-excel-for-the-web</w:t>
      </w:r>
    </w:p>
    <w:p>
      <w:r>
        <w:rPr>
          <w:b w:val="0"/>
        </w:rPr>
        <w:t>Microsoft Support — Colaborar em pastas de trabalho do Excel simultaneamente com a coautoria.</w:t>
        <w:br/>
        <w:t>https://support.microsoft.com/pt-br/excel/get-started/collaborate-on-excel-workbooks-at-the-same-time-with-co-authoring</w:t>
      </w:r>
    </w:p>
    <w:p>
      <w:r>
        <w:br w:type="page"/>
      </w:r>
    </w:p>
    <w:p>
      <w:pPr>
        <w:pStyle w:val="Heading1"/>
      </w:pPr>
      <w:r>
        <w:t>Manutenção e próximos passos</w:t>
      </w:r>
    </w:p>
    <w:p>
      <w:pPr>
        <w:pStyle w:val="Heading2"/>
      </w:pPr>
      <w:r>
        <w:t>Atualizar uma tracking da versão 2</w:t>
      </w:r>
    </w:p>
    <w:p>
      <w:r>
        <w:rPr>
          <w:b w:val="0"/>
        </w:rPr>
        <w:t>Abra Programa/Atualizar_Painel.bat e informe o caminho do .xlsx da versão 2. A ferramenta cria uma nova cópia .xlsm, preservando a Tracking, a equipe e o Resumo original. Confira a cópia antes de adotá-la. Use esse procedimento para melhorar o painel de um lote em andamento, sem redistribuir ou zerar os status.</w:t>
      </w:r>
    </w:p>
    <w:p>
      <w:pPr>
        <w:pStyle w:val="Heading2"/>
      </w:pPr>
      <w:r>
        <w:t>Solução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shd w:fill="17344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6803"/>
            <w:vAlign w:val="center"/>
            <w:shd w:fill="17344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/>
                <w:color w:val="FFFFFF"/>
                <w:sz w:val="19"/>
              </w:rPr>
              <w:t>Conferência recomendada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Python não encontrado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Verifique se Python 3.10+ está disponível no computador.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Bibliotecas ausentes</w:t>
            </w:r>
          </w:p>
        </w:tc>
        <w:tc>
          <w:tcPr>
            <w:tcW w:type="dxa" w:w="6803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Extraia novamente o pacote completo, com bibliotecas e recursos.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Base não reconhecida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Confira o formato .xlsx, a aba e os três cabeçalhos de entrada.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Indicadores sem mudança</w:t>
            </w:r>
          </w:p>
        </w:tc>
        <w:tc>
          <w:tcPr>
            <w:tcW w:type="dxa" w:w="6803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Confira o cálculo automático, o filtro e a sincronização do arquivo compartilhado.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PDF não é gerado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Confira Excel instalado, macros permitidas e escrita na pasta de destino.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Quantidade inesperada</w:t>
            </w:r>
          </w:p>
        </w:tc>
        <w:tc>
          <w:tcPr>
            <w:tcW w:type="dxa" w:w="6803"/>
            <w:vAlign w:val="center"/>
            <w:shd w:fill="EDF3F6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0" w:lineRule="auto"/>
            </w:pPr>
            <w:r>
              <w:rPr>
                <w:b w:val="0"/>
                <w:color w:val="172C3A"/>
                <w:sz w:val="19"/>
              </w:rPr>
              <w:t>Consulte exclusões no Resumo e status e responsáveis nos alertas do Gestor.</w:t>
            </w:r>
          </w:p>
        </w:tc>
      </w:tr>
    </w:tbl>
    <w:p>
      <w:pPr>
        <w:spacing w:after="20"/>
      </w:pPr>
    </w:p>
    <w:p>
      <w:pPr>
        <w:pStyle w:val="Heading2"/>
      </w:pPr>
      <w:r>
        <w:t>Benefícios para acompanhar no piloto</w:t>
      </w:r>
    </w:p>
    <w:p>
      <w:r>
        <w:rPr>
          <w:b w:val="0"/>
        </w:rPr>
        <w:t>A distribuição deixa de depender da separação manual de cada responsável. A regra de abertura fica consistente e o gestor passa a consultar uma visão comum de pendências. O PDF facilita o registro do andamento em diferentes horários.</w:t>
      </w:r>
    </w:p>
    <w:p>
      <w:r>
        <w:rPr>
          <w:b w:val="0"/>
        </w:rPr>
        <w:t>Para avaliar o ganho real, compare o tempo gasto para distribuir antes e depois, acompanhe a qualidade do preenchimento e observe os cases mais antigos ainda abertos. A ferramenta não traz uma promessa de produtividade nem mede automaticamente o tempo de tratamento.</w:t>
      </w:r>
    </w:p>
    <w:p>
      <w:pPr>
        <w:pStyle w:val="Heading2"/>
      </w:pPr>
      <w:r>
        <w:t>Evoluções com a TI</w:t>
      </w:r>
    </w:p>
    <w:p>
      <w:r>
        <w:rPr>
          <w:b w:val="0"/>
        </w:rPr>
        <w:t>Após validar o uso, a equipe pode avaliar APIs autorizadas para obter a base automaticamente, distribuir às 6h de segunda a sexta e definir equipes para datas mais antigas ou recentes. Essas possibilidades exigem desenho, permissões e testes próprios e ainda não fazem parte da versão 3.</w:t>
      </w:r>
    </w:p>
    <w:p>
      <w:pPr>
        <w:pStyle w:val="Heading2"/>
      </w:pPr>
      <w:r>
        <w:t>Material para o GitHub</w:t>
      </w:r>
    </w:p>
    <w:p>
      <w:r>
        <w:rPr>
          <w:b w:val="0"/>
        </w:rPr>
        <w:t>O pacote de publicação inclui código, documentação e base fictícia. As imagens também usam dados fictícios. Mantenha bases da operação, resultados, relatórios e listas reais fora do repositório. O roteiro em exemplos/COMO_TESTAR.md permite demonstrar a ferramenta sem utilizar dados internos.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 xml:space="preserve">Tracking de Cases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59" w:lineRule="auto"/>
      <w:outlineLvl w:val="0"/>
    </w:pPr>
    <w:rPr>
      <w:rFonts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9" w:lineRule="auto"/>
    </w:pPr>
    <w:rPr>
      <w:rFonts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40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uso do Tracking de Cases</dc:title>
  <dc:subject>Distribuição e acompanhamento operacional em Python e Excel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