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344"/>
        <w:tblW w:w="10844" w:type="dxa"/>
        <w:tblLook w:val="04A0" w:firstRow="1" w:lastRow="0" w:firstColumn="1" w:lastColumn="0" w:noHBand="0" w:noVBand="1"/>
      </w:tblPr>
      <w:tblGrid>
        <w:gridCol w:w="2245"/>
        <w:gridCol w:w="4320"/>
        <w:gridCol w:w="4279"/>
      </w:tblGrid>
      <w:tr w:rsidR="000E675F" w14:paraId="1519EE54" w14:textId="77777777" w:rsidTr="000E675F">
        <w:trPr>
          <w:trHeight w:val="936"/>
        </w:trPr>
        <w:tc>
          <w:tcPr>
            <w:tcW w:w="2245" w:type="dxa"/>
          </w:tcPr>
          <w:p w14:paraId="2CDE2AF9" w14:textId="75FAC88C" w:rsidR="000E675F" w:rsidRDefault="000E675F" w:rsidP="000E675F">
            <w:pPr>
              <w:jc w:val="center"/>
            </w:pPr>
            <w:r>
              <w:rPr>
                <w:rFonts w:ascii="Poppins" w:hAnsi="Poppins" w:cs="Poppins"/>
                <w:b/>
                <w:bCs/>
                <w:color w:val="333333"/>
                <w:shd w:val="clear" w:color="auto" w:fill="FCFCFC"/>
              </w:rPr>
              <w:t>Pointer</w:t>
            </w:r>
          </w:p>
        </w:tc>
        <w:tc>
          <w:tcPr>
            <w:tcW w:w="4320" w:type="dxa"/>
          </w:tcPr>
          <w:p w14:paraId="24B472CE" w14:textId="77777777" w:rsidR="000E675F" w:rsidRDefault="000E675F" w:rsidP="000E675F">
            <w:pPr>
              <w:jc w:val="center"/>
              <w:rPr>
                <w:rFonts w:ascii="Poppins" w:hAnsi="Poppins" w:cs="Poppins"/>
                <w:color w:val="333333"/>
              </w:rPr>
            </w:pPr>
            <w:r>
              <w:rPr>
                <w:rFonts w:ascii="Poppins" w:hAnsi="Poppins" w:cs="Poppins"/>
                <w:b/>
                <w:bCs/>
                <w:color w:val="333333"/>
              </w:rPr>
              <w:t>High Level Language</w:t>
            </w:r>
          </w:p>
          <w:p w14:paraId="62234B8D" w14:textId="02076540" w:rsidR="000E675F" w:rsidRDefault="000E675F" w:rsidP="000E675F"/>
        </w:tc>
        <w:tc>
          <w:tcPr>
            <w:tcW w:w="4279" w:type="dxa"/>
          </w:tcPr>
          <w:p w14:paraId="7F1649CB" w14:textId="58BF154C" w:rsidR="000E675F" w:rsidRPr="000E675F" w:rsidRDefault="000E675F" w:rsidP="000E675F">
            <w:pPr>
              <w:jc w:val="center"/>
              <w:rPr>
                <w:b/>
                <w:bCs/>
                <w:sz w:val="24"/>
                <w:szCs w:val="24"/>
              </w:rPr>
            </w:pPr>
            <w:r w:rsidRPr="000E675F">
              <w:rPr>
                <w:b/>
                <w:bCs/>
                <w:sz w:val="24"/>
                <w:szCs w:val="24"/>
              </w:rPr>
              <w:t>Low Level Language</w:t>
            </w:r>
          </w:p>
        </w:tc>
      </w:tr>
      <w:tr w:rsidR="000E675F" w14:paraId="4256583F" w14:textId="77777777" w:rsidTr="000E675F">
        <w:trPr>
          <w:trHeight w:val="909"/>
        </w:trPr>
        <w:tc>
          <w:tcPr>
            <w:tcW w:w="2245" w:type="dxa"/>
          </w:tcPr>
          <w:p w14:paraId="1ED8D07A" w14:textId="56AC3F32" w:rsidR="000E675F" w:rsidRDefault="000E675F" w:rsidP="000E675F">
            <w:r>
              <w:rPr>
                <w:rFonts w:ascii="Poppins" w:hAnsi="Poppins" w:cs="Poppins"/>
                <w:b/>
                <w:bCs/>
                <w:color w:val="333333"/>
                <w:shd w:val="clear" w:color="auto" w:fill="FCFCFC"/>
              </w:rPr>
              <w:t>Understand</w:t>
            </w:r>
          </w:p>
        </w:tc>
        <w:tc>
          <w:tcPr>
            <w:tcW w:w="4320" w:type="dxa"/>
          </w:tcPr>
          <w:p w14:paraId="7EC2A87D" w14:textId="254FC349" w:rsidR="000E675F" w:rsidRDefault="000E675F" w:rsidP="000E675F">
            <w:r>
              <w:rPr>
                <w:rFonts w:ascii="Classic Notes" w:hAnsi="Classic Notes"/>
                <w:color w:val="000000"/>
                <w:shd w:val="clear" w:color="auto" w:fill="FFFFFF"/>
              </w:rPr>
              <w:t>These are programmer-friendly languages that are manageable, easy to understand, debug, and widely used in today’s times.</w:t>
            </w:r>
          </w:p>
        </w:tc>
        <w:tc>
          <w:tcPr>
            <w:tcW w:w="4279" w:type="dxa"/>
          </w:tcPr>
          <w:p w14:paraId="0CC6D141" w14:textId="30E9E52E" w:rsidR="000E675F" w:rsidRDefault="000E675F" w:rsidP="000E675F">
            <w:r>
              <w:rPr>
                <w:rFonts w:ascii="Classic Notes" w:hAnsi="Classic Notes"/>
                <w:color w:val="000000"/>
                <w:shd w:val="clear" w:color="auto" w:fill="FFFFFF"/>
              </w:rPr>
              <w:t>These are machine-friendly languages that are very difficult to understand by human beings but easy to interpret by machines.</w:t>
            </w:r>
          </w:p>
        </w:tc>
      </w:tr>
      <w:tr w:rsidR="000E675F" w14:paraId="7A10C1B1" w14:textId="77777777" w:rsidTr="000E675F">
        <w:trPr>
          <w:trHeight w:val="936"/>
        </w:trPr>
        <w:tc>
          <w:tcPr>
            <w:tcW w:w="2245" w:type="dxa"/>
          </w:tcPr>
          <w:p w14:paraId="0584341E" w14:textId="11E2A3A8" w:rsidR="000E675F" w:rsidRDefault="000E675F" w:rsidP="000E675F">
            <w:r>
              <w:rPr>
                <w:rFonts w:ascii="Poppins" w:hAnsi="Poppins" w:cs="Poppins"/>
                <w:b/>
                <w:bCs/>
                <w:color w:val="333333"/>
                <w:shd w:val="clear" w:color="auto" w:fill="FCFCFC"/>
              </w:rPr>
              <w:t>Translator</w:t>
            </w:r>
          </w:p>
        </w:tc>
        <w:tc>
          <w:tcPr>
            <w:tcW w:w="4320" w:type="dxa"/>
          </w:tcPr>
          <w:p w14:paraId="3BD02476" w14:textId="57878945" w:rsidR="000E675F" w:rsidRDefault="000E675F" w:rsidP="000E675F">
            <w:r>
              <w:rPr>
                <w:rFonts w:ascii="Classic Notes" w:hAnsi="Classic Notes"/>
                <w:color w:val="000000"/>
                <w:shd w:val="clear" w:color="auto" w:fill="FFFFFF"/>
              </w:rPr>
              <w:t> use of a compiler or an interpreter</w:t>
            </w:r>
          </w:p>
        </w:tc>
        <w:tc>
          <w:tcPr>
            <w:tcW w:w="4279" w:type="dxa"/>
          </w:tcPr>
          <w:p w14:paraId="3B139A3C" w14:textId="77777777" w:rsidR="000E675F" w:rsidRDefault="000E675F" w:rsidP="000E675F"/>
        </w:tc>
      </w:tr>
      <w:tr w:rsidR="000E675F" w14:paraId="18733488" w14:textId="77777777" w:rsidTr="000E675F">
        <w:trPr>
          <w:trHeight w:val="909"/>
        </w:trPr>
        <w:tc>
          <w:tcPr>
            <w:tcW w:w="2245" w:type="dxa"/>
          </w:tcPr>
          <w:p w14:paraId="6FE39198" w14:textId="7D9A621F" w:rsidR="000E675F" w:rsidRDefault="000E675F" w:rsidP="000E675F">
            <w:r>
              <w:rPr>
                <w:rFonts w:ascii="Poppins" w:hAnsi="Poppins" w:cs="Poppins"/>
                <w:b/>
                <w:bCs/>
                <w:color w:val="333333"/>
                <w:shd w:val="clear" w:color="auto" w:fill="FCFCFC"/>
              </w:rPr>
              <w:t>Speed</w:t>
            </w:r>
          </w:p>
        </w:tc>
        <w:tc>
          <w:tcPr>
            <w:tcW w:w="4320" w:type="dxa"/>
          </w:tcPr>
          <w:p w14:paraId="08555C73" w14:textId="4D6BB1D7" w:rsidR="000E675F" w:rsidRDefault="000E675F" w:rsidP="000E675F">
            <w:r>
              <w:t>Takes more time for execution as compared to low-level.</w:t>
            </w:r>
          </w:p>
        </w:tc>
        <w:tc>
          <w:tcPr>
            <w:tcW w:w="4279" w:type="dxa"/>
          </w:tcPr>
          <w:p w14:paraId="4DC84E5D" w14:textId="028DFA8F" w:rsidR="000E675F" w:rsidRDefault="000E675F" w:rsidP="000E675F">
            <w:r>
              <w:t>Takes less time to execute. Speed is very high.</w:t>
            </w:r>
          </w:p>
        </w:tc>
      </w:tr>
      <w:tr w:rsidR="000E675F" w14:paraId="65553858" w14:textId="77777777" w:rsidTr="000E675F">
        <w:trPr>
          <w:trHeight w:val="936"/>
        </w:trPr>
        <w:tc>
          <w:tcPr>
            <w:tcW w:w="2245" w:type="dxa"/>
          </w:tcPr>
          <w:p w14:paraId="16B30AB8" w14:textId="5C8E101E" w:rsidR="000E675F" w:rsidRDefault="000E675F" w:rsidP="000E675F">
            <w:r>
              <w:rPr>
                <w:rFonts w:ascii="Poppins" w:hAnsi="Poppins" w:cs="Poppins"/>
                <w:b/>
                <w:bCs/>
                <w:color w:val="333333"/>
                <w:shd w:val="clear" w:color="auto" w:fill="FCFCFC"/>
              </w:rPr>
              <w:t>Debug</w:t>
            </w:r>
          </w:p>
        </w:tc>
        <w:tc>
          <w:tcPr>
            <w:tcW w:w="4320" w:type="dxa"/>
          </w:tcPr>
          <w:p w14:paraId="6DAEE8FE" w14:textId="53BD87C1" w:rsidR="000E675F" w:rsidRDefault="000E675F" w:rsidP="000E675F">
            <w:r>
              <w:t>Very easy to debug.</w:t>
            </w:r>
          </w:p>
        </w:tc>
        <w:tc>
          <w:tcPr>
            <w:tcW w:w="4279" w:type="dxa"/>
          </w:tcPr>
          <w:p w14:paraId="6A2D424B" w14:textId="5E79E4CD" w:rsidR="000E675F" w:rsidRDefault="000E675F" w:rsidP="000E675F">
            <w:r>
              <w:t>Hard to debug</w:t>
            </w:r>
          </w:p>
        </w:tc>
      </w:tr>
      <w:tr w:rsidR="000E675F" w14:paraId="639FF103" w14:textId="77777777" w:rsidTr="000E675F">
        <w:trPr>
          <w:trHeight w:val="936"/>
        </w:trPr>
        <w:tc>
          <w:tcPr>
            <w:tcW w:w="2245" w:type="dxa"/>
          </w:tcPr>
          <w:p w14:paraId="7DB0AD35" w14:textId="77777777" w:rsidR="000E675F" w:rsidRDefault="000E675F" w:rsidP="000E675F">
            <w:pPr>
              <w:rPr>
                <w:rFonts w:ascii="Poppins" w:hAnsi="Poppins" w:cs="Poppins"/>
                <w:color w:val="333333"/>
              </w:rPr>
            </w:pPr>
            <w:r>
              <w:rPr>
                <w:rFonts w:ascii="Poppins" w:hAnsi="Poppins" w:cs="Poppins"/>
                <w:b/>
                <w:bCs/>
                <w:color w:val="333333"/>
              </w:rPr>
              <w:t>Example</w:t>
            </w:r>
          </w:p>
          <w:p w14:paraId="115F86E7" w14:textId="77777777" w:rsidR="000E675F" w:rsidRDefault="000E675F" w:rsidP="000E675F"/>
        </w:tc>
        <w:tc>
          <w:tcPr>
            <w:tcW w:w="4320" w:type="dxa"/>
          </w:tcPr>
          <w:p w14:paraId="18C6F3DC" w14:textId="68846A12" w:rsidR="000E675F" w:rsidRDefault="000E675F" w:rsidP="000E675F">
            <w:r>
              <w:t xml:space="preserve">Java, </w:t>
            </w:r>
            <w:proofErr w:type="spellStart"/>
            <w:r>
              <w:t>c++</w:t>
            </w:r>
            <w:proofErr w:type="spellEnd"/>
            <w:r>
              <w:t>, python etc.</w:t>
            </w:r>
          </w:p>
        </w:tc>
        <w:tc>
          <w:tcPr>
            <w:tcW w:w="4279" w:type="dxa"/>
          </w:tcPr>
          <w:p w14:paraId="2385EB48" w14:textId="0F6D207F" w:rsidR="000E675F" w:rsidRDefault="000E675F" w:rsidP="000E675F">
            <w:r>
              <w:t>Machine language and Assembly language.</w:t>
            </w:r>
          </w:p>
        </w:tc>
      </w:tr>
      <w:tr w:rsidR="000E675F" w14:paraId="67C17152" w14:textId="77777777" w:rsidTr="000E675F">
        <w:trPr>
          <w:trHeight w:val="909"/>
        </w:trPr>
        <w:tc>
          <w:tcPr>
            <w:tcW w:w="2245" w:type="dxa"/>
          </w:tcPr>
          <w:p w14:paraId="09EDE15A" w14:textId="464CF7B6" w:rsidR="000E675F" w:rsidRDefault="000E675F" w:rsidP="000E675F">
            <w:r>
              <w:rPr>
                <w:rFonts w:ascii="Poppins" w:hAnsi="Poppins" w:cs="Poppins"/>
                <w:b/>
                <w:bCs/>
                <w:color w:val="333333"/>
                <w:shd w:val="clear" w:color="auto" w:fill="FCFCFC"/>
              </w:rPr>
              <w:t>Application</w:t>
            </w:r>
          </w:p>
        </w:tc>
        <w:tc>
          <w:tcPr>
            <w:tcW w:w="4320" w:type="dxa"/>
          </w:tcPr>
          <w:p w14:paraId="05EAE455" w14:textId="17CE7FDA" w:rsidR="000E675F" w:rsidRDefault="00142F8E" w:rsidP="000E675F">
            <w:r>
              <w:t>Application development, Web development.</w:t>
            </w:r>
          </w:p>
        </w:tc>
        <w:tc>
          <w:tcPr>
            <w:tcW w:w="4279" w:type="dxa"/>
          </w:tcPr>
          <w:p w14:paraId="1F4651EB" w14:textId="68025A5A" w:rsidR="000E675F" w:rsidRDefault="00142F8E" w:rsidP="000E675F">
            <w:r>
              <w:t>Programming operating systems</w:t>
            </w:r>
          </w:p>
        </w:tc>
      </w:tr>
    </w:tbl>
    <w:p w14:paraId="20B32B8C" w14:textId="544D41E0" w:rsidR="00C55453" w:rsidRDefault="000E675F">
      <w:r>
        <w:rPr>
          <w:rFonts w:ascii="Poppins" w:hAnsi="Poppins" w:cs="Poppins"/>
          <w:color w:val="333333"/>
          <w:shd w:val="clear" w:color="auto" w:fill="FCFCFC"/>
        </w:rPr>
        <w:t xml:space="preserve">Q1. </w:t>
      </w:r>
      <w:r>
        <w:rPr>
          <w:rFonts w:ascii="Poppins" w:hAnsi="Poppins" w:cs="Poppins"/>
          <w:color w:val="333333"/>
          <w:shd w:val="clear" w:color="auto" w:fill="FCFCFC"/>
        </w:rPr>
        <w:t xml:space="preserve">Difference between High Level Language and Low Level </w:t>
      </w:r>
      <w:proofErr w:type="gramStart"/>
      <w:r>
        <w:rPr>
          <w:rFonts w:ascii="Poppins" w:hAnsi="Poppins" w:cs="Poppins"/>
          <w:color w:val="333333"/>
          <w:shd w:val="clear" w:color="auto" w:fill="FCFCFC"/>
        </w:rPr>
        <w:t>Language ?</w:t>
      </w:r>
      <w:proofErr w:type="gramEnd"/>
      <w:r>
        <w:rPr>
          <w:rFonts w:ascii="Poppins" w:hAnsi="Poppins" w:cs="Poppins"/>
          <w:color w:val="333333"/>
          <w:shd w:val="clear" w:color="auto" w:fill="FCFCFC"/>
        </w:rPr>
        <w:t> </w:t>
      </w:r>
    </w:p>
    <w:sectPr w:rsidR="00C5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lassic Not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5F"/>
    <w:rsid w:val="000E675F"/>
    <w:rsid w:val="00142F8E"/>
    <w:rsid w:val="00C5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5024"/>
  <w15:chartTrackingRefBased/>
  <w15:docId w15:val="{3FAC0D4B-5972-4EBD-9C50-84614DA0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prabuddha chunchekar</dc:creator>
  <cp:keywords/>
  <dc:description/>
  <cp:lastModifiedBy>prabuddha chunchekar</cp:lastModifiedBy>
  <cp:revision>1</cp:revision>
  <dcterms:created xsi:type="dcterms:W3CDTF">2024-02-16T15:19:00Z</dcterms:created>
  <dcterms:modified xsi:type="dcterms:W3CDTF">2024-02-16T15:33:00Z</dcterms:modified>
</cp:coreProperties>
</file>