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2E75B6" w:sz="12" w:space="4"/>
        </w:pBdr>
      </w:pPr>
      <w:r>
        <w:t xml:space="preserve">As-Is, To-Be &amp; Process Flow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1. UPI Failure Scenarios Covered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2"/>
        <w:gridCol w:w="3898"/>
        <w:gridCol w:w="3156"/>
      </w:tblGrid>
      <w:tr>
        <w:trPr>
          <w:cantSplit/>
          <w:tblHeader/>
        </w:trPr>
        <w:tc>
          <w:tcPr>
            <w:tcW w:type="dxa" w:w="2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8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1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Needed action</w:t>
            </w:r>
          </w:p>
        </w:tc>
      </w:tr>
      <w:tr>
        <w:trPr>
          <w:cantSplit/>
          <w:tblHeader w:val="false"/>
        </w:trPr>
        <w:tc>
          <w:tcPr>
            <w:tcW w:type="dxa" w:w="2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Debit success, credit failed</w:t>
            </w:r>
          </w:p>
        </w:tc>
        <w:tc>
          <w:tcPr>
            <w:tcW w:type="dxa" w:w="38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Remitter debited, beneficiary bank down</w:t>
            </w:r>
          </w:p>
        </w:tc>
        <w:tc>
          <w:tcPr>
            <w:tcW w:type="dxa" w:w="31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Auto-reversal by T+1</w:t>
            </w:r>
          </w:p>
        </w:tc>
      </w:tr>
      <w:tr>
        <w:trPr>
          <w:cantSplit/>
          <w:tblHeader w:val="false"/>
        </w:trPr>
        <w:tc>
          <w:tcPr>
            <w:tcW w:type="dxa" w:w="2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Timeout / Pending</w:t>
            </w:r>
          </w:p>
        </w:tc>
        <w:tc>
          <w:tcPr>
            <w:tcW w:type="dxa" w:w="38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Switch timeout, status unknown</w:t>
            </w:r>
          </w:p>
        </w:tc>
        <w:tc>
          <w:tcPr>
            <w:tcW w:type="dxa" w:w="31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 check, then success/reverse</w:t>
            </w:r>
          </w:p>
        </w:tc>
      </w:tr>
      <w:tr>
        <w:trPr>
          <w:cantSplit/>
          <w:tblHeader w:val="false"/>
        </w:trPr>
        <w:tc>
          <w:tcPr>
            <w:tcW w:type="dxa" w:w="2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Deemed Approved</w:t>
            </w:r>
          </w:p>
        </w:tc>
        <w:tc>
          <w:tcPr>
            <w:tcW w:type="dxa" w:w="38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Beneficiary bank slow, NPCI deems approved</w:t>
            </w:r>
          </w:p>
        </w:tc>
        <w:tc>
          <w:tcPr>
            <w:tcW w:type="dxa" w:w="31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Wait for TCC, reconcile</w:t>
            </w:r>
          </w:p>
        </w:tc>
      </w:tr>
      <w:tr>
        <w:trPr>
          <w:cantSplit/>
          <w:tblHeader w:val="false"/>
        </w:trPr>
        <w:tc>
          <w:tcPr>
            <w:tcW w:type="dxa" w:w="2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Debit failed but NPCI success</w:t>
            </w:r>
          </w:p>
        </w:tc>
        <w:tc>
          <w:tcPr>
            <w:tcW w:type="dxa" w:w="38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CBS rollback, NPCI shows success</w:t>
            </w:r>
          </w:p>
        </w:tc>
        <w:tc>
          <w:tcPr>
            <w:tcW w:type="dxa" w:w="31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Raise exception / UDIR</w:t>
            </w:r>
          </w:p>
        </w:tc>
      </w:tr>
      <w:tr>
        <w:trPr>
          <w:cantSplit/>
          <w:tblHeader w:val="false"/>
        </w:trPr>
        <w:tc>
          <w:tcPr>
            <w:tcW w:type="dxa" w:w="26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Duplicate debit</w:t>
            </w:r>
          </w:p>
        </w:tc>
        <w:tc>
          <w:tcPr>
            <w:tcW w:type="dxa" w:w="38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Same RRN debited twice</w:t>
            </w:r>
          </w:p>
        </w:tc>
        <w:tc>
          <w:tcPr>
            <w:tcW w:type="dxa" w:w="31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Reverse duplicate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2. As-Is Process (Manual)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NPCI raw file downloaded manually by Ops (~10:30).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CBS and switch extracts requested from IT by email (~11:30).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Analyst opens three Excel files and runs VLOOKUP on RRN.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Mismatches pasted into a tracker sheet; categorised by judgement.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Reversals raised by email to Finance; GL entries manual.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Customer complaints arrive via call centre; agent asks Ops over email.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Compensation computed manually in Excel at month-end.</w:t>
      </w:r>
    </w:p>
    <w:p>
      <w:pPr>
        <w:spacing w:after="60"/>
      </w:pPr>
    </w:p>
    <w:p>
      <w:pPr>
        <w:keepNext w:val="false"/>
        <w:spacing w:after="120" w:before="0" w:line="276"/>
      </w:pPr>
      <w:r>
        <w:rPr>
          <w:b/>
          <w:bCs/>
        </w:rPr>
        <w:t xml:space="preserve">Pain points:</w:t>
      </w:r>
      <w:r>
        <w:t xml:space="preserve"> manual and error-prone, T+2/T+3 TAT, no audit trail, no real-time status, penalty risk, key-person dependency.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1885950" cy="3810000"/>
            <wp:effectExtent t="0" r="0" b="0" l="0"/>
            <wp:docPr id="1" name="diagram0" descr="Rendered diagram from the Mermaid source in 02-as-is-to-be-process-flow.md" titl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3. To-Be Process (Automated)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Scheduler pulls NPCI file via SFTP; Switch and CBS data via API/DB feed.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Validation (checksum, record count, duplicates).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Three-way auto-match on RRN + amount + date + status.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Mismatches auto-classified into exception categories.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Failed-debit transactions enter the </w:t>
      </w:r>
      <w:r>
        <w:rPr>
          <w:b/>
          <w:bCs/>
        </w:rPr>
        <w:t xml:space="preserve">Reversal Tracker</w:t>
      </w:r>
      <w:r>
        <w:t xml:space="preserve"> with a T+1 clock.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Exceptions routed to a work queue; analyst acts (maker), supervisor approves (checker).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Approved adjustment posted to CBS/GL via API; customer notified.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Breach engine calculates Rs 100/day compensation automatically.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Dashboards and MIS refreshed; audit log stored.</w:t>
      </w:r>
    </w:p>
    <w:p>
      <w:pPr>
        <w:spacing w:after="60"/>
      </w:pPr>
    </w:p>
    <w:p>
      <w:pPr>
        <w:keepNext w:val="false"/>
        <w:spacing w:after="120" w:before="0" w:line="276"/>
      </w:pPr>
      <w:r>
        <w:rPr>
          <w:b/>
          <w:bCs/>
        </w:rPr>
        <w:t xml:space="preserve">Benefits:</w:t>
      </w:r>
      <w:r>
        <w:t xml:space="preserve"> T+1 recon, ~70% effort reduction, real-time status API, full audit trail, automated compensation.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4. To-Be Process Flow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4248150" cy="8382000"/>
            <wp:effectExtent t="0" r="0" b="0" l="0"/>
            <wp:docPr id="1" name="diagram1" descr="Rendered diagram from the Mermaid source in 02-as-is-to-be-process-flow.md" titl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5. Transaction Sequence (Failed credit, auto-reversal)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6181725" cy="3162300"/>
            <wp:effectExtent t="0" r="0" b="0" l="0"/>
            <wp:docPr id="1" name="diagram2" descr="Rendered diagram from the Mermaid source in 02-as-is-to-be-process-flow.md" titl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6. Gap Analysis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2201"/>
        <w:gridCol w:w="2829"/>
        <w:gridCol w:w="2515"/>
      </w:tblGrid>
      <w:tr>
        <w:trPr>
          <w:cantSplit/>
          <w:tblHeader/>
        </w:trPr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28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To-Be</w:t>
            </w:r>
          </w:p>
        </w:tc>
        <w:tc>
          <w:tcPr>
            <w:tcW w:type="dxa" w:w="25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Manual</w:t>
            </w:r>
          </w:p>
        </w:tc>
        <w:tc>
          <w:tcPr>
            <w:tcW w:type="dxa" w:w="28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Automated SFTP/API</w:t>
            </w:r>
          </w:p>
        </w:tc>
        <w:tc>
          <w:tcPr>
            <w:tcW w:type="dxa" w:w="25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Build connectors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Matching</w:t>
            </w:r>
          </w:p>
        </w:tc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Excel VLOOKUP</w:t>
            </w:r>
          </w:p>
        </w:tc>
        <w:tc>
          <w:tcPr>
            <w:tcW w:type="dxa" w:w="28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Rule engine</w:t>
            </w:r>
          </w:p>
        </w:tc>
        <w:tc>
          <w:tcPr>
            <w:tcW w:type="dxa" w:w="25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Build engine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Exceptions</w:t>
            </w:r>
          </w:p>
        </w:tc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Email/Excel</w:t>
            </w:r>
          </w:p>
        </w:tc>
        <w:tc>
          <w:tcPr>
            <w:tcW w:type="dxa" w:w="28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Work queue</w:t>
            </w:r>
          </w:p>
        </w:tc>
        <w:tc>
          <w:tcPr>
            <w:tcW w:type="dxa" w:w="25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Build module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Reversal TAT</w:t>
            </w:r>
          </w:p>
        </w:tc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Not tracked</w:t>
            </w:r>
          </w:p>
        </w:tc>
        <w:tc>
          <w:tcPr>
            <w:tcW w:type="dxa" w:w="28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Real-time timer</w:t>
            </w:r>
          </w:p>
        </w:tc>
        <w:tc>
          <w:tcPr>
            <w:tcW w:type="dxa" w:w="25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Build tracker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Compensation</w:t>
            </w:r>
          </w:p>
        </w:tc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Monthly manual</w:t>
            </w:r>
          </w:p>
        </w:tc>
        <w:tc>
          <w:tcPr>
            <w:tcW w:type="dxa" w:w="28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 daily</w:t>
            </w:r>
          </w:p>
        </w:tc>
        <w:tc>
          <w:tcPr>
            <w:tcW w:type="dxa" w:w="25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Build calculator</w:t>
            </w:r>
          </w:p>
        </w:tc>
      </w:tr>
      <w:tr>
        <w:trPr>
          <w:cantSplit/>
          <w:tblHeader w:val="false"/>
        </w:trPr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Audit</w:t>
            </w:r>
          </w:p>
        </w:tc>
        <w:tc>
          <w:tcPr>
            <w:tcW w:type="dxa" w:w="22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8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Immutable log</w:t>
            </w:r>
          </w:p>
        </w:tc>
        <w:tc>
          <w:tcPr>
            <w:tcW w:type="dxa" w:w="25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Build</w:t>
            </w:r>
          </w:p>
        </w:tc>
      </w:tr>
    </w:tbl>
    <w:p>
      <w:pPr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2"/>
      </w:pBdr>
      <w:jc w:val="right"/>
    </w:pPr>
    <w:r>
      <w:rPr>
        <w:color w:val="595959"/>
        <w:sz w:val="16"/>
        <w:szCs w:val="16"/>
      </w:rPr>
      <w:t xml:space="preserve">UPI Payment Failure &amp; Reconciliation System (UFRS)  |  As-Is, To-Be &amp; Process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0"/>
      <w:outlineLvl w:val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1cf6076377a64faaf87d98230072accc675f0e.png"/><Relationship Id="rId10" Type="http://schemas.openxmlformats.org/officeDocument/2006/relationships/image" Target="media/66fefcbc3c2fff3d0c37eee4b322d4ed48144241.png"/><Relationship Id="rId11" Type="http://schemas.openxmlformats.org/officeDocument/2006/relationships/image" Target="media/a61a2700b4f1ab8fccba7a1a0f7feab14b7d02a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 Payment Failure &amp; Reconciliation System (UFRS)</dc:title>
  <dc:creator>Technical BA</dc:creator>
  <cp:lastModifiedBy>Un-named</cp:lastModifiedBy>
  <cp:revision>1</cp:revision>
  <dcterms:created xsi:type="dcterms:W3CDTF">2026-10-09T06:35:29.499Z</dcterms:created>
  <dcterms:modified xsi:type="dcterms:W3CDTF">2026-10-09T06:35:29.499Z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