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pBdr>
          <w:bottom w:val="single" w:color="2E75B6" w:sz="12" w:space="4"/>
        </w:pBdr>
      </w:pPr>
      <w:r>
        <w:t xml:space="preserve">UAT Test Plan &amp; Test Cases</w:t>
      </w:r>
    </w:p>
    <w:p>
      <w:pPr>
        <w:pStyle w:val="Heading2"/>
        <w:keepNext/>
        <w:pBdr>
          <w:bottom w:val="single" w:color="BFC7D5" w:sz="4" w:space="2"/>
        </w:pBdr>
      </w:pPr>
      <w:r>
        <w:t xml:space="preserve">1. UAT Approach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45"/>
        <w:gridCol w:w="11533"/>
      </w:tblGrid>
      <w:tr>
        <w:trPr>
          <w:cantSplit/>
          <w:tblHeader/>
        </w:trPr>
        <w:tc>
          <w:tcPr>
            <w:tcW w:type="dxa" w:w="314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15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W w:type="dxa" w:w="314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Objective</w:t>
            </w:r>
          </w:p>
        </w:tc>
        <w:tc>
          <w:tcPr>
            <w:tcW w:type="dxa" w:w="115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Confirm UFRS meets business requirements before go-live</w:t>
            </w:r>
          </w:p>
        </w:tc>
      </w:tr>
      <w:tr>
        <w:trPr>
          <w:cantSplit/>
          <w:tblHeader w:val="false"/>
        </w:trPr>
        <w:tc>
          <w:tcPr>
            <w:tcW w:type="dxa" w:w="314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Environment</w:t>
            </w:r>
          </w:p>
        </w:tc>
        <w:tc>
          <w:tcPr>
            <w:tcW w:type="dxa" w:w="115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UAT with masked production-like data</w:t>
            </w:r>
          </w:p>
        </w:tc>
      </w:tr>
      <w:tr>
        <w:trPr>
          <w:cantSplit/>
          <w:tblHeader w:val="false"/>
        </w:trPr>
        <w:tc>
          <w:tcPr>
            <w:tcW w:type="dxa" w:w="314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Participants</w:t>
            </w:r>
          </w:p>
        </w:tc>
        <w:tc>
          <w:tcPr>
            <w:tcW w:type="dxa" w:w="115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Ops analysts, Supervisor, Finance, Compliance, Customer Support</w:t>
            </w:r>
          </w:p>
        </w:tc>
      </w:tr>
      <w:tr>
        <w:trPr>
          <w:cantSplit/>
          <w:tblHeader w:val="false"/>
        </w:trPr>
        <w:tc>
          <w:tcPr>
            <w:tcW w:type="dxa" w:w="314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Entry criteria</w:t>
            </w:r>
          </w:p>
        </w:tc>
        <w:tc>
          <w:tcPr>
            <w:tcW w:type="dxa" w:w="115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SIT signed off, test data loaded, UAT users trained</w:t>
            </w:r>
          </w:p>
        </w:tc>
      </w:tr>
      <w:tr>
        <w:trPr>
          <w:cantSplit/>
          <w:tblHeader w:val="false"/>
        </w:trPr>
        <w:tc>
          <w:tcPr>
            <w:tcW w:type="dxa" w:w="314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Exit criteria</w:t>
            </w:r>
          </w:p>
        </w:tc>
        <w:tc>
          <w:tcPr>
            <w:tcW w:type="dxa" w:w="115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&gt;= 95% pass, no open Sev-1/Sev-2, all Must requirements passed, sign-off by Ops Head and Compliance</w:t>
            </w:r>
          </w:p>
        </w:tc>
      </w:tr>
      <w:tr>
        <w:trPr>
          <w:cantSplit/>
          <w:tblHeader w:val="false"/>
        </w:trPr>
        <w:tc>
          <w:tcPr>
            <w:tcW w:type="dxa" w:w="314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Defect severity</w:t>
            </w:r>
          </w:p>
        </w:tc>
        <w:tc>
          <w:tcPr>
            <w:tcW w:type="dxa" w:w="115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Sev-1 blocker, Sev-2 major, Sev-3 minor, Sev-4 cosmetic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bottom w:val="single" w:color="BFC7D5" w:sz="4" w:space="2"/>
        </w:pBdr>
      </w:pPr>
      <w:r>
        <w:t xml:space="preserve">2. Test Data Set (see sql/02_sample_data.sql)</w:t>
      </w:r>
    </w:p>
    <w:p>
      <w:pPr>
        <w:keepNext w:val="false"/>
        <w:spacing w:after="120" w:before="0" w:line="276"/>
      </w:pPr>
      <w:r>
        <w:t xml:space="preserve">Covers: perfect match, EX01-EX08, missing RRN, corrupt file, duplicate file, TAT breach at +1/+3/+6 days.</w:t>
      </w:r>
    </w:p>
    <w:p>
      <w:pPr>
        <w:pStyle w:val="Heading2"/>
        <w:keepNext/>
        <w:pBdr>
          <w:bottom w:val="single" w:color="BFC7D5" w:sz="4" w:space="2"/>
        </w:pBdr>
      </w:pPr>
      <w:r>
        <w:t xml:space="preserve">3. Test Cases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1174"/>
        <w:gridCol w:w="2202"/>
        <w:gridCol w:w="2422"/>
        <w:gridCol w:w="2715"/>
        <w:gridCol w:w="3498"/>
        <w:gridCol w:w="1027"/>
        <w:gridCol w:w="820"/>
      </w:tblGrid>
      <w:tr>
        <w:trPr>
          <w:cantSplit/>
          <w:tblHeader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TC ID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Story/FR</w:t>
            </w:r>
          </w:p>
        </w:tc>
        <w:tc>
          <w:tcPr>
            <w:tcW w:type="dxa" w:w="220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242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Pre-condition</w:t>
            </w:r>
          </w:p>
        </w:tc>
        <w:tc>
          <w:tcPr>
            <w:tcW w:type="dxa" w:w="27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34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TC-01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US-01 / FR-01</w:t>
            </w:r>
          </w:p>
        </w:tc>
        <w:tc>
          <w:tcPr>
            <w:tcW w:type="dxa" w:w="220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NPCI file auto-download</w:t>
            </w:r>
          </w:p>
        </w:tc>
        <w:tc>
          <w:tcPr>
            <w:tcW w:type="dxa" w:w="242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File on SFTP</w:t>
            </w:r>
          </w:p>
        </w:tc>
        <w:tc>
          <w:tcPr>
            <w:tcW w:type="dxa" w:w="27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1. Run scheduler</w:t>
            </w:r>
          </w:p>
        </w:tc>
        <w:tc>
          <w:tcPr>
            <w:tcW w:type="dxa" w:w="34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File loaded, status RECEIVED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Positive</w:t>
            </w:r>
          </w:p>
        </w:tc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High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TC-02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US-01 / FR-01</w:t>
            </w:r>
          </w:p>
        </w:tc>
        <w:tc>
          <w:tcPr>
            <w:tcW w:type="dxa" w:w="220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NPCI file missing</w:t>
            </w:r>
          </w:p>
        </w:tc>
        <w:tc>
          <w:tcPr>
            <w:tcW w:type="dxa" w:w="242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No file on SFTP</w:t>
            </w:r>
          </w:p>
        </w:tc>
        <w:tc>
          <w:tcPr>
            <w:tcW w:type="dxa" w:w="27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1. Run scheduler 2. Wait for retries</w:t>
            </w:r>
          </w:p>
        </w:tc>
        <w:tc>
          <w:tcPr>
            <w:tcW w:type="dxa" w:w="34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5 retries every 15 min, alert sent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Negative</w:t>
            </w:r>
          </w:p>
        </w:tc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High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TC-03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US-02 / FR-02</w:t>
            </w:r>
          </w:p>
        </w:tc>
        <w:tc>
          <w:tcPr>
            <w:tcW w:type="dxa" w:w="220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Trailer count mismatch</w:t>
            </w:r>
          </w:p>
        </w:tc>
        <w:tc>
          <w:tcPr>
            <w:tcW w:type="dxa" w:w="242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File with wrong trailer</w:t>
            </w:r>
          </w:p>
        </w:tc>
        <w:tc>
          <w:tcPr>
            <w:tcW w:type="dxa" w:w="27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1. Upload file</w:t>
            </w:r>
          </w:p>
        </w:tc>
        <w:tc>
          <w:tcPr>
            <w:tcW w:type="dxa" w:w="34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Rejected: RECORD_COUNT_MISMATCH; 0 records loaded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Negative</w:t>
            </w:r>
          </w:p>
        </w:tc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High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TC-04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US-02 / FR-05</w:t>
            </w:r>
          </w:p>
        </w:tc>
        <w:tc>
          <w:tcPr>
            <w:tcW w:type="dxa" w:w="220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Duplicate file upload</w:t>
            </w:r>
          </w:p>
        </w:tc>
        <w:tc>
          <w:tcPr>
            <w:tcW w:type="dxa" w:w="242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File already loaded</w:t>
            </w:r>
          </w:p>
        </w:tc>
        <w:tc>
          <w:tcPr>
            <w:tcW w:type="dxa" w:w="27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1. Upload same file</w:t>
            </w:r>
          </w:p>
        </w:tc>
        <w:tc>
          <w:tcPr>
            <w:tcW w:type="dxa" w:w="34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Blocked: DUPLICATE_FILE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Negative</w:t>
            </w:r>
          </w:p>
        </w:tc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High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TC-05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US-03 / FR-03,04</w:t>
            </w:r>
          </w:p>
        </w:tc>
        <w:tc>
          <w:tcPr>
            <w:tcW w:type="dxa" w:w="220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Source counts</w:t>
            </w:r>
          </w:p>
        </w:tc>
        <w:tc>
          <w:tcPr>
            <w:tcW w:type="dxa" w:w="242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Data for T available</w:t>
            </w:r>
          </w:p>
        </w:tc>
        <w:tc>
          <w:tcPr>
            <w:tcW w:type="dxa" w:w="27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1. Run ingestion 2. Open load summary</w:t>
            </w:r>
          </w:p>
        </w:tc>
        <w:tc>
          <w:tcPr>
            <w:tcW w:type="dxa" w:w="34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Counts per source displayed and equal to source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Positive</w:t>
            </w:r>
          </w:p>
        </w:tc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High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TC-06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US-04 / FR-06,07</w:t>
            </w:r>
          </w:p>
        </w:tc>
        <w:tc>
          <w:tcPr>
            <w:tcW w:type="dxa" w:w="220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Perfect match</w:t>
            </w:r>
          </w:p>
        </w:tc>
        <w:tc>
          <w:tcPr>
            <w:tcW w:type="dxa" w:w="242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RRN ...9001 in all sources</w:t>
            </w:r>
          </w:p>
        </w:tc>
        <w:tc>
          <w:tcPr>
            <w:tcW w:type="dxa" w:w="27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1. Run recon</w:t>
            </w:r>
          </w:p>
        </w:tc>
        <w:tc>
          <w:tcPr>
            <w:tcW w:type="dxa" w:w="34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Status RECONCILED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Positive</w:t>
            </w:r>
          </w:p>
        </w:tc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High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TC-07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US-04 / FR-09</w:t>
            </w:r>
          </w:p>
        </w:tc>
        <w:tc>
          <w:tcPr>
            <w:tcW w:type="dxa" w:w="220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Amount mismatch</w:t>
            </w:r>
          </w:p>
        </w:tc>
        <w:tc>
          <w:tcPr>
            <w:tcW w:type="dxa" w:w="242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RRN ...9007 NPCI 1000 vs CBS 900</w:t>
            </w:r>
          </w:p>
        </w:tc>
        <w:tc>
          <w:tcPr>
            <w:tcW w:type="dxa" w:w="27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1. Run recon</w:t>
            </w:r>
          </w:p>
        </w:tc>
        <w:tc>
          <w:tcPr>
            <w:tcW w:type="dxa" w:w="34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Case EX07, diff = 100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Positive</w:t>
            </w:r>
          </w:p>
        </w:tc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High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TC-08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US-05 / FR-08</w:t>
            </w:r>
          </w:p>
        </w:tc>
        <w:tc>
          <w:tcPr>
            <w:tcW w:type="dxa" w:w="220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Secondary match</w:t>
            </w:r>
          </w:p>
        </w:tc>
        <w:tc>
          <w:tcPr>
            <w:tcW w:type="dxa" w:w="242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Switch record without RRN</w:t>
            </w:r>
          </w:p>
        </w:tc>
        <w:tc>
          <w:tcPr>
            <w:tcW w:type="dxa" w:w="27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1. Run recon</w:t>
            </w:r>
          </w:p>
        </w:tc>
        <w:tc>
          <w:tcPr>
            <w:tcW w:type="dxa" w:w="34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Matched as SECONDARY, flagged for confirmation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Positive</w:t>
            </w:r>
          </w:p>
        </w:tc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Medium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TC-09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US-06 / FR-09</w:t>
            </w:r>
          </w:p>
        </w:tc>
        <w:tc>
          <w:tcPr>
            <w:tcW w:type="dxa" w:w="220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Debit-no-credit classification</w:t>
            </w:r>
          </w:p>
        </w:tc>
        <w:tc>
          <w:tcPr>
            <w:tcW w:type="dxa" w:w="242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RRN ...9003</w:t>
            </w:r>
          </w:p>
        </w:tc>
        <w:tc>
          <w:tcPr>
            <w:tcW w:type="dxa" w:w="27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1. Run recon</w:t>
            </w:r>
          </w:p>
        </w:tc>
        <w:tc>
          <w:tcPr>
            <w:tcW w:type="dxa" w:w="34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EX01, reversal due T+1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Positive</w:t>
            </w:r>
          </w:p>
        </w:tc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High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TC-10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US-06 / FR-09</w:t>
            </w:r>
          </w:p>
        </w:tc>
        <w:tc>
          <w:tcPr>
            <w:tcW w:type="dxa" w:w="220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Missing in CBS</w:t>
            </w:r>
          </w:p>
        </w:tc>
        <w:tc>
          <w:tcPr>
            <w:tcW w:type="dxa" w:w="242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RRN ...9004</w:t>
            </w:r>
          </w:p>
        </w:tc>
        <w:tc>
          <w:tcPr>
            <w:tcW w:type="dxa" w:w="27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1. Run recon</w:t>
            </w:r>
          </w:p>
        </w:tc>
        <w:tc>
          <w:tcPr>
            <w:tcW w:type="dxa" w:w="34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EX02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Positive</w:t>
            </w:r>
          </w:p>
        </w:tc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High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TC-11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US-06 / FR-09</w:t>
            </w:r>
          </w:p>
        </w:tc>
        <w:tc>
          <w:tcPr>
            <w:tcW w:type="dxa" w:w="220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Missing in NPCI</w:t>
            </w:r>
          </w:p>
        </w:tc>
        <w:tc>
          <w:tcPr>
            <w:tcW w:type="dxa" w:w="242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RRN ...9009</w:t>
            </w:r>
          </w:p>
        </w:tc>
        <w:tc>
          <w:tcPr>
            <w:tcW w:type="dxa" w:w="27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1. Run recon</w:t>
            </w:r>
          </w:p>
        </w:tc>
        <w:tc>
          <w:tcPr>
            <w:tcW w:type="dxa" w:w="34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EX05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Positive</w:t>
            </w:r>
          </w:p>
        </w:tc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Medium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TC-12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US-06 / FR-09</w:t>
            </w:r>
          </w:p>
        </w:tc>
        <w:tc>
          <w:tcPr>
            <w:tcW w:type="dxa" w:w="220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Duplicate debit</w:t>
            </w:r>
          </w:p>
        </w:tc>
        <w:tc>
          <w:tcPr>
            <w:tcW w:type="dxa" w:w="242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RRN ...9006</w:t>
            </w:r>
          </w:p>
        </w:tc>
        <w:tc>
          <w:tcPr>
            <w:tcW w:type="dxa" w:w="27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1. Run recon</w:t>
            </w:r>
          </w:p>
        </w:tc>
        <w:tc>
          <w:tcPr>
            <w:tcW w:type="dxa" w:w="34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EX06 with debit_count = 2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Positive</w:t>
            </w:r>
          </w:p>
        </w:tc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High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TC-13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US-06 / FR-09</w:t>
            </w:r>
          </w:p>
        </w:tc>
        <w:tc>
          <w:tcPr>
            <w:tcW w:type="dxa" w:w="220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Deemed approved</w:t>
            </w:r>
          </w:p>
        </w:tc>
        <w:tc>
          <w:tcPr>
            <w:tcW w:type="dxa" w:w="242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RRN ...9008</w:t>
            </w:r>
          </w:p>
        </w:tc>
        <w:tc>
          <w:tcPr>
            <w:tcW w:type="dxa" w:w="27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1. Run recon</w:t>
            </w:r>
          </w:p>
        </w:tc>
        <w:tc>
          <w:tcPr>
            <w:tcW w:type="dxa" w:w="34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EX08, held for TCC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Positive</w:t>
            </w:r>
          </w:p>
        </w:tc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Medium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TC-14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US-07 / FR-10,11</w:t>
            </w:r>
          </w:p>
        </w:tc>
        <w:tc>
          <w:tcPr>
            <w:tcW w:type="dxa" w:w="220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Reversal within TAT</w:t>
            </w:r>
          </w:p>
        </w:tc>
        <w:tc>
          <w:tcPr>
            <w:tcW w:type="dxa" w:w="242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EX01 case, credit-back posted T+1</w:t>
            </w:r>
          </w:p>
        </w:tc>
        <w:tc>
          <w:tcPr>
            <w:tcW w:type="dxa" w:w="27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1. Run EOD job</w:t>
            </w:r>
          </w:p>
        </w:tc>
        <w:tc>
          <w:tcPr>
            <w:tcW w:type="dxa" w:w="34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Case auto-closed REVERSED_WITHIN_TAT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Positive</w:t>
            </w:r>
          </w:p>
        </w:tc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High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TC-15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US-07 / FR-12</w:t>
            </w:r>
          </w:p>
        </w:tc>
        <w:tc>
          <w:tcPr>
            <w:tcW w:type="dxa" w:w="220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TAT breach flagged</w:t>
            </w:r>
          </w:p>
        </w:tc>
        <w:tc>
          <w:tcPr>
            <w:tcW w:type="dxa" w:w="242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EX01 case, no credit-back by T+1</w:t>
            </w:r>
          </w:p>
        </w:tc>
        <w:tc>
          <w:tcPr>
            <w:tcW w:type="dxa" w:w="27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1. Run EOD job</w:t>
            </w:r>
          </w:p>
        </w:tc>
        <w:tc>
          <w:tcPr>
            <w:tcW w:type="dxa" w:w="34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TAT_BREACH flag, compensation record created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Positive</w:t>
            </w:r>
          </w:p>
        </w:tc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High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TC-16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US-08 / FR-13</w:t>
            </w:r>
          </w:p>
        </w:tc>
        <w:tc>
          <w:tcPr>
            <w:tcW w:type="dxa" w:w="220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Compensation 0 days</w:t>
            </w:r>
          </w:p>
        </w:tc>
        <w:tc>
          <w:tcPr>
            <w:tcW w:type="dxa" w:w="242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Reversal on T+1</w:t>
            </w:r>
          </w:p>
        </w:tc>
        <w:tc>
          <w:tcPr>
            <w:tcW w:type="dxa" w:w="27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1. Calculate</w:t>
            </w:r>
          </w:p>
        </w:tc>
        <w:tc>
          <w:tcPr>
            <w:tcW w:type="dxa" w:w="34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Compensation = 0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Boundary</w:t>
            </w:r>
          </w:p>
        </w:tc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High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TC-17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US-08 / FR-13</w:t>
            </w:r>
          </w:p>
        </w:tc>
        <w:tc>
          <w:tcPr>
            <w:tcW w:type="dxa" w:w="220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Compensation 2 days</w:t>
            </w:r>
          </w:p>
        </w:tc>
        <w:tc>
          <w:tcPr>
            <w:tcW w:type="dxa" w:w="242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Reversal T+3</w:t>
            </w:r>
          </w:p>
        </w:tc>
        <w:tc>
          <w:tcPr>
            <w:tcW w:type="dxa" w:w="27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1. Calculate</w:t>
            </w:r>
          </w:p>
        </w:tc>
        <w:tc>
          <w:tcPr>
            <w:tcW w:type="dxa" w:w="34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Rs 200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Positive</w:t>
            </w:r>
          </w:p>
        </w:tc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High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TC-18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US-08 / FR-13</w:t>
            </w:r>
          </w:p>
        </w:tc>
        <w:tc>
          <w:tcPr>
            <w:tcW w:type="dxa" w:w="220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Compensation 6 days</w:t>
            </w:r>
          </w:p>
        </w:tc>
        <w:tc>
          <w:tcPr>
            <w:tcW w:type="dxa" w:w="242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Reversal T+7</w:t>
            </w:r>
          </w:p>
        </w:tc>
        <w:tc>
          <w:tcPr>
            <w:tcW w:type="dxa" w:w="27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1. Calculate</w:t>
            </w:r>
          </w:p>
        </w:tc>
        <w:tc>
          <w:tcPr>
            <w:tcW w:type="dxa" w:w="34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Rs 600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Positive</w:t>
            </w:r>
          </w:p>
        </w:tc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High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TC-19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US-09 / FR-15,16</w:t>
            </w:r>
          </w:p>
        </w:tc>
        <w:tc>
          <w:tcPr>
            <w:tcW w:type="dxa" w:w="220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Queue sorting</w:t>
            </w:r>
          </w:p>
        </w:tc>
        <w:tc>
          <w:tcPr>
            <w:tcW w:type="dxa" w:w="242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20 open cases</w:t>
            </w:r>
          </w:p>
        </w:tc>
        <w:tc>
          <w:tcPr>
            <w:tcW w:type="dxa" w:w="27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1. Open queue</w:t>
            </w:r>
          </w:p>
        </w:tc>
        <w:tc>
          <w:tcPr>
            <w:tcW w:type="dxa" w:w="34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SLA breach first, then age, then amount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Positive</w:t>
            </w:r>
          </w:p>
        </w:tc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Medium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TC-20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US-10 / FR-18</w:t>
            </w:r>
          </w:p>
        </w:tc>
        <w:tc>
          <w:tcPr>
            <w:tcW w:type="dxa" w:w="220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Maker cannot approve</w:t>
            </w:r>
          </w:p>
        </w:tc>
        <w:tc>
          <w:tcPr>
            <w:tcW w:type="dxa" w:w="242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Adjustment by A</w:t>
            </w:r>
          </w:p>
        </w:tc>
        <w:tc>
          <w:tcPr>
            <w:tcW w:type="dxa" w:w="27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1. A tries approve</w:t>
            </w:r>
          </w:p>
        </w:tc>
        <w:tc>
          <w:tcPr>
            <w:tcW w:type="dxa" w:w="34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Denied MAKER_CANNOT_APPROVE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Negative</w:t>
            </w:r>
          </w:p>
        </w:tc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High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TC-21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US-10 / FR-18,19</w:t>
            </w:r>
          </w:p>
        </w:tc>
        <w:tc>
          <w:tcPr>
            <w:tcW w:type="dxa" w:w="220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Checker approves and posts</w:t>
            </w:r>
          </w:p>
        </w:tc>
        <w:tc>
          <w:tcPr>
            <w:tcW w:type="dxa" w:w="242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Pending adjustment</w:t>
            </w:r>
          </w:p>
        </w:tc>
        <w:tc>
          <w:tcPr>
            <w:tcW w:type="dxa" w:w="27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1. B approves</w:t>
            </w:r>
          </w:p>
        </w:tc>
        <w:tc>
          <w:tcPr>
            <w:tcW w:type="dxa" w:w="34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CBS API called; cbsReference stored; status ADJUSTED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Positive</w:t>
            </w:r>
          </w:p>
        </w:tc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High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TC-22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US-10 / FR-19</w:t>
            </w:r>
          </w:p>
        </w:tc>
        <w:tc>
          <w:tcPr>
            <w:tcW w:type="dxa" w:w="220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CBS timeout</w:t>
            </w:r>
          </w:p>
        </w:tc>
        <w:tc>
          <w:tcPr>
            <w:tcW w:type="dxa" w:w="242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CBS down</w:t>
            </w:r>
          </w:p>
        </w:tc>
        <w:tc>
          <w:tcPr>
            <w:tcW w:type="dxa" w:w="27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1. B approves</w:t>
            </w:r>
          </w:p>
        </w:tc>
        <w:tc>
          <w:tcPr>
            <w:tcW w:type="dxa" w:w="34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Error UFRS-5040, status stays PENDING_POSTING, retry scheduled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Negative</w:t>
            </w:r>
          </w:p>
        </w:tc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High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TC-23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US-10 / FR-19</w:t>
            </w:r>
          </w:p>
        </w:tc>
        <w:tc>
          <w:tcPr>
            <w:tcW w:type="dxa" w:w="220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Idempotency</w:t>
            </w:r>
          </w:p>
        </w:tc>
        <w:tc>
          <w:tcPr>
            <w:tcW w:type="dxa" w:w="242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Same adjustment resubmitted</w:t>
            </w:r>
          </w:p>
        </w:tc>
        <w:tc>
          <w:tcPr>
            <w:tcW w:type="dxa" w:w="27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1. Send POST with same key</w:t>
            </w:r>
          </w:p>
        </w:tc>
        <w:tc>
          <w:tcPr>
            <w:tcW w:type="dxa" w:w="34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409, no double posting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Negative</w:t>
            </w:r>
          </w:p>
        </w:tc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High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TC-24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US-11 / FR-27</w:t>
            </w:r>
          </w:p>
        </w:tc>
        <w:tc>
          <w:tcPr>
            <w:tcW w:type="dxa" w:w="220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Audit trail</w:t>
            </w:r>
          </w:p>
        </w:tc>
        <w:tc>
          <w:tcPr>
            <w:tcW w:type="dxa" w:w="242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Any case update</w:t>
            </w:r>
          </w:p>
        </w:tc>
        <w:tc>
          <w:tcPr>
            <w:tcW w:type="dxa" w:w="27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1. Change status 2. View audit</w:t>
            </w:r>
          </w:p>
        </w:tc>
        <w:tc>
          <w:tcPr>
            <w:tcW w:type="dxa" w:w="34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Entry with user, time, old/new value; not editable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Positive</w:t>
            </w:r>
          </w:p>
        </w:tc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High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TC-25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US-12 / FR-21</w:t>
            </w:r>
          </w:p>
        </w:tc>
        <w:tc>
          <w:tcPr>
            <w:tcW w:type="dxa" w:w="220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Refund SMS</w:t>
            </w:r>
          </w:p>
        </w:tc>
        <w:tc>
          <w:tcPr>
            <w:tcW w:type="dxa" w:w="242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Case closed with CBS ref</w:t>
            </w:r>
          </w:p>
        </w:tc>
        <w:tc>
          <w:tcPr>
            <w:tcW w:type="dxa" w:w="27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1. Close case</w:t>
            </w:r>
          </w:p>
        </w:tc>
        <w:tc>
          <w:tcPr>
            <w:tcW w:type="dxa" w:w="34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SMS sent, delivery status stored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Positive</w:t>
            </w:r>
          </w:p>
        </w:tc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Medium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TC-26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US-13 / FR-22</w:t>
            </w:r>
          </w:p>
        </w:tc>
        <w:tc>
          <w:tcPr>
            <w:tcW w:type="dxa" w:w="220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Raise UDIR</w:t>
            </w:r>
          </w:p>
        </w:tc>
        <w:tc>
          <w:tcPr>
            <w:tcW w:type="dxa" w:w="242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EX02 case</w:t>
            </w:r>
          </w:p>
        </w:tc>
        <w:tc>
          <w:tcPr>
            <w:tcW w:type="dxa" w:w="27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1. Raise UDIR with reason</w:t>
            </w:r>
          </w:p>
        </w:tc>
        <w:tc>
          <w:tcPr>
            <w:tcW w:type="dxa" w:w="34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Complaint ref saved on case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Positive</w:t>
            </w:r>
          </w:p>
        </w:tc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Medium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TC-27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US-14 / FR-23</w:t>
            </w:r>
          </w:p>
        </w:tc>
        <w:tc>
          <w:tcPr>
            <w:tcW w:type="dxa" w:w="220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Dashboard KPIs</w:t>
            </w:r>
          </w:p>
        </w:tc>
        <w:tc>
          <w:tcPr>
            <w:tcW w:type="dxa" w:w="242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Recon completed</w:t>
            </w:r>
          </w:p>
        </w:tc>
        <w:tc>
          <w:tcPr>
            <w:tcW w:type="dxa" w:w="27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1. Open dashboard</w:t>
            </w:r>
          </w:p>
        </w:tc>
        <w:tc>
          <w:tcPr>
            <w:tcW w:type="dxa" w:w="34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KPIs equal SQL Q14/Q13/Q16 results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Positive</w:t>
            </w:r>
          </w:p>
        </w:tc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Medium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TC-28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FR-25</w:t>
            </w:r>
          </w:p>
        </w:tc>
        <w:tc>
          <w:tcPr>
            <w:tcW w:type="dxa" w:w="220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Status API valid RRN</w:t>
            </w:r>
          </w:p>
        </w:tc>
        <w:tc>
          <w:tcPr>
            <w:tcW w:type="dxa" w:w="242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Exception exists</w:t>
            </w:r>
          </w:p>
        </w:tc>
        <w:tc>
          <w:tcPr>
            <w:tcW w:type="dxa" w:w="27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1. GET status</w:t>
            </w:r>
          </w:p>
        </w:tc>
        <w:tc>
          <w:tcPr>
            <w:tcW w:type="dxa" w:w="34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200 with exception block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Positive</w:t>
            </w:r>
          </w:p>
        </w:tc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High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TC-29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FR-25</w:t>
            </w:r>
          </w:p>
        </w:tc>
        <w:tc>
          <w:tcPr>
            <w:tcW w:type="dxa" w:w="220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Status API unknown RRN</w:t>
            </w:r>
          </w:p>
        </w:tc>
        <w:tc>
          <w:tcPr>
            <w:tcW w:type="dxa" w:w="242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27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1. GET status</w:t>
            </w:r>
          </w:p>
        </w:tc>
        <w:tc>
          <w:tcPr>
            <w:tcW w:type="dxa" w:w="34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404 UFRS-4040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Negative</w:t>
            </w:r>
          </w:p>
        </w:tc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Medium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TC-30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FR-26</w:t>
            </w:r>
          </w:p>
        </w:tc>
        <w:tc>
          <w:tcPr>
            <w:tcW w:type="dxa" w:w="220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Role-based access</w:t>
            </w:r>
          </w:p>
        </w:tc>
        <w:tc>
          <w:tcPr>
            <w:tcW w:type="dxa" w:w="242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Auditor user</w:t>
            </w:r>
          </w:p>
        </w:tc>
        <w:tc>
          <w:tcPr>
            <w:tcW w:type="dxa" w:w="27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1. Try to approve</w:t>
            </w:r>
          </w:p>
        </w:tc>
        <w:tc>
          <w:tcPr>
            <w:tcW w:type="dxa" w:w="34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Access denied (403)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Negative</w:t>
            </w:r>
          </w:p>
        </w:tc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High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TC-31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NFR</w:t>
            </w:r>
          </w:p>
        </w:tc>
        <w:tc>
          <w:tcPr>
            <w:tcW w:type="dxa" w:w="220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Performance</w:t>
            </w:r>
          </w:p>
        </w:tc>
        <w:tc>
          <w:tcPr>
            <w:tcW w:type="dxa" w:w="242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3M records</w:t>
            </w:r>
          </w:p>
        </w:tc>
        <w:tc>
          <w:tcPr>
            <w:tcW w:type="dxa" w:w="27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1. Run recon</w:t>
            </w:r>
          </w:p>
        </w:tc>
        <w:tc>
          <w:tcPr>
            <w:tcW w:type="dxa" w:w="34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Completes &lt; 30 min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Non-functional</w:t>
            </w:r>
          </w:p>
        </w:tc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High</w:t>
            </w:r>
          </w:p>
        </w:tc>
      </w:tr>
      <w:tr>
        <w:trPr>
          <w:cantSplit/>
          <w:tblHeader w:val="false"/>
        </w:trPr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TC-32</w:t>
            </w:r>
          </w:p>
        </w:tc>
        <w:tc>
          <w:tcPr>
            <w:tcW w:type="dxa" w:w="117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NFR</w:t>
            </w:r>
          </w:p>
        </w:tc>
        <w:tc>
          <w:tcPr>
            <w:tcW w:type="dxa" w:w="220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PII masking</w:t>
            </w:r>
          </w:p>
        </w:tc>
        <w:tc>
          <w:tcPr>
            <w:tcW w:type="dxa" w:w="242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UAT data</w:t>
            </w:r>
          </w:p>
        </w:tc>
        <w:tc>
          <w:tcPr>
            <w:tcW w:type="dxa" w:w="271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1. View VPA/account</w:t>
            </w:r>
          </w:p>
        </w:tc>
        <w:tc>
          <w:tcPr>
            <w:tcW w:type="dxa" w:w="349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Masked as per mapping</w:t>
            </w:r>
          </w:p>
        </w:tc>
        <w:tc>
          <w:tcPr>
            <w:tcW w:type="dxa" w:w="102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Security</w:t>
            </w:r>
          </w:p>
        </w:tc>
        <w:tc>
          <w:tcPr>
            <w:tcW w:type="dxa" w:w="82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High</w:t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bottom w:val="single" w:color="BFC7D5" w:sz="4" w:space="2"/>
        </w:pBdr>
      </w:pPr>
      <w:r>
        <w:t xml:space="preserve">4. UAT Sign-off Template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6"/>
        <w:gridCol w:w="2055"/>
        <w:gridCol w:w="2055"/>
        <w:gridCol w:w="5577"/>
        <w:gridCol w:w="2055"/>
      </w:tblGrid>
      <w:tr>
        <w:trPr>
          <w:cantSplit/>
          <w:tblHeader/>
        </w:trPr>
        <w:tc>
          <w:tcPr>
            <w:tcW w:type="dxa" w:w="293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205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05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557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205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Remarks</w:t>
            </w:r>
          </w:p>
        </w:tc>
      </w:tr>
      <w:tr>
        <w:trPr>
          <w:cantSplit/>
          <w:tblHeader w:val="false"/>
        </w:trPr>
        <w:tc>
          <w:tcPr>
            <w:tcW w:type="dxa" w:w="293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Ops Head</w:t>
            </w:r>
          </w:p>
        </w:tc>
        <w:tc>
          <w:tcPr>
            <w:tcW w:type="dxa" w:w="205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05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557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Approved / Rejected</w:t>
            </w:r>
          </w:p>
        </w:tc>
        <w:tc>
          <w:tcPr>
            <w:tcW w:type="dxa" w:w="205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93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Compliance</w:t>
            </w:r>
          </w:p>
        </w:tc>
        <w:tc>
          <w:tcPr>
            <w:tcW w:type="dxa" w:w="205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05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557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Approved / Rejected</w:t>
            </w:r>
          </w:p>
        </w:tc>
        <w:tc>
          <w:tcPr>
            <w:tcW w:type="dxa" w:w="205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93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Finance</w:t>
            </w:r>
          </w:p>
        </w:tc>
        <w:tc>
          <w:tcPr>
            <w:tcW w:type="dxa" w:w="205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05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557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Approved / Rejected</w:t>
            </w:r>
          </w:p>
        </w:tc>
        <w:tc>
          <w:tcPr>
            <w:tcW w:type="dxa" w:w="205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93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IT Lead</w:t>
            </w:r>
          </w:p>
        </w:tc>
        <w:tc>
          <w:tcPr>
            <w:tcW w:type="dxa" w:w="205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05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557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Approved / Rejected</w:t>
            </w:r>
          </w:p>
        </w:tc>
        <w:tc>
          <w:tcPr>
            <w:tcW w:type="dxa" w:w="205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pStyle w:val="Heading2"/>
        <w:keepNext/>
        <w:pBdr>
          <w:bottom w:val="single" w:color="BFC7D5" w:sz="4" w:space="2"/>
        </w:pBdr>
      </w:pPr>
      <w:r>
        <w:t xml:space="preserve">5. Defect Log Template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31"/>
        <w:gridCol w:w="1657"/>
        <w:gridCol w:w="2604"/>
        <w:gridCol w:w="1894"/>
        <w:gridCol w:w="1657"/>
        <w:gridCol w:w="1657"/>
        <w:gridCol w:w="3078"/>
      </w:tblGrid>
      <w:tr>
        <w:trPr>
          <w:cantSplit/>
          <w:tblHeader/>
        </w:trPr>
        <w:tc>
          <w:tcPr>
            <w:tcW w:type="dxa" w:w="213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Defect ID</w:t>
            </w:r>
          </w:p>
        </w:tc>
        <w:tc>
          <w:tcPr>
            <w:tcW w:type="dxa" w:w="165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TC ID</w:t>
            </w:r>
          </w:p>
        </w:tc>
        <w:tc>
          <w:tcPr>
            <w:tcW w:type="dxa" w:w="260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89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165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657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307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Retest result</w:t>
            </w:r>
          </w:p>
        </w:tc>
      </w:tr>
    </w:tbl>
    <w:p>
      <w:pPr>
        <w:spacing w:after="60" w:before="0"/>
      </w:pPr>
    </w:p>
    <w:sectPr>
      <w:headerReference w:type="default" r:id="rId7"/>
      <w:footerReference w:type="default" r:id="rId8"/>
      <w:pgSz w:w="16838" w:h="11906" w:orient="landscape"/>
      <w:pgMar w:top="1080" w:right="1080" w:bottom="1080" w:left="108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2"/>
      </w:pBdr>
      <w:jc w:val="right"/>
    </w:pPr>
    <w:r>
      <w:rPr>
        <w:color w:val="595959"/>
        <w:sz w:val="16"/>
        <w:szCs w:val="16"/>
      </w:rPr>
      <w:t xml:space="preserve">UPI Payment Failure &amp; Reconciliation System (UFRS)  |  UAT Test Plan &amp; Test Cases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0"/>
      <w:outlineLvl w:val="0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UPI Payment Failure &amp; Reconciliation System (UFRS)</dc:title>
  <dc:creator>Technical BA</dc:creator>
  <cp:lastModifiedBy>Un-named</cp:lastModifiedBy>
  <cp:revision>1</cp:revision>
  <dcterms:created xsi:type="dcterms:W3CDTF">2026-10-09T06:35:30.007Z</dcterms:created>
  <dcterms:modified xsi:type="dcterms:W3CDTF">2026-10-09T06:35:30.007Z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