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FA29E" w14:textId="008E1C91" w:rsidR="00D85874" w:rsidRDefault="0011079D">
      <w:pPr>
        <w:rPr>
          <w:rFonts w:ascii="Times New Roman" w:hAnsi="Times New Roman" w:cs="Times New Roman"/>
          <w:b/>
          <w:bCs/>
          <w:sz w:val="40"/>
          <w:szCs w:val="48"/>
        </w:rPr>
      </w:pPr>
      <w:r>
        <w:rPr>
          <w:rFonts w:ascii="Times New Roman" w:hAnsi="Times New Roman" w:cs="Times New Roman"/>
          <w:b/>
          <w:bCs/>
          <w:sz w:val="40"/>
          <w:szCs w:val="48"/>
        </w:rPr>
        <w:t xml:space="preserve">      </w:t>
      </w:r>
      <w:r w:rsidR="00D85874">
        <w:rPr>
          <w:rFonts w:ascii="Times New Roman" w:hAnsi="Times New Roman" w:cs="Times New Roman"/>
          <w:b/>
          <w:bCs/>
          <w:sz w:val="40"/>
          <w:szCs w:val="48"/>
        </w:rPr>
        <w:t xml:space="preserve">                </w:t>
      </w:r>
      <w:r w:rsidR="00B01320">
        <w:rPr>
          <w:rFonts w:ascii="Times New Roman" w:hAnsi="Times New Roman" w:cs="Times New Roman"/>
          <w:b/>
          <w:bCs/>
          <w:sz w:val="40"/>
          <w:szCs w:val="48"/>
        </w:rPr>
        <w:t xml:space="preserve">    </w:t>
      </w:r>
      <w:r w:rsidR="00D85874">
        <w:rPr>
          <w:rFonts w:ascii="Times New Roman" w:hAnsi="Times New Roman" w:cs="Times New Roman"/>
          <w:b/>
          <w:bCs/>
          <w:sz w:val="40"/>
          <w:szCs w:val="48"/>
        </w:rPr>
        <w:t xml:space="preserve"> Day 06 Ass</w:t>
      </w:r>
      <w:r w:rsidR="00B01320">
        <w:rPr>
          <w:rFonts w:ascii="Times New Roman" w:hAnsi="Times New Roman" w:cs="Times New Roman"/>
          <w:b/>
          <w:bCs/>
          <w:sz w:val="40"/>
          <w:szCs w:val="48"/>
        </w:rPr>
        <w:t>ignment</w:t>
      </w:r>
      <w:r>
        <w:rPr>
          <w:rFonts w:ascii="Times New Roman" w:hAnsi="Times New Roman" w:cs="Times New Roman"/>
          <w:b/>
          <w:bCs/>
          <w:sz w:val="40"/>
          <w:szCs w:val="48"/>
        </w:rPr>
        <w:t xml:space="preserve">                         </w:t>
      </w:r>
    </w:p>
    <w:p w14:paraId="5279D1D3" w14:textId="62F97EBE" w:rsidR="00F73B89" w:rsidRDefault="00D85874">
      <w:pPr>
        <w:rPr>
          <w:rFonts w:ascii="Times New Roman" w:hAnsi="Times New Roman" w:cs="Times New Roman"/>
          <w:b/>
          <w:bCs/>
          <w:sz w:val="40"/>
          <w:szCs w:val="48"/>
          <w:u w:val="single"/>
        </w:rPr>
      </w:pPr>
      <w:r>
        <w:rPr>
          <w:rFonts w:ascii="Times New Roman" w:hAnsi="Times New Roman" w:cs="Times New Roman"/>
          <w:b/>
          <w:bCs/>
          <w:sz w:val="40"/>
          <w:szCs w:val="48"/>
        </w:rPr>
        <w:t xml:space="preserve">                                 </w:t>
      </w:r>
      <w:r w:rsidR="0011079D">
        <w:rPr>
          <w:rFonts w:ascii="Times New Roman" w:hAnsi="Times New Roman" w:cs="Times New Roman"/>
          <w:b/>
          <w:bCs/>
          <w:sz w:val="40"/>
          <w:szCs w:val="48"/>
        </w:rPr>
        <w:t xml:space="preserve"> </w:t>
      </w:r>
      <w:proofErr w:type="spellStart"/>
      <w:r w:rsidR="0011079D" w:rsidRPr="0011079D">
        <w:rPr>
          <w:rFonts w:ascii="Times New Roman" w:hAnsi="Times New Roman" w:cs="Times New Roman"/>
          <w:b/>
          <w:bCs/>
          <w:sz w:val="40"/>
          <w:szCs w:val="48"/>
          <w:u w:val="single"/>
        </w:rPr>
        <w:t>ApexaiQ</w:t>
      </w:r>
      <w:proofErr w:type="spellEnd"/>
    </w:p>
    <w:p w14:paraId="275F66F8" w14:textId="47986E8A" w:rsidR="0011079D" w:rsidRPr="0011079D" w:rsidRDefault="0011079D" w:rsidP="0011079D">
      <w:pPr>
        <w:pStyle w:val="ListParagraph"/>
        <w:numPr>
          <w:ilvl w:val="0"/>
          <w:numId w:val="2"/>
        </w:numPr>
        <w:rPr>
          <w:rFonts w:ascii="Times New Roman" w:hAnsi="Times New Roman" w:cs="Times New Roman"/>
          <w:b/>
          <w:bCs/>
          <w:sz w:val="28"/>
          <w:szCs w:val="36"/>
        </w:rPr>
      </w:pPr>
      <w:r w:rsidRPr="0011079D">
        <w:rPr>
          <w:rFonts w:ascii="Times New Roman" w:hAnsi="Times New Roman" w:cs="Times New Roman"/>
          <w:b/>
          <w:bCs/>
          <w:sz w:val="28"/>
          <w:szCs w:val="36"/>
        </w:rPr>
        <w:t>What does ApexaiQ does?</w:t>
      </w:r>
    </w:p>
    <w:p w14:paraId="0C6DCA4A" w14:textId="0CEE3E9F" w:rsidR="0011079D" w:rsidRPr="0011079D" w:rsidRDefault="0011079D" w:rsidP="0011079D">
      <w:pPr>
        <w:pStyle w:val="ListParagraph"/>
        <w:numPr>
          <w:ilvl w:val="0"/>
          <w:numId w:val="5"/>
        </w:numPr>
        <w:jc w:val="both"/>
        <w:rPr>
          <w:rFonts w:ascii="Times New Roman" w:hAnsi="Times New Roman" w:cs="Times New Roman"/>
          <w:sz w:val="24"/>
          <w:szCs w:val="32"/>
        </w:rPr>
      </w:pPr>
      <w:r w:rsidRPr="0011079D">
        <w:rPr>
          <w:rFonts w:ascii="Times New Roman" w:hAnsi="Times New Roman" w:cs="Times New Roman"/>
          <w:sz w:val="24"/>
          <w:szCs w:val="32"/>
        </w:rPr>
        <w:t>ApexaiQ is a SaaS based platform that delivers your IT Risk Score, asset Compliance, Obsolescence, Maintenance and Vulnerability in a single dashboard.</w:t>
      </w:r>
    </w:p>
    <w:p w14:paraId="3F442CB2" w14:textId="77777777" w:rsidR="0011079D" w:rsidRDefault="0011079D" w:rsidP="0011079D">
      <w:pPr>
        <w:pStyle w:val="ListParagraph"/>
        <w:ind w:left="1080"/>
        <w:jc w:val="both"/>
        <w:rPr>
          <w:rFonts w:ascii="Times New Roman" w:hAnsi="Times New Roman" w:cs="Times New Roman"/>
          <w:sz w:val="24"/>
          <w:szCs w:val="32"/>
        </w:rPr>
      </w:pPr>
    </w:p>
    <w:p w14:paraId="757731DA" w14:textId="77777777" w:rsidR="0011079D" w:rsidRDefault="0011079D" w:rsidP="0011079D">
      <w:pPr>
        <w:pStyle w:val="ListParagraph"/>
        <w:numPr>
          <w:ilvl w:val="0"/>
          <w:numId w:val="5"/>
        </w:numPr>
        <w:jc w:val="both"/>
        <w:rPr>
          <w:rFonts w:ascii="Times New Roman" w:hAnsi="Times New Roman" w:cs="Times New Roman"/>
          <w:sz w:val="24"/>
          <w:szCs w:val="32"/>
        </w:rPr>
      </w:pPr>
      <w:r w:rsidRPr="0011079D">
        <w:rPr>
          <w:rFonts w:ascii="Times New Roman" w:hAnsi="Times New Roman" w:cs="Times New Roman"/>
          <w:sz w:val="24"/>
          <w:szCs w:val="32"/>
        </w:rPr>
        <w:t xml:space="preserve">In this dashboard, we give you a quantified and an actionable summary of your internal IT. This score, your ApexaiQ, is inspired by human IQ and ranges </w:t>
      </w:r>
      <w:r>
        <w:rPr>
          <w:rFonts w:ascii="Times New Roman" w:hAnsi="Times New Roman" w:cs="Times New Roman"/>
          <w:sz w:val="24"/>
          <w:szCs w:val="32"/>
        </w:rPr>
        <w:t>between 60 (poor) to 160 (genius).</w:t>
      </w:r>
    </w:p>
    <w:p w14:paraId="4D84C1F0" w14:textId="77777777" w:rsidR="00804351" w:rsidRPr="0011079D" w:rsidRDefault="00804351" w:rsidP="0011079D">
      <w:pPr>
        <w:pStyle w:val="ListParagraph"/>
        <w:rPr>
          <w:rFonts w:ascii="Times New Roman" w:hAnsi="Times New Roman" w:cs="Times New Roman"/>
          <w:sz w:val="24"/>
          <w:szCs w:val="32"/>
        </w:rPr>
      </w:pPr>
    </w:p>
    <w:p w14:paraId="44E96D20" w14:textId="62C9DEDA" w:rsidR="0011079D" w:rsidRDefault="0011079D" w:rsidP="0011079D">
      <w:pPr>
        <w:pStyle w:val="ListParagraph"/>
        <w:numPr>
          <w:ilvl w:val="0"/>
          <w:numId w:val="5"/>
        </w:numPr>
        <w:jc w:val="both"/>
        <w:rPr>
          <w:rFonts w:ascii="Times New Roman" w:hAnsi="Times New Roman" w:cs="Times New Roman"/>
          <w:sz w:val="24"/>
          <w:szCs w:val="32"/>
        </w:rPr>
      </w:pPr>
      <w:r w:rsidRPr="0011079D">
        <w:rPr>
          <w:rFonts w:ascii="Times New Roman" w:hAnsi="Times New Roman" w:cs="Times New Roman"/>
          <w:sz w:val="24"/>
          <w:szCs w:val="32"/>
        </w:rPr>
        <w:t>Your ApexaiQ is like a credit rating for your entire IT estate, including every device on your network. It computes all your risks and security gaps into a single score, based on the most vital obsolescence and compliance factors. The higher the score, the stronger and more secure your IT environment.</w:t>
      </w:r>
    </w:p>
    <w:p w14:paraId="41B33B40" w14:textId="77777777" w:rsidR="009A00A5" w:rsidRPr="009A00A5" w:rsidRDefault="009A00A5" w:rsidP="009A00A5">
      <w:pPr>
        <w:pStyle w:val="ListParagraph"/>
        <w:rPr>
          <w:rFonts w:ascii="Times New Roman" w:hAnsi="Times New Roman" w:cs="Times New Roman"/>
          <w:sz w:val="24"/>
          <w:szCs w:val="32"/>
        </w:rPr>
      </w:pPr>
    </w:p>
    <w:p w14:paraId="438EC81D" w14:textId="77777777" w:rsidR="009A00A5" w:rsidRPr="009A00A5" w:rsidRDefault="009A00A5" w:rsidP="009A00A5">
      <w:pPr>
        <w:jc w:val="both"/>
        <w:rPr>
          <w:rFonts w:ascii="Times New Roman" w:hAnsi="Times New Roman" w:cs="Times New Roman"/>
          <w:sz w:val="24"/>
          <w:szCs w:val="32"/>
        </w:rPr>
      </w:pPr>
      <w:r w:rsidRPr="009A00A5">
        <w:rPr>
          <w:rFonts w:ascii="Times New Roman" w:hAnsi="Times New Roman" w:cs="Times New Roman"/>
          <w:sz w:val="24"/>
          <w:szCs w:val="32"/>
        </w:rPr>
        <w:t>THE SCORE IS CALCULATED BASED ON 3 DIFFERENT THINGS</w:t>
      </w:r>
    </w:p>
    <w:p w14:paraId="579FD5A7" w14:textId="77777777" w:rsidR="009A00A5" w:rsidRPr="009A00A5" w:rsidRDefault="009A00A5" w:rsidP="009A00A5">
      <w:pPr>
        <w:numPr>
          <w:ilvl w:val="0"/>
          <w:numId w:val="6"/>
        </w:numPr>
        <w:jc w:val="both"/>
        <w:rPr>
          <w:rFonts w:ascii="Times New Roman" w:hAnsi="Times New Roman" w:cs="Times New Roman"/>
          <w:sz w:val="24"/>
          <w:szCs w:val="32"/>
        </w:rPr>
      </w:pPr>
      <w:r w:rsidRPr="009A00A5">
        <w:rPr>
          <w:rFonts w:ascii="Times New Roman" w:hAnsi="Times New Roman" w:cs="Times New Roman"/>
          <w:sz w:val="24"/>
          <w:szCs w:val="32"/>
        </w:rPr>
        <w:t>IT Environment</w:t>
      </w:r>
    </w:p>
    <w:p w14:paraId="29D44EB2" w14:textId="77777777" w:rsidR="009A00A5" w:rsidRPr="009A00A5" w:rsidRDefault="009A00A5" w:rsidP="009A00A5">
      <w:pPr>
        <w:numPr>
          <w:ilvl w:val="0"/>
          <w:numId w:val="6"/>
        </w:numPr>
        <w:jc w:val="both"/>
        <w:rPr>
          <w:rFonts w:ascii="Times New Roman" w:hAnsi="Times New Roman" w:cs="Times New Roman"/>
          <w:sz w:val="24"/>
          <w:szCs w:val="32"/>
        </w:rPr>
      </w:pPr>
      <w:r w:rsidRPr="009A00A5">
        <w:rPr>
          <w:rFonts w:ascii="Times New Roman" w:hAnsi="Times New Roman" w:cs="Times New Roman"/>
          <w:sz w:val="24"/>
          <w:szCs w:val="32"/>
        </w:rPr>
        <w:t>Asset Hygiene - Obsolescence, Maintenance, Vulnerabilities</w:t>
      </w:r>
    </w:p>
    <w:p w14:paraId="50DBD323" w14:textId="77777777" w:rsidR="009A00A5" w:rsidRPr="009A00A5" w:rsidRDefault="009A00A5" w:rsidP="009A00A5">
      <w:pPr>
        <w:numPr>
          <w:ilvl w:val="0"/>
          <w:numId w:val="6"/>
        </w:numPr>
        <w:jc w:val="both"/>
        <w:rPr>
          <w:rFonts w:ascii="Times New Roman" w:hAnsi="Times New Roman" w:cs="Times New Roman"/>
          <w:sz w:val="24"/>
          <w:szCs w:val="32"/>
        </w:rPr>
      </w:pPr>
      <w:r w:rsidRPr="009A00A5">
        <w:rPr>
          <w:rFonts w:ascii="Times New Roman" w:hAnsi="Times New Roman" w:cs="Times New Roman"/>
          <w:sz w:val="24"/>
          <w:szCs w:val="32"/>
        </w:rPr>
        <w:t>IT Gaps</w:t>
      </w:r>
    </w:p>
    <w:p w14:paraId="27CAA63C" w14:textId="77777777" w:rsidR="009A00A5" w:rsidRDefault="009A00A5" w:rsidP="009A00A5">
      <w:pPr>
        <w:jc w:val="both"/>
        <w:rPr>
          <w:rFonts w:ascii="Times New Roman" w:hAnsi="Times New Roman" w:cs="Times New Roman"/>
          <w:sz w:val="24"/>
          <w:szCs w:val="32"/>
        </w:rPr>
      </w:pPr>
      <w:r w:rsidRPr="009A00A5">
        <w:rPr>
          <w:rFonts w:ascii="Times New Roman" w:hAnsi="Times New Roman" w:cs="Times New Roman"/>
          <w:sz w:val="24"/>
          <w:szCs w:val="32"/>
        </w:rPr>
        <w:t>The </w:t>
      </w:r>
      <w:r w:rsidRPr="009A00A5">
        <w:rPr>
          <w:rFonts w:ascii="Times New Roman" w:hAnsi="Times New Roman" w:cs="Times New Roman"/>
          <w:b/>
          <w:bCs/>
          <w:sz w:val="24"/>
          <w:szCs w:val="32"/>
        </w:rPr>
        <w:t>ApexaiQ</w:t>
      </w:r>
      <w:r w:rsidRPr="009A00A5">
        <w:rPr>
          <w:rFonts w:ascii="Times New Roman" w:hAnsi="Times New Roman" w:cs="Times New Roman"/>
          <w:sz w:val="24"/>
          <w:szCs w:val="32"/>
        </w:rPr>
        <w:t> dashboard gives you complete visibility into your IT environment. You can see how many laptops, servers, network routers, cloud devices, and IoT devices that your company has. Our dashboard allows you to also go more in depth into these devices seeing device types, vendors, and other endpoint risks by vendor.</w:t>
      </w:r>
    </w:p>
    <w:p w14:paraId="540FD3C6" w14:textId="77777777" w:rsidR="009A00A5" w:rsidRDefault="009A00A5" w:rsidP="009A00A5">
      <w:pPr>
        <w:jc w:val="both"/>
        <w:rPr>
          <w:rFonts w:ascii="Times New Roman" w:hAnsi="Times New Roman" w:cs="Times New Roman"/>
          <w:sz w:val="24"/>
          <w:szCs w:val="32"/>
        </w:rPr>
      </w:pPr>
      <w:r w:rsidRPr="009A00A5">
        <w:rPr>
          <w:rFonts w:ascii="Times New Roman" w:hAnsi="Times New Roman" w:cs="Times New Roman"/>
          <w:sz w:val="24"/>
          <w:szCs w:val="32"/>
        </w:rPr>
        <w:br/>
        <w:t xml:space="preserve">One of the greatest things about this product is our real-time reporting. With that, you </w:t>
      </w:r>
      <w:proofErr w:type="gramStart"/>
      <w:r w:rsidRPr="009A00A5">
        <w:rPr>
          <w:rFonts w:ascii="Times New Roman" w:hAnsi="Times New Roman" w:cs="Times New Roman"/>
          <w:sz w:val="24"/>
          <w:szCs w:val="32"/>
        </w:rPr>
        <w:t>are able to</w:t>
      </w:r>
      <w:proofErr w:type="gramEnd"/>
      <w:r w:rsidRPr="009A00A5">
        <w:rPr>
          <w:rFonts w:ascii="Times New Roman" w:hAnsi="Times New Roman" w:cs="Times New Roman"/>
          <w:sz w:val="24"/>
          <w:szCs w:val="32"/>
        </w:rPr>
        <w:t xml:space="preserve"> see if any of your hardware, software, or operating systems are obsolete, nearing or have reached end of life, which devices are nearing expired warranties and maintenance, and which devices are vulnerable. Needing to know which devices you should patch first? Our dashboard gives you a list of vulnerabilities from critical down </w:t>
      </w:r>
      <w:proofErr w:type="spellStart"/>
      <w:r w:rsidRPr="009A00A5">
        <w:rPr>
          <w:rFonts w:ascii="Times New Roman" w:hAnsi="Times New Roman" w:cs="Times New Roman"/>
          <w:sz w:val="24"/>
          <w:szCs w:val="32"/>
        </w:rPr>
        <w:t>to</w:t>
      </w:r>
      <w:proofErr w:type="spellEnd"/>
      <w:r w:rsidRPr="009A00A5">
        <w:rPr>
          <w:rFonts w:ascii="Times New Roman" w:hAnsi="Times New Roman" w:cs="Times New Roman"/>
          <w:sz w:val="24"/>
          <w:szCs w:val="32"/>
        </w:rPr>
        <w:t xml:space="preserve"> low to show you what you should be patching first.</w:t>
      </w:r>
    </w:p>
    <w:p w14:paraId="1C3FC2B4" w14:textId="3A30F32E" w:rsidR="009A00A5" w:rsidRDefault="009A00A5" w:rsidP="009A00A5">
      <w:pPr>
        <w:jc w:val="both"/>
        <w:rPr>
          <w:rFonts w:ascii="Times New Roman" w:hAnsi="Times New Roman" w:cs="Times New Roman"/>
          <w:sz w:val="24"/>
          <w:szCs w:val="32"/>
        </w:rPr>
      </w:pPr>
      <w:r w:rsidRPr="009A00A5">
        <w:rPr>
          <w:rFonts w:ascii="Times New Roman" w:hAnsi="Times New Roman" w:cs="Times New Roman"/>
          <w:sz w:val="24"/>
          <w:szCs w:val="32"/>
        </w:rPr>
        <w:br/>
        <w:t>The last data point that we use to score your internal IT is based on your IT security gaps. The </w:t>
      </w:r>
      <w:r w:rsidRPr="009A00A5">
        <w:rPr>
          <w:rFonts w:ascii="Times New Roman" w:hAnsi="Times New Roman" w:cs="Times New Roman"/>
          <w:b/>
          <w:bCs/>
          <w:sz w:val="24"/>
          <w:szCs w:val="32"/>
        </w:rPr>
        <w:t>ApexaiQ</w:t>
      </w:r>
      <w:r w:rsidRPr="009A00A5">
        <w:rPr>
          <w:rFonts w:ascii="Times New Roman" w:hAnsi="Times New Roman" w:cs="Times New Roman"/>
          <w:sz w:val="24"/>
          <w:szCs w:val="32"/>
        </w:rPr>
        <w:t> dashboard gives you visibility into which devices are compliant and which ones aren’t.</w:t>
      </w:r>
      <w:r w:rsidRPr="009A00A5">
        <w:rPr>
          <w:rFonts w:ascii="Times New Roman" w:hAnsi="Times New Roman" w:cs="Times New Roman"/>
          <w:sz w:val="24"/>
          <w:szCs w:val="32"/>
        </w:rPr>
        <w:br/>
      </w:r>
      <w:r w:rsidRPr="009A00A5">
        <w:rPr>
          <w:rFonts w:ascii="Times New Roman" w:hAnsi="Times New Roman" w:cs="Times New Roman"/>
          <w:sz w:val="24"/>
          <w:szCs w:val="32"/>
        </w:rPr>
        <w:br/>
        <w:t xml:space="preserve">Our dashboard allows you to set a compliant benchmark rule, using rules. And from there, you can receive emails on any device that is no longer compliant so that you can </w:t>
      </w:r>
      <w:proofErr w:type="gramStart"/>
      <w:r w:rsidRPr="009A00A5">
        <w:rPr>
          <w:rFonts w:ascii="Times New Roman" w:hAnsi="Times New Roman" w:cs="Times New Roman"/>
          <w:sz w:val="24"/>
          <w:szCs w:val="32"/>
        </w:rPr>
        <w:t>take action</w:t>
      </w:r>
      <w:proofErr w:type="gramEnd"/>
      <w:r w:rsidRPr="009A00A5">
        <w:rPr>
          <w:rFonts w:ascii="Times New Roman" w:hAnsi="Times New Roman" w:cs="Times New Roman"/>
          <w:sz w:val="24"/>
          <w:szCs w:val="32"/>
        </w:rPr>
        <w:t xml:space="preserve"> and make your </w:t>
      </w:r>
      <w:r w:rsidRPr="009A00A5">
        <w:rPr>
          <w:rFonts w:ascii="Times New Roman" w:hAnsi="Times New Roman" w:cs="Times New Roman"/>
          <w:b/>
          <w:bCs/>
          <w:sz w:val="24"/>
          <w:szCs w:val="32"/>
        </w:rPr>
        <w:t>ApexaiQ</w:t>
      </w:r>
      <w:r w:rsidRPr="009A00A5">
        <w:rPr>
          <w:rFonts w:ascii="Times New Roman" w:hAnsi="Times New Roman" w:cs="Times New Roman"/>
          <w:sz w:val="24"/>
          <w:szCs w:val="32"/>
        </w:rPr>
        <w:t> higher.</w:t>
      </w:r>
    </w:p>
    <w:p w14:paraId="7E24854B" w14:textId="404DAADC" w:rsidR="00301BB9" w:rsidRDefault="001F57AA" w:rsidP="009A00A5">
      <w:pPr>
        <w:jc w:val="both"/>
        <w:rPr>
          <w:rFonts w:ascii="Times New Roman" w:hAnsi="Times New Roman" w:cs="Times New Roman"/>
          <w:sz w:val="24"/>
          <w:szCs w:val="32"/>
        </w:rPr>
      </w:pPr>
      <w:r w:rsidRPr="001F57AA">
        <w:rPr>
          <w:rFonts w:ascii="Times New Roman" w:hAnsi="Times New Roman" w:cs="Times New Roman"/>
          <w:b/>
          <w:bCs/>
          <w:sz w:val="24"/>
          <w:szCs w:val="32"/>
        </w:rPr>
        <w:lastRenderedPageBreak/>
        <w:t xml:space="preserve">IT security Gap:- </w:t>
      </w:r>
      <w:r w:rsidRPr="001F57AA">
        <w:rPr>
          <w:rFonts w:ascii="Times New Roman" w:hAnsi="Times New Roman" w:cs="Times New Roman"/>
          <w:sz w:val="24"/>
          <w:szCs w:val="32"/>
        </w:rPr>
        <w:t>An "IT security gap" refers to a vulnerability or weakness in an organization's cybersecurity defences, representing the difference between their current security posture and the desired level of protection required to mitigate risks and comply with security standards</w:t>
      </w:r>
    </w:p>
    <w:p w14:paraId="5BB8EA13" w14:textId="77777777" w:rsidR="00F52DBB" w:rsidRPr="00F52DBB" w:rsidRDefault="00F52DBB">
      <w:pPr>
        <w:rPr>
          <w:rFonts w:ascii="Times New Roman" w:hAnsi="Times New Roman" w:cs="Times New Roman"/>
          <w:b/>
          <w:bCs/>
          <w:sz w:val="28"/>
          <w:szCs w:val="36"/>
        </w:rPr>
      </w:pPr>
      <w:r w:rsidRPr="00F52DBB">
        <w:rPr>
          <w:rFonts w:ascii="Times New Roman" w:hAnsi="Times New Roman" w:cs="Times New Roman"/>
          <w:b/>
          <w:bCs/>
          <w:sz w:val="28"/>
          <w:szCs w:val="36"/>
        </w:rPr>
        <w:t xml:space="preserve">ApexaiQ provides solutions </w:t>
      </w:r>
    </w:p>
    <w:p w14:paraId="043509DE" w14:textId="77777777" w:rsidR="00F52DBB" w:rsidRDefault="00F52DBB" w:rsidP="00F52DBB">
      <w:pPr>
        <w:rPr>
          <w:rFonts w:ascii="Times New Roman" w:hAnsi="Times New Roman" w:cs="Times New Roman"/>
          <w:sz w:val="24"/>
          <w:szCs w:val="32"/>
        </w:rPr>
      </w:pPr>
      <w:r w:rsidRPr="00F52DBB">
        <w:rPr>
          <w:rFonts w:ascii="Times New Roman" w:hAnsi="Times New Roman" w:cs="Times New Roman"/>
          <w:sz w:val="24"/>
          <w:szCs w:val="32"/>
        </w:rPr>
        <w:t>1.</w:t>
      </w:r>
      <w:r>
        <w:rPr>
          <w:rFonts w:ascii="Times New Roman" w:hAnsi="Times New Roman" w:cs="Times New Roman"/>
          <w:sz w:val="24"/>
          <w:szCs w:val="32"/>
        </w:rPr>
        <w:t xml:space="preserve"> Financial services and Banking</w:t>
      </w:r>
    </w:p>
    <w:p w14:paraId="0177EB74" w14:textId="77777777" w:rsidR="00F52DBB" w:rsidRDefault="00F52DBB" w:rsidP="00F52DBB">
      <w:pPr>
        <w:rPr>
          <w:rFonts w:ascii="Times New Roman" w:hAnsi="Times New Roman" w:cs="Times New Roman"/>
          <w:sz w:val="24"/>
          <w:szCs w:val="32"/>
        </w:rPr>
      </w:pPr>
      <w:r>
        <w:rPr>
          <w:rFonts w:ascii="Times New Roman" w:hAnsi="Times New Roman" w:cs="Times New Roman"/>
          <w:sz w:val="24"/>
          <w:szCs w:val="32"/>
        </w:rPr>
        <w:t>2. Healthcare</w:t>
      </w:r>
    </w:p>
    <w:p w14:paraId="662A5394" w14:textId="77777777" w:rsidR="00F52DBB" w:rsidRDefault="00F52DBB" w:rsidP="00F52DBB">
      <w:pPr>
        <w:rPr>
          <w:rFonts w:ascii="Times New Roman" w:hAnsi="Times New Roman" w:cs="Times New Roman"/>
          <w:sz w:val="24"/>
          <w:szCs w:val="32"/>
        </w:rPr>
      </w:pPr>
      <w:r>
        <w:rPr>
          <w:rFonts w:ascii="Times New Roman" w:hAnsi="Times New Roman" w:cs="Times New Roman"/>
          <w:sz w:val="24"/>
          <w:szCs w:val="32"/>
        </w:rPr>
        <w:t>3. Insurance</w:t>
      </w:r>
    </w:p>
    <w:p w14:paraId="102FD90B" w14:textId="77777777" w:rsidR="00F52DBB" w:rsidRDefault="00F52DBB" w:rsidP="00F52DBB">
      <w:pPr>
        <w:rPr>
          <w:rFonts w:ascii="Times New Roman" w:hAnsi="Times New Roman" w:cs="Times New Roman"/>
          <w:sz w:val="24"/>
          <w:szCs w:val="32"/>
        </w:rPr>
      </w:pPr>
    </w:p>
    <w:p w14:paraId="5442CEA1" w14:textId="7E2E9E3E" w:rsidR="00F52DBB" w:rsidRDefault="00F52DBB" w:rsidP="00F52DBB">
      <w:pPr>
        <w:rPr>
          <w:rFonts w:ascii="Times New Roman" w:hAnsi="Times New Roman" w:cs="Times New Roman"/>
          <w:b/>
          <w:bCs/>
          <w:sz w:val="28"/>
          <w:szCs w:val="36"/>
        </w:rPr>
      </w:pPr>
      <w:r w:rsidRPr="00F52DBB">
        <w:rPr>
          <w:rFonts w:ascii="Times New Roman" w:hAnsi="Times New Roman" w:cs="Times New Roman"/>
          <w:b/>
          <w:bCs/>
          <w:sz w:val="28"/>
          <w:szCs w:val="36"/>
        </w:rPr>
        <w:t xml:space="preserve">Clients of ApexaiQ are </w:t>
      </w:r>
    </w:p>
    <w:p w14:paraId="1D27E7CE" w14:textId="43AB207F" w:rsidR="00F52DBB" w:rsidRPr="00F52DBB" w:rsidRDefault="00F52DBB" w:rsidP="00F52DBB">
      <w:pPr>
        <w:rPr>
          <w:rFonts w:ascii="Times New Roman" w:hAnsi="Times New Roman" w:cs="Times New Roman"/>
          <w:sz w:val="24"/>
          <w:szCs w:val="32"/>
        </w:rPr>
      </w:pPr>
      <w:r w:rsidRPr="00F52DBB">
        <w:rPr>
          <w:rFonts w:ascii="Times New Roman" w:hAnsi="Times New Roman" w:cs="Times New Roman"/>
          <w:sz w:val="24"/>
          <w:szCs w:val="32"/>
        </w:rPr>
        <w:t>1. Northern Bank</w:t>
      </w:r>
    </w:p>
    <w:p w14:paraId="08826CFF" w14:textId="18342F1A" w:rsidR="00F52DBB" w:rsidRPr="00F52DBB" w:rsidRDefault="00F52DBB" w:rsidP="00F52DBB">
      <w:pPr>
        <w:rPr>
          <w:rFonts w:ascii="Times New Roman" w:hAnsi="Times New Roman" w:cs="Times New Roman"/>
          <w:sz w:val="24"/>
          <w:szCs w:val="32"/>
        </w:rPr>
      </w:pPr>
      <w:r w:rsidRPr="00F52DBB">
        <w:rPr>
          <w:rFonts w:ascii="Times New Roman" w:hAnsi="Times New Roman" w:cs="Times New Roman"/>
          <w:sz w:val="24"/>
          <w:szCs w:val="32"/>
        </w:rPr>
        <w:t>2. Worldband</w:t>
      </w:r>
    </w:p>
    <w:p w14:paraId="020870AA" w14:textId="1B49BFA2" w:rsidR="00F52DBB" w:rsidRPr="00F52DBB" w:rsidRDefault="00F52DBB" w:rsidP="00F52DBB">
      <w:pPr>
        <w:rPr>
          <w:rFonts w:ascii="Times New Roman" w:hAnsi="Times New Roman" w:cs="Times New Roman"/>
          <w:sz w:val="24"/>
          <w:szCs w:val="32"/>
        </w:rPr>
      </w:pPr>
      <w:r w:rsidRPr="00F52DBB">
        <w:rPr>
          <w:rFonts w:ascii="Times New Roman" w:hAnsi="Times New Roman" w:cs="Times New Roman"/>
          <w:sz w:val="24"/>
          <w:szCs w:val="32"/>
        </w:rPr>
        <w:t>3. COCC</w:t>
      </w:r>
    </w:p>
    <w:p w14:paraId="53D63977" w14:textId="05E89124" w:rsidR="00F52DBB" w:rsidRPr="00F52DBB" w:rsidRDefault="00F52DBB" w:rsidP="00F52DBB">
      <w:pPr>
        <w:rPr>
          <w:rFonts w:ascii="Times New Roman" w:hAnsi="Times New Roman" w:cs="Times New Roman"/>
          <w:sz w:val="24"/>
          <w:szCs w:val="32"/>
        </w:rPr>
      </w:pPr>
      <w:r w:rsidRPr="00F52DBB">
        <w:rPr>
          <w:rFonts w:ascii="Times New Roman" w:hAnsi="Times New Roman" w:cs="Times New Roman"/>
          <w:sz w:val="24"/>
          <w:szCs w:val="32"/>
        </w:rPr>
        <w:t>4. Kyndryl</w:t>
      </w:r>
    </w:p>
    <w:p w14:paraId="60215024" w14:textId="77777777" w:rsidR="00F52DBB" w:rsidRPr="00F52DBB" w:rsidRDefault="00F52DBB" w:rsidP="00F52DBB">
      <w:pPr>
        <w:rPr>
          <w:rFonts w:ascii="Times New Roman" w:hAnsi="Times New Roman" w:cs="Times New Roman"/>
          <w:sz w:val="24"/>
          <w:szCs w:val="32"/>
        </w:rPr>
      </w:pPr>
      <w:r w:rsidRPr="00F52DBB">
        <w:rPr>
          <w:rFonts w:ascii="Times New Roman" w:hAnsi="Times New Roman" w:cs="Times New Roman"/>
          <w:sz w:val="24"/>
          <w:szCs w:val="32"/>
        </w:rPr>
        <w:t>5. Milford Regional Medical Center</w:t>
      </w:r>
    </w:p>
    <w:p w14:paraId="2641E661" w14:textId="507A645F" w:rsidR="00F52DBB" w:rsidRDefault="00F52DBB" w:rsidP="00F52DBB">
      <w:pPr>
        <w:rPr>
          <w:rFonts w:ascii="Times New Roman" w:hAnsi="Times New Roman" w:cs="Times New Roman"/>
          <w:sz w:val="24"/>
          <w:szCs w:val="32"/>
        </w:rPr>
      </w:pPr>
      <w:r w:rsidRPr="00F52DBB">
        <w:rPr>
          <w:rFonts w:ascii="Times New Roman" w:hAnsi="Times New Roman" w:cs="Times New Roman"/>
          <w:sz w:val="24"/>
          <w:szCs w:val="32"/>
        </w:rPr>
        <w:t xml:space="preserve">6. UG2 </w:t>
      </w:r>
    </w:p>
    <w:p w14:paraId="244F4BC5" w14:textId="77777777" w:rsidR="00F52DBB" w:rsidRDefault="00F52DBB" w:rsidP="00F52DBB">
      <w:pPr>
        <w:rPr>
          <w:rFonts w:ascii="Times New Roman" w:hAnsi="Times New Roman" w:cs="Times New Roman"/>
          <w:sz w:val="24"/>
          <w:szCs w:val="32"/>
        </w:rPr>
      </w:pPr>
    </w:p>
    <w:p w14:paraId="3D01F6C6" w14:textId="744763DB" w:rsidR="00F233F8" w:rsidRDefault="00F52DBB" w:rsidP="00F233F8">
      <w:pPr>
        <w:spacing w:after="0"/>
        <w:rPr>
          <w:rFonts w:ascii="Times New Roman" w:hAnsi="Times New Roman" w:cs="Times New Roman"/>
          <w:b/>
          <w:bCs/>
          <w:sz w:val="28"/>
          <w:szCs w:val="36"/>
        </w:rPr>
      </w:pPr>
      <w:r>
        <w:rPr>
          <w:rFonts w:ascii="Times New Roman" w:hAnsi="Times New Roman" w:cs="Times New Roman"/>
          <w:b/>
          <w:bCs/>
          <w:sz w:val="28"/>
          <w:szCs w:val="36"/>
        </w:rPr>
        <w:t>2. Competitors of ApexaiQ</w:t>
      </w:r>
    </w:p>
    <w:p w14:paraId="24B6957D" w14:textId="77777777" w:rsidR="00F233F8" w:rsidRDefault="00F233F8" w:rsidP="00F52DBB">
      <w:pPr>
        <w:rPr>
          <w:rFonts w:ascii="Times New Roman" w:hAnsi="Times New Roman" w:cs="Times New Roman"/>
          <w:b/>
          <w:bCs/>
          <w:sz w:val="28"/>
          <w:szCs w:val="36"/>
        </w:rPr>
      </w:pPr>
    </w:p>
    <w:tbl>
      <w:tblPr>
        <w:tblStyle w:val="TableGrid"/>
        <w:tblW w:w="9493" w:type="dxa"/>
        <w:tblLook w:val="04A0" w:firstRow="1" w:lastRow="0" w:firstColumn="1" w:lastColumn="0" w:noHBand="0" w:noVBand="1"/>
      </w:tblPr>
      <w:tblGrid>
        <w:gridCol w:w="2405"/>
        <w:gridCol w:w="7088"/>
      </w:tblGrid>
      <w:tr w:rsidR="00F233F8" w14:paraId="505A10A6" w14:textId="77777777" w:rsidTr="001758E7">
        <w:tc>
          <w:tcPr>
            <w:tcW w:w="2405" w:type="dxa"/>
          </w:tcPr>
          <w:p w14:paraId="45E4581C" w14:textId="7BAE83A4" w:rsidR="00F233F8" w:rsidRPr="001940F6" w:rsidRDefault="00F233F8" w:rsidP="001940F6">
            <w:pPr>
              <w:jc w:val="center"/>
              <w:rPr>
                <w:rFonts w:ascii="Times New Roman" w:hAnsi="Times New Roman" w:cs="Times New Roman"/>
                <w:b/>
                <w:bCs/>
                <w:sz w:val="24"/>
                <w:szCs w:val="32"/>
              </w:rPr>
            </w:pPr>
            <w:r w:rsidRPr="001940F6">
              <w:rPr>
                <w:rFonts w:ascii="Times New Roman" w:hAnsi="Times New Roman" w:cs="Times New Roman"/>
                <w:b/>
                <w:bCs/>
                <w:sz w:val="24"/>
                <w:szCs w:val="32"/>
              </w:rPr>
              <w:t>Competitors Name</w:t>
            </w:r>
          </w:p>
        </w:tc>
        <w:tc>
          <w:tcPr>
            <w:tcW w:w="7088" w:type="dxa"/>
          </w:tcPr>
          <w:p w14:paraId="6414FE3D" w14:textId="33492516" w:rsidR="00F233F8" w:rsidRPr="001940F6" w:rsidRDefault="00F233F8" w:rsidP="001940F6">
            <w:pPr>
              <w:jc w:val="center"/>
              <w:rPr>
                <w:rFonts w:ascii="Times New Roman" w:hAnsi="Times New Roman" w:cs="Times New Roman"/>
                <w:b/>
                <w:bCs/>
                <w:sz w:val="24"/>
                <w:szCs w:val="32"/>
              </w:rPr>
            </w:pPr>
            <w:r w:rsidRPr="001940F6">
              <w:rPr>
                <w:rFonts w:ascii="Times New Roman" w:hAnsi="Times New Roman" w:cs="Times New Roman"/>
                <w:b/>
                <w:bCs/>
                <w:sz w:val="24"/>
                <w:szCs w:val="32"/>
              </w:rPr>
              <w:t>Services They Provide</w:t>
            </w:r>
          </w:p>
        </w:tc>
      </w:tr>
      <w:tr w:rsidR="00F233F8" w14:paraId="797410A4" w14:textId="77777777" w:rsidTr="001758E7">
        <w:trPr>
          <w:trHeight w:val="942"/>
        </w:trPr>
        <w:tc>
          <w:tcPr>
            <w:tcW w:w="2405" w:type="dxa"/>
          </w:tcPr>
          <w:p w14:paraId="2A3D880C" w14:textId="20E9DE04" w:rsidR="00F233F8" w:rsidRPr="001940F6" w:rsidRDefault="00F233F8" w:rsidP="001940F6">
            <w:pPr>
              <w:jc w:val="center"/>
              <w:rPr>
                <w:rFonts w:ascii="Times New Roman" w:hAnsi="Times New Roman" w:cs="Times New Roman"/>
                <w:sz w:val="28"/>
                <w:szCs w:val="36"/>
              </w:rPr>
            </w:pPr>
            <w:r w:rsidRPr="001940F6">
              <w:rPr>
                <w:rFonts w:ascii="Times New Roman" w:hAnsi="Times New Roman" w:cs="Times New Roman"/>
                <w:sz w:val="24"/>
                <w:szCs w:val="32"/>
              </w:rPr>
              <w:t>Datadog</w:t>
            </w:r>
          </w:p>
        </w:tc>
        <w:tc>
          <w:tcPr>
            <w:tcW w:w="7088" w:type="dxa"/>
          </w:tcPr>
          <w:p w14:paraId="159902BD" w14:textId="364409AC" w:rsidR="00F233F8" w:rsidRPr="00C61C62" w:rsidRDefault="00F233F8" w:rsidP="00F52DBB">
            <w:pPr>
              <w:rPr>
                <w:rFonts w:ascii="Times New Roman" w:hAnsi="Times New Roman" w:cs="Times New Roman"/>
                <w:sz w:val="24"/>
                <w:szCs w:val="32"/>
              </w:rPr>
            </w:pPr>
            <w:r w:rsidRPr="00C61C62">
              <w:rPr>
                <w:rFonts w:ascii="Times New Roman" w:hAnsi="Times New Roman" w:cs="Times New Roman"/>
                <w:sz w:val="24"/>
                <w:szCs w:val="32"/>
              </w:rPr>
              <w:t>Platform offering cloud and application performance management software</w:t>
            </w:r>
          </w:p>
        </w:tc>
      </w:tr>
      <w:tr w:rsidR="00F233F8" w14:paraId="06B04D5C" w14:textId="77777777" w:rsidTr="001758E7">
        <w:trPr>
          <w:trHeight w:val="700"/>
        </w:trPr>
        <w:tc>
          <w:tcPr>
            <w:tcW w:w="2405" w:type="dxa"/>
          </w:tcPr>
          <w:p w14:paraId="74AF6B92" w14:textId="6150A126" w:rsidR="00F233F8" w:rsidRPr="00C61C62" w:rsidRDefault="00F233F8" w:rsidP="00C61C62">
            <w:pPr>
              <w:jc w:val="center"/>
              <w:rPr>
                <w:rFonts w:ascii="Times New Roman" w:hAnsi="Times New Roman" w:cs="Times New Roman"/>
                <w:sz w:val="28"/>
                <w:szCs w:val="36"/>
              </w:rPr>
            </w:pPr>
            <w:hyperlink r:id="rId5" w:history="1">
              <w:r w:rsidRPr="00C61C62">
                <w:rPr>
                  <w:rStyle w:val="Hyperlink"/>
                  <w:rFonts w:ascii="Times New Roman" w:hAnsi="Times New Roman" w:cs="Times New Roman"/>
                  <w:sz w:val="24"/>
                  <w:szCs w:val="32"/>
                </w:rPr>
                <w:t>Quest Software</w:t>
              </w:r>
            </w:hyperlink>
          </w:p>
        </w:tc>
        <w:tc>
          <w:tcPr>
            <w:tcW w:w="7088" w:type="dxa"/>
          </w:tcPr>
          <w:p w14:paraId="08BEB3F5" w14:textId="6D0DCB2C" w:rsidR="00F233F8" w:rsidRPr="00F233F8" w:rsidRDefault="00F233F8" w:rsidP="00F52DBB">
            <w:pPr>
              <w:rPr>
                <w:rFonts w:ascii="Times New Roman" w:hAnsi="Times New Roman" w:cs="Times New Roman"/>
                <w:sz w:val="28"/>
                <w:szCs w:val="36"/>
              </w:rPr>
            </w:pPr>
            <w:r w:rsidRPr="00F233F8">
              <w:rPr>
                <w:rFonts w:ascii="Times New Roman" w:hAnsi="Times New Roman" w:cs="Times New Roman"/>
                <w:sz w:val="24"/>
                <w:szCs w:val="32"/>
              </w:rPr>
              <w:t>Cloud based IT infrastructure monitoring software</w:t>
            </w:r>
          </w:p>
        </w:tc>
      </w:tr>
      <w:tr w:rsidR="00F233F8" w14:paraId="39F757E0" w14:textId="77777777" w:rsidTr="001758E7">
        <w:trPr>
          <w:trHeight w:val="710"/>
        </w:trPr>
        <w:tc>
          <w:tcPr>
            <w:tcW w:w="2405" w:type="dxa"/>
          </w:tcPr>
          <w:p w14:paraId="34947573" w14:textId="22F87E12" w:rsidR="00F233F8" w:rsidRPr="00F233F8" w:rsidRDefault="00F233F8" w:rsidP="00F233F8">
            <w:pPr>
              <w:jc w:val="center"/>
              <w:rPr>
                <w:rFonts w:ascii="Times New Roman" w:hAnsi="Times New Roman" w:cs="Times New Roman"/>
                <w:sz w:val="24"/>
                <w:szCs w:val="32"/>
              </w:rPr>
            </w:pPr>
            <w:hyperlink r:id="rId6" w:history="1">
              <w:r w:rsidRPr="00F233F8">
                <w:rPr>
                  <w:rStyle w:val="Hyperlink"/>
                  <w:rFonts w:ascii="Times New Roman" w:hAnsi="Times New Roman" w:cs="Times New Roman"/>
                  <w:sz w:val="24"/>
                  <w:szCs w:val="32"/>
                </w:rPr>
                <w:t>ScienceLogic</w:t>
              </w:r>
            </w:hyperlink>
          </w:p>
        </w:tc>
        <w:tc>
          <w:tcPr>
            <w:tcW w:w="7088" w:type="dxa"/>
          </w:tcPr>
          <w:p w14:paraId="3E6A8B01" w14:textId="6DB5D86C" w:rsidR="00F233F8" w:rsidRPr="00F233F8" w:rsidRDefault="00F233F8" w:rsidP="00F52DBB">
            <w:pPr>
              <w:rPr>
                <w:rFonts w:ascii="Times New Roman" w:hAnsi="Times New Roman" w:cs="Times New Roman"/>
                <w:sz w:val="28"/>
                <w:szCs w:val="36"/>
              </w:rPr>
            </w:pPr>
            <w:r w:rsidRPr="00F233F8">
              <w:rPr>
                <w:rFonts w:ascii="Times New Roman" w:hAnsi="Times New Roman" w:cs="Times New Roman"/>
                <w:sz w:val="24"/>
                <w:szCs w:val="32"/>
              </w:rPr>
              <w:t>AI powered IT infrastructure and cloud monitoring platform</w:t>
            </w:r>
          </w:p>
        </w:tc>
      </w:tr>
      <w:tr w:rsidR="00F233F8" w14:paraId="0121C5BD" w14:textId="77777777" w:rsidTr="001758E7">
        <w:trPr>
          <w:trHeight w:val="693"/>
        </w:trPr>
        <w:tc>
          <w:tcPr>
            <w:tcW w:w="2405" w:type="dxa"/>
          </w:tcPr>
          <w:p w14:paraId="60F30D41" w14:textId="617F715A" w:rsidR="00F233F8" w:rsidRPr="00F233F8" w:rsidRDefault="00F233F8" w:rsidP="00F233F8">
            <w:pPr>
              <w:jc w:val="center"/>
              <w:rPr>
                <w:rFonts w:ascii="Times New Roman" w:hAnsi="Times New Roman" w:cs="Times New Roman"/>
                <w:sz w:val="24"/>
                <w:szCs w:val="32"/>
              </w:rPr>
            </w:pPr>
            <w:hyperlink r:id="rId7" w:history="1">
              <w:r w:rsidRPr="00F233F8">
                <w:rPr>
                  <w:rStyle w:val="Hyperlink"/>
                  <w:rFonts w:ascii="Times New Roman" w:hAnsi="Times New Roman" w:cs="Times New Roman"/>
                  <w:sz w:val="24"/>
                  <w:szCs w:val="32"/>
                </w:rPr>
                <w:t>Kaseya</w:t>
              </w:r>
            </w:hyperlink>
          </w:p>
        </w:tc>
        <w:tc>
          <w:tcPr>
            <w:tcW w:w="7088" w:type="dxa"/>
          </w:tcPr>
          <w:p w14:paraId="6750717E" w14:textId="18B27A69" w:rsidR="00F233F8" w:rsidRPr="00F233F8" w:rsidRDefault="00F233F8" w:rsidP="00F52DBB">
            <w:pPr>
              <w:rPr>
                <w:rFonts w:ascii="Times New Roman" w:hAnsi="Times New Roman" w:cs="Times New Roman"/>
                <w:sz w:val="24"/>
                <w:szCs w:val="32"/>
              </w:rPr>
            </w:pPr>
            <w:r w:rsidRPr="00F233F8">
              <w:rPr>
                <w:rFonts w:ascii="Times New Roman" w:hAnsi="Times New Roman" w:cs="Times New Roman"/>
                <w:sz w:val="24"/>
                <w:szCs w:val="32"/>
              </w:rPr>
              <w:t>Cloud based platform offering IT infrastructure monitoring software</w:t>
            </w:r>
          </w:p>
        </w:tc>
      </w:tr>
      <w:tr w:rsidR="00F233F8" w14:paraId="48C563E0" w14:textId="77777777" w:rsidTr="001758E7">
        <w:trPr>
          <w:trHeight w:val="920"/>
        </w:trPr>
        <w:tc>
          <w:tcPr>
            <w:tcW w:w="2405" w:type="dxa"/>
          </w:tcPr>
          <w:p w14:paraId="07AB974A" w14:textId="4B9F15EB" w:rsidR="00F233F8" w:rsidRPr="00F233F8" w:rsidRDefault="00F233F8" w:rsidP="00F233F8">
            <w:pPr>
              <w:jc w:val="center"/>
              <w:rPr>
                <w:rFonts w:ascii="Times New Roman" w:hAnsi="Times New Roman" w:cs="Times New Roman"/>
                <w:sz w:val="28"/>
                <w:szCs w:val="36"/>
              </w:rPr>
            </w:pPr>
            <w:hyperlink r:id="rId8" w:history="1">
              <w:r w:rsidRPr="00F233F8">
                <w:rPr>
                  <w:rStyle w:val="Hyperlink"/>
                  <w:rFonts w:ascii="Times New Roman" w:hAnsi="Times New Roman" w:cs="Times New Roman"/>
                  <w:sz w:val="24"/>
                  <w:szCs w:val="32"/>
                </w:rPr>
                <w:t>Riverbed</w:t>
              </w:r>
            </w:hyperlink>
          </w:p>
        </w:tc>
        <w:tc>
          <w:tcPr>
            <w:tcW w:w="7088" w:type="dxa"/>
          </w:tcPr>
          <w:p w14:paraId="5CD7AB21" w14:textId="5063202A" w:rsidR="00F233F8" w:rsidRPr="00F233F8" w:rsidRDefault="00F233F8" w:rsidP="00F52DBB">
            <w:pPr>
              <w:rPr>
                <w:rFonts w:ascii="Times New Roman" w:hAnsi="Times New Roman" w:cs="Times New Roman"/>
                <w:sz w:val="24"/>
                <w:szCs w:val="32"/>
              </w:rPr>
            </w:pPr>
            <w:r w:rsidRPr="00F233F8">
              <w:rPr>
                <w:rFonts w:ascii="Times New Roman" w:hAnsi="Times New Roman" w:cs="Times New Roman"/>
                <w:sz w:val="24"/>
                <w:szCs w:val="32"/>
              </w:rPr>
              <w:t>Provider of a platform for enterprise WAN optimization and application performance monitoring</w:t>
            </w:r>
          </w:p>
        </w:tc>
      </w:tr>
      <w:tr w:rsidR="00F233F8" w14:paraId="6AA8656F" w14:textId="77777777" w:rsidTr="001758E7">
        <w:trPr>
          <w:trHeight w:val="790"/>
        </w:trPr>
        <w:tc>
          <w:tcPr>
            <w:tcW w:w="2405" w:type="dxa"/>
          </w:tcPr>
          <w:p w14:paraId="6B65577A" w14:textId="77777777" w:rsidR="00F233F8" w:rsidRPr="00F233F8" w:rsidRDefault="00F233F8" w:rsidP="00F233F8">
            <w:pPr>
              <w:jc w:val="center"/>
              <w:rPr>
                <w:rFonts w:ascii="Times New Roman" w:hAnsi="Times New Roman" w:cs="Times New Roman"/>
                <w:sz w:val="24"/>
                <w:szCs w:val="32"/>
              </w:rPr>
            </w:pPr>
            <w:hyperlink r:id="rId9" w:history="1">
              <w:proofErr w:type="spellStart"/>
              <w:r w:rsidRPr="00F233F8">
                <w:rPr>
                  <w:rStyle w:val="Hyperlink"/>
                  <w:rFonts w:ascii="Times New Roman" w:hAnsi="Times New Roman" w:cs="Times New Roman"/>
                  <w:sz w:val="24"/>
                  <w:szCs w:val="32"/>
                </w:rPr>
                <w:t>LogicMonitor</w:t>
              </w:r>
              <w:proofErr w:type="spellEnd"/>
            </w:hyperlink>
          </w:p>
          <w:p w14:paraId="464FEAF5" w14:textId="47601BA3" w:rsidR="00F233F8" w:rsidRPr="00F233F8" w:rsidRDefault="00F233F8" w:rsidP="00F233F8">
            <w:pPr>
              <w:rPr>
                <w:rFonts w:ascii="Times New Roman" w:hAnsi="Times New Roman" w:cs="Times New Roman"/>
                <w:sz w:val="24"/>
                <w:szCs w:val="32"/>
              </w:rPr>
            </w:pPr>
          </w:p>
        </w:tc>
        <w:tc>
          <w:tcPr>
            <w:tcW w:w="7088" w:type="dxa"/>
          </w:tcPr>
          <w:p w14:paraId="02F58CB4" w14:textId="172FCC63" w:rsidR="00F233F8" w:rsidRPr="00F233F8" w:rsidRDefault="00F233F8" w:rsidP="00F52DBB">
            <w:pPr>
              <w:rPr>
                <w:rFonts w:ascii="Times New Roman" w:hAnsi="Times New Roman" w:cs="Times New Roman"/>
                <w:sz w:val="24"/>
                <w:szCs w:val="32"/>
              </w:rPr>
            </w:pPr>
            <w:r w:rsidRPr="00F233F8">
              <w:rPr>
                <w:rFonts w:ascii="Times New Roman" w:hAnsi="Times New Roman" w:cs="Times New Roman"/>
                <w:sz w:val="24"/>
                <w:szCs w:val="32"/>
              </w:rPr>
              <w:t>Cloud based platform offering IT infrastructure monitoring softwar</w:t>
            </w:r>
            <w:r>
              <w:rPr>
                <w:rFonts w:ascii="Times New Roman" w:hAnsi="Times New Roman" w:cs="Times New Roman"/>
                <w:sz w:val="24"/>
                <w:szCs w:val="32"/>
              </w:rPr>
              <w:t>e</w:t>
            </w:r>
          </w:p>
        </w:tc>
      </w:tr>
    </w:tbl>
    <w:p w14:paraId="6376F76C" w14:textId="77777777" w:rsidR="00F52DBB" w:rsidRPr="00F52DBB" w:rsidRDefault="00F52DBB" w:rsidP="00F52DBB">
      <w:pPr>
        <w:rPr>
          <w:rFonts w:ascii="Times New Roman" w:hAnsi="Times New Roman" w:cs="Times New Roman"/>
          <w:b/>
          <w:bCs/>
          <w:sz w:val="28"/>
          <w:szCs w:val="36"/>
        </w:rPr>
      </w:pPr>
    </w:p>
    <w:p w14:paraId="7EA0800D" w14:textId="16A636DE" w:rsidR="00301BB9" w:rsidRDefault="00301BB9" w:rsidP="00F52DBB">
      <w:pPr>
        <w:rPr>
          <w:rFonts w:ascii="Times New Roman" w:hAnsi="Times New Roman" w:cs="Times New Roman"/>
          <w:sz w:val="24"/>
          <w:szCs w:val="32"/>
        </w:rPr>
      </w:pPr>
    </w:p>
    <w:p w14:paraId="7981641E" w14:textId="77777777" w:rsidR="00F52DBB" w:rsidRDefault="00F52DBB" w:rsidP="009A00A5">
      <w:pPr>
        <w:jc w:val="both"/>
        <w:rPr>
          <w:rFonts w:ascii="Times New Roman" w:hAnsi="Times New Roman" w:cs="Times New Roman"/>
          <w:b/>
          <w:bCs/>
          <w:sz w:val="28"/>
          <w:szCs w:val="36"/>
        </w:rPr>
      </w:pPr>
    </w:p>
    <w:p w14:paraId="0602DEEA" w14:textId="77777777" w:rsidR="00F233F8" w:rsidRPr="009A00A5" w:rsidRDefault="00F233F8" w:rsidP="009A00A5">
      <w:pPr>
        <w:jc w:val="both"/>
        <w:rPr>
          <w:rFonts w:ascii="Times New Roman" w:hAnsi="Times New Roman" w:cs="Times New Roman"/>
          <w:b/>
          <w:bCs/>
          <w:sz w:val="28"/>
          <w:szCs w:val="36"/>
        </w:rPr>
      </w:pPr>
    </w:p>
    <w:p w14:paraId="01AAF4A3" w14:textId="1F2F406C" w:rsidR="009A00A5" w:rsidRDefault="009A00A5" w:rsidP="009A00A5">
      <w:pPr>
        <w:pStyle w:val="ListParagraph"/>
        <w:numPr>
          <w:ilvl w:val="0"/>
          <w:numId w:val="2"/>
        </w:numPr>
        <w:jc w:val="both"/>
        <w:rPr>
          <w:rFonts w:ascii="Times New Roman" w:hAnsi="Times New Roman" w:cs="Times New Roman"/>
          <w:b/>
          <w:bCs/>
          <w:sz w:val="28"/>
          <w:szCs w:val="36"/>
        </w:rPr>
      </w:pPr>
      <w:r>
        <w:rPr>
          <w:rFonts w:ascii="Times New Roman" w:hAnsi="Times New Roman" w:cs="Times New Roman"/>
          <w:b/>
          <w:bCs/>
          <w:sz w:val="28"/>
          <w:szCs w:val="36"/>
        </w:rPr>
        <w:t xml:space="preserve">ApexaiQ Dashboard: </w:t>
      </w:r>
    </w:p>
    <w:p w14:paraId="133CC558" w14:textId="4612CEDA" w:rsidR="001F57AA" w:rsidRDefault="001F57AA" w:rsidP="001F57AA">
      <w:pPr>
        <w:ind w:left="360"/>
        <w:jc w:val="both"/>
        <w:rPr>
          <w:rFonts w:ascii="Times New Roman" w:hAnsi="Times New Roman" w:cs="Times New Roman"/>
          <w:sz w:val="24"/>
          <w:szCs w:val="32"/>
        </w:rPr>
      </w:pPr>
      <w:r>
        <w:rPr>
          <w:rFonts w:ascii="Times New Roman" w:hAnsi="Times New Roman" w:cs="Times New Roman"/>
          <w:sz w:val="24"/>
          <w:szCs w:val="32"/>
        </w:rPr>
        <w:t>Includes various key points like</w:t>
      </w:r>
    </w:p>
    <w:p w14:paraId="569C4984" w14:textId="489161A6" w:rsidR="001F57AA" w:rsidRPr="001F57AA" w:rsidRDefault="001F57AA" w:rsidP="001F57AA">
      <w:pPr>
        <w:pStyle w:val="ListParagraph"/>
        <w:numPr>
          <w:ilvl w:val="0"/>
          <w:numId w:val="9"/>
        </w:numPr>
        <w:jc w:val="both"/>
        <w:rPr>
          <w:rFonts w:ascii="Times New Roman" w:hAnsi="Times New Roman" w:cs="Times New Roman"/>
          <w:sz w:val="24"/>
          <w:szCs w:val="32"/>
        </w:rPr>
      </w:pPr>
      <w:r w:rsidRPr="001F57AA">
        <w:rPr>
          <w:rFonts w:ascii="Times New Roman" w:hAnsi="Times New Roman" w:cs="Times New Roman"/>
          <w:b/>
          <w:bCs/>
          <w:sz w:val="24"/>
          <w:szCs w:val="32"/>
        </w:rPr>
        <w:t>Asset Summary:</w:t>
      </w:r>
      <w:r w:rsidRPr="001F57AA">
        <w:rPr>
          <w:rFonts w:ascii="Times New Roman" w:hAnsi="Times New Roman" w:cs="Times New Roman"/>
          <w:sz w:val="24"/>
          <w:szCs w:val="32"/>
        </w:rPr>
        <w:t xml:space="preserve"> It’s having the three things </w:t>
      </w:r>
    </w:p>
    <w:p w14:paraId="7CCDC63D" w14:textId="4F2A5112" w:rsidR="001F57AA" w:rsidRDefault="001F57AA" w:rsidP="001F57AA">
      <w:pPr>
        <w:ind w:left="360"/>
        <w:jc w:val="both"/>
        <w:rPr>
          <w:rFonts w:ascii="Times New Roman" w:hAnsi="Times New Roman" w:cs="Times New Roman"/>
          <w:sz w:val="24"/>
          <w:szCs w:val="32"/>
        </w:rPr>
      </w:pPr>
      <w:r>
        <w:rPr>
          <w:rFonts w:ascii="Times New Roman" w:hAnsi="Times New Roman" w:cs="Times New Roman"/>
          <w:sz w:val="24"/>
          <w:szCs w:val="32"/>
        </w:rPr>
        <w:t>Discovered: Which shows that how many devices are found by us on our clients IT environment.</w:t>
      </w:r>
    </w:p>
    <w:p w14:paraId="152ADD6B" w14:textId="2768FFA5" w:rsidR="001F57AA" w:rsidRDefault="001F57AA" w:rsidP="001F57AA">
      <w:pPr>
        <w:ind w:left="360"/>
        <w:jc w:val="both"/>
        <w:rPr>
          <w:rFonts w:ascii="Times New Roman" w:hAnsi="Times New Roman" w:cs="Times New Roman"/>
          <w:sz w:val="24"/>
          <w:szCs w:val="32"/>
        </w:rPr>
      </w:pPr>
      <w:r>
        <w:rPr>
          <w:rFonts w:ascii="Times New Roman" w:hAnsi="Times New Roman" w:cs="Times New Roman"/>
          <w:sz w:val="24"/>
          <w:szCs w:val="32"/>
        </w:rPr>
        <w:t>Active: It shows how many devices are active or we can say currently in use.</w:t>
      </w:r>
    </w:p>
    <w:p w14:paraId="3CC4A879" w14:textId="0EA6B466" w:rsidR="001F57AA" w:rsidRDefault="001F57AA" w:rsidP="001F57AA">
      <w:pPr>
        <w:ind w:left="360"/>
        <w:jc w:val="both"/>
        <w:rPr>
          <w:rFonts w:ascii="Times New Roman" w:hAnsi="Times New Roman" w:cs="Times New Roman"/>
          <w:sz w:val="24"/>
          <w:szCs w:val="32"/>
        </w:rPr>
      </w:pPr>
      <w:r>
        <w:rPr>
          <w:rFonts w:ascii="Times New Roman" w:hAnsi="Times New Roman" w:cs="Times New Roman"/>
          <w:sz w:val="24"/>
          <w:szCs w:val="32"/>
        </w:rPr>
        <w:t>High Risk: Shows how many devices are at the high risk and how many devices need immediate maintenance.</w:t>
      </w:r>
    </w:p>
    <w:p w14:paraId="0A588C62" w14:textId="362CA875" w:rsidR="001F57AA" w:rsidRPr="00301BB9" w:rsidRDefault="001F57AA" w:rsidP="001F57AA">
      <w:pPr>
        <w:pStyle w:val="ListParagraph"/>
        <w:numPr>
          <w:ilvl w:val="0"/>
          <w:numId w:val="9"/>
        </w:numPr>
        <w:jc w:val="both"/>
        <w:rPr>
          <w:rFonts w:ascii="Times New Roman" w:hAnsi="Times New Roman" w:cs="Times New Roman"/>
          <w:b/>
          <w:bCs/>
          <w:sz w:val="24"/>
          <w:szCs w:val="32"/>
        </w:rPr>
      </w:pPr>
      <w:r w:rsidRPr="001F57AA">
        <w:rPr>
          <w:rFonts w:ascii="Times New Roman" w:hAnsi="Times New Roman" w:cs="Times New Roman"/>
          <w:b/>
          <w:bCs/>
          <w:sz w:val="24"/>
          <w:szCs w:val="32"/>
        </w:rPr>
        <w:t>ApexaiQ score</w:t>
      </w:r>
      <w:r>
        <w:rPr>
          <w:rFonts w:ascii="Times New Roman" w:hAnsi="Times New Roman" w:cs="Times New Roman"/>
          <w:b/>
          <w:bCs/>
          <w:sz w:val="24"/>
          <w:szCs w:val="32"/>
        </w:rPr>
        <w:t xml:space="preserve">: </w:t>
      </w:r>
      <w:r w:rsidR="00804351" w:rsidRPr="00804351">
        <w:rPr>
          <w:rFonts w:ascii="Times New Roman" w:hAnsi="Times New Roman" w:cs="Times New Roman"/>
          <w:sz w:val="24"/>
          <w:szCs w:val="32"/>
        </w:rPr>
        <w:t>Having</w:t>
      </w:r>
      <w:r w:rsidR="00804351">
        <w:rPr>
          <w:rFonts w:ascii="Times New Roman" w:hAnsi="Times New Roman" w:cs="Times New Roman"/>
          <w:b/>
          <w:bCs/>
          <w:sz w:val="24"/>
          <w:szCs w:val="32"/>
        </w:rPr>
        <w:t xml:space="preserve"> </w:t>
      </w:r>
      <w:r w:rsidR="00804351" w:rsidRPr="00804351">
        <w:rPr>
          <w:rFonts w:ascii="Times New Roman" w:hAnsi="Times New Roman" w:cs="Times New Roman"/>
          <w:sz w:val="24"/>
          <w:szCs w:val="32"/>
        </w:rPr>
        <w:t>the range from poor having score (60) to Genius (160)</w:t>
      </w:r>
      <w:r w:rsidR="00804351">
        <w:rPr>
          <w:rFonts w:ascii="Times New Roman" w:hAnsi="Times New Roman" w:cs="Times New Roman"/>
          <w:sz w:val="24"/>
          <w:szCs w:val="32"/>
        </w:rPr>
        <w:t xml:space="preserve"> of the devices its basically human IQ score.</w:t>
      </w:r>
    </w:p>
    <w:p w14:paraId="3068ADDC" w14:textId="26FB6D61" w:rsidR="00301BB9" w:rsidRDefault="00301BB9" w:rsidP="00301BB9">
      <w:pPr>
        <w:pStyle w:val="ListParagraph"/>
        <w:jc w:val="both"/>
        <w:rPr>
          <w:rFonts w:ascii="Times New Roman" w:hAnsi="Times New Roman" w:cs="Times New Roman"/>
          <w:sz w:val="24"/>
          <w:szCs w:val="32"/>
        </w:rPr>
      </w:pPr>
      <w:r w:rsidRPr="00301BB9">
        <w:rPr>
          <w:rFonts w:ascii="Times New Roman" w:hAnsi="Times New Roman" w:cs="Times New Roman"/>
          <w:sz w:val="24"/>
          <w:szCs w:val="32"/>
        </w:rPr>
        <w:t xml:space="preserve">Which is calculated </w:t>
      </w:r>
      <w:proofErr w:type="gramStart"/>
      <w:r w:rsidRPr="00301BB9">
        <w:rPr>
          <w:rFonts w:ascii="Times New Roman" w:hAnsi="Times New Roman" w:cs="Times New Roman"/>
          <w:sz w:val="24"/>
          <w:szCs w:val="32"/>
        </w:rPr>
        <w:t>on the basis of</w:t>
      </w:r>
      <w:proofErr w:type="gramEnd"/>
      <w:r w:rsidRPr="00301BB9">
        <w:rPr>
          <w:rFonts w:ascii="Times New Roman" w:hAnsi="Times New Roman" w:cs="Times New Roman"/>
          <w:sz w:val="24"/>
          <w:szCs w:val="32"/>
        </w:rPr>
        <w:t xml:space="preserve"> following points</w:t>
      </w:r>
    </w:p>
    <w:p w14:paraId="14DD636C" w14:textId="5407F42D" w:rsidR="00301BB9" w:rsidRDefault="00301BB9" w:rsidP="00301BB9">
      <w:pPr>
        <w:pStyle w:val="ListParagraph"/>
        <w:numPr>
          <w:ilvl w:val="0"/>
          <w:numId w:val="11"/>
        </w:numPr>
        <w:jc w:val="both"/>
        <w:rPr>
          <w:rFonts w:ascii="Times New Roman" w:hAnsi="Times New Roman" w:cs="Times New Roman"/>
          <w:sz w:val="24"/>
          <w:szCs w:val="32"/>
        </w:rPr>
      </w:pPr>
      <w:r>
        <w:rPr>
          <w:rFonts w:ascii="Times New Roman" w:hAnsi="Times New Roman" w:cs="Times New Roman"/>
          <w:sz w:val="24"/>
          <w:szCs w:val="32"/>
        </w:rPr>
        <w:t>Vulnerabilities</w:t>
      </w:r>
    </w:p>
    <w:p w14:paraId="3E8C75F7" w14:textId="59EF55D0" w:rsidR="00301BB9" w:rsidRDefault="00301BB9" w:rsidP="00301BB9">
      <w:pPr>
        <w:pStyle w:val="ListParagraph"/>
        <w:numPr>
          <w:ilvl w:val="0"/>
          <w:numId w:val="11"/>
        </w:numPr>
        <w:jc w:val="both"/>
        <w:rPr>
          <w:rFonts w:ascii="Times New Roman" w:hAnsi="Times New Roman" w:cs="Times New Roman"/>
          <w:sz w:val="24"/>
          <w:szCs w:val="32"/>
        </w:rPr>
      </w:pPr>
      <w:r>
        <w:rPr>
          <w:rFonts w:ascii="Times New Roman" w:hAnsi="Times New Roman" w:cs="Times New Roman"/>
          <w:sz w:val="24"/>
          <w:szCs w:val="32"/>
        </w:rPr>
        <w:t>O</w:t>
      </w:r>
      <w:r w:rsidRPr="00301BB9">
        <w:rPr>
          <w:rFonts w:ascii="Times New Roman" w:hAnsi="Times New Roman" w:cs="Times New Roman"/>
          <w:sz w:val="24"/>
          <w:szCs w:val="32"/>
        </w:rPr>
        <w:t>bsolescence</w:t>
      </w:r>
    </w:p>
    <w:p w14:paraId="3ECA54D6" w14:textId="2C3BA86D" w:rsidR="00301BB9" w:rsidRDefault="00301BB9" w:rsidP="00301BB9">
      <w:pPr>
        <w:pStyle w:val="ListParagraph"/>
        <w:numPr>
          <w:ilvl w:val="0"/>
          <w:numId w:val="11"/>
        </w:numPr>
        <w:jc w:val="both"/>
        <w:rPr>
          <w:rFonts w:ascii="Times New Roman" w:hAnsi="Times New Roman" w:cs="Times New Roman"/>
          <w:sz w:val="24"/>
          <w:szCs w:val="32"/>
        </w:rPr>
      </w:pPr>
      <w:r>
        <w:rPr>
          <w:rFonts w:ascii="Times New Roman" w:hAnsi="Times New Roman" w:cs="Times New Roman"/>
          <w:sz w:val="24"/>
          <w:szCs w:val="32"/>
        </w:rPr>
        <w:t>Compliance</w:t>
      </w:r>
    </w:p>
    <w:p w14:paraId="76ACAFF9" w14:textId="6008DF21" w:rsidR="00301BB9" w:rsidRPr="00301BB9" w:rsidRDefault="00301BB9" w:rsidP="00301BB9">
      <w:pPr>
        <w:pStyle w:val="ListParagraph"/>
        <w:numPr>
          <w:ilvl w:val="0"/>
          <w:numId w:val="11"/>
        </w:numPr>
        <w:jc w:val="both"/>
        <w:rPr>
          <w:rFonts w:ascii="Times New Roman" w:hAnsi="Times New Roman" w:cs="Times New Roman"/>
          <w:sz w:val="24"/>
          <w:szCs w:val="32"/>
        </w:rPr>
      </w:pPr>
      <w:r>
        <w:rPr>
          <w:rFonts w:ascii="Times New Roman" w:hAnsi="Times New Roman" w:cs="Times New Roman"/>
          <w:sz w:val="24"/>
          <w:szCs w:val="32"/>
        </w:rPr>
        <w:t>Maintenance</w:t>
      </w:r>
    </w:p>
    <w:p w14:paraId="0D049D16" w14:textId="77777777" w:rsidR="00301BB9" w:rsidRPr="00804351" w:rsidRDefault="00301BB9" w:rsidP="00301BB9">
      <w:pPr>
        <w:pStyle w:val="ListParagraph"/>
        <w:jc w:val="both"/>
        <w:rPr>
          <w:rFonts w:ascii="Times New Roman" w:hAnsi="Times New Roman" w:cs="Times New Roman"/>
          <w:b/>
          <w:bCs/>
          <w:sz w:val="24"/>
          <w:szCs w:val="32"/>
        </w:rPr>
      </w:pPr>
    </w:p>
    <w:p w14:paraId="4CBCB233" w14:textId="0634214F" w:rsidR="00804351" w:rsidRDefault="00804351" w:rsidP="001F57AA">
      <w:pPr>
        <w:pStyle w:val="ListParagraph"/>
        <w:numPr>
          <w:ilvl w:val="0"/>
          <w:numId w:val="9"/>
        </w:numPr>
        <w:jc w:val="both"/>
        <w:rPr>
          <w:rFonts w:ascii="Times New Roman" w:hAnsi="Times New Roman" w:cs="Times New Roman"/>
          <w:sz w:val="24"/>
          <w:szCs w:val="32"/>
        </w:rPr>
      </w:pPr>
      <w:r>
        <w:rPr>
          <w:rFonts w:ascii="Times New Roman" w:hAnsi="Times New Roman" w:cs="Times New Roman"/>
          <w:b/>
          <w:bCs/>
          <w:sz w:val="24"/>
          <w:szCs w:val="32"/>
        </w:rPr>
        <w:t xml:space="preserve">ApexaiQ score Trend : </w:t>
      </w:r>
      <w:r w:rsidRPr="00804351">
        <w:rPr>
          <w:rFonts w:ascii="Times New Roman" w:hAnsi="Times New Roman" w:cs="Times New Roman"/>
          <w:sz w:val="24"/>
          <w:szCs w:val="32"/>
        </w:rPr>
        <w:t xml:space="preserve">Shows the trend for the </w:t>
      </w:r>
      <w:proofErr w:type="gramStart"/>
      <w:r w:rsidRPr="00804351">
        <w:rPr>
          <w:rFonts w:ascii="Times New Roman" w:hAnsi="Times New Roman" w:cs="Times New Roman"/>
          <w:sz w:val="24"/>
          <w:szCs w:val="32"/>
        </w:rPr>
        <w:t>particular month</w:t>
      </w:r>
      <w:proofErr w:type="gramEnd"/>
      <w:r w:rsidRPr="00804351">
        <w:rPr>
          <w:rFonts w:ascii="Times New Roman" w:hAnsi="Times New Roman" w:cs="Times New Roman"/>
          <w:sz w:val="24"/>
          <w:szCs w:val="32"/>
        </w:rPr>
        <w:t xml:space="preserve"> or days.</w:t>
      </w:r>
      <w:r w:rsidR="00E444D6">
        <w:rPr>
          <w:rFonts w:ascii="Times New Roman" w:hAnsi="Times New Roman" w:cs="Times New Roman"/>
          <w:sz w:val="24"/>
          <w:szCs w:val="32"/>
        </w:rPr>
        <w:t xml:space="preserve"> </w:t>
      </w:r>
    </w:p>
    <w:p w14:paraId="76CAA0A8" w14:textId="16F2C84F" w:rsidR="00301BB9" w:rsidRDefault="00301BB9" w:rsidP="001F57AA">
      <w:pPr>
        <w:pStyle w:val="ListParagraph"/>
        <w:numPr>
          <w:ilvl w:val="0"/>
          <w:numId w:val="9"/>
        </w:numPr>
        <w:jc w:val="both"/>
        <w:rPr>
          <w:rFonts w:ascii="Times New Roman" w:hAnsi="Times New Roman" w:cs="Times New Roman"/>
          <w:sz w:val="24"/>
          <w:szCs w:val="32"/>
        </w:rPr>
      </w:pPr>
      <w:r>
        <w:rPr>
          <w:rFonts w:ascii="Times New Roman" w:hAnsi="Times New Roman" w:cs="Times New Roman"/>
          <w:b/>
          <w:bCs/>
          <w:sz w:val="24"/>
          <w:szCs w:val="32"/>
        </w:rPr>
        <w:t>Asset Hygiene :</w:t>
      </w:r>
      <w:r>
        <w:rPr>
          <w:rFonts w:ascii="Times New Roman" w:hAnsi="Times New Roman" w:cs="Times New Roman"/>
          <w:sz w:val="24"/>
          <w:szCs w:val="32"/>
        </w:rPr>
        <w:t xml:space="preserve"> In Asset Hygiene we show the hardware obsolescence as well as software obsolescence.</w:t>
      </w:r>
    </w:p>
    <w:p w14:paraId="13D48219" w14:textId="558833DC" w:rsidR="00301BB9" w:rsidRPr="00301BB9" w:rsidRDefault="00301BB9" w:rsidP="00301BB9">
      <w:pPr>
        <w:ind w:left="360"/>
        <w:jc w:val="both"/>
        <w:rPr>
          <w:rFonts w:ascii="Times New Roman" w:hAnsi="Times New Roman" w:cs="Times New Roman"/>
          <w:sz w:val="24"/>
          <w:szCs w:val="32"/>
        </w:rPr>
      </w:pPr>
    </w:p>
    <w:p w14:paraId="7DAB99DB" w14:textId="77777777" w:rsidR="001F57AA" w:rsidRPr="001F57AA" w:rsidRDefault="001F57AA" w:rsidP="001F57AA">
      <w:pPr>
        <w:ind w:left="360"/>
        <w:jc w:val="both"/>
        <w:rPr>
          <w:rFonts w:ascii="Times New Roman" w:hAnsi="Times New Roman" w:cs="Times New Roman"/>
          <w:sz w:val="24"/>
          <w:szCs w:val="32"/>
        </w:rPr>
      </w:pPr>
    </w:p>
    <w:p w14:paraId="10C30546" w14:textId="77777777" w:rsidR="009A00A5" w:rsidRPr="009A00A5" w:rsidRDefault="009A00A5" w:rsidP="009A00A5">
      <w:pPr>
        <w:ind w:left="360"/>
        <w:jc w:val="both"/>
        <w:rPr>
          <w:rFonts w:ascii="Times New Roman" w:hAnsi="Times New Roman" w:cs="Times New Roman"/>
          <w:b/>
          <w:bCs/>
          <w:sz w:val="28"/>
          <w:szCs w:val="36"/>
        </w:rPr>
      </w:pPr>
    </w:p>
    <w:sectPr w:rsidR="009A00A5" w:rsidRPr="009A00A5" w:rsidSect="0011079D">
      <w:type w:val="continuous"/>
      <w:pgSz w:w="11910" w:h="16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832"/>
    <w:multiLevelType w:val="hybridMultilevel"/>
    <w:tmpl w:val="38B0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D2A76"/>
    <w:multiLevelType w:val="hybridMultilevel"/>
    <w:tmpl w:val="09F448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93BDA"/>
    <w:multiLevelType w:val="hybridMultilevel"/>
    <w:tmpl w:val="C9CC1E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622205"/>
    <w:multiLevelType w:val="hybridMultilevel"/>
    <w:tmpl w:val="7EC02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AF66DA"/>
    <w:multiLevelType w:val="hybridMultilevel"/>
    <w:tmpl w:val="1FEC2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50480B"/>
    <w:multiLevelType w:val="hybridMultilevel"/>
    <w:tmpl w:val="D49031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67DB6"/>
    <w:multiLevelType w:val="hybridMultilevel"/>
    <w:tmpl w:val="21FC1B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5742FB"/>
    <w:multiLevelType w:val="hybridMultilevel"/>
    <w:tmpl w:val="CFCE8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D262E7"/>
    <w:multiLevelType w:val="hybridMultilevel"/>
    <w:tmpl w:val="C62E8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DC1B17"/>
    <w:multiLevelType w:val="hybridMultilevel"/>
    <w:tmpl w:val="A05447AC"/>
    <w:lvl w:ilvl="0" w:tplc="018E07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E155F7"/>
    <w:multiLevelType w:val="hybridMultilevel"/>
    <w:tmpl w:val="F20C3F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BF64F2"/>
    <w:multiLevelType w:val="hybridMultilevel"/>
    <w:tmpl w:val="A0124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D70CF3"/>
    <w:multiLevelType w:val="hybridMultilevel"/>
    <w:tmpl w:val="D5884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65D4160"/>
    <w:multiLevelType w:val="multilevel"/>
    <w:tmpl w:val="8AE4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8845870">
    <w:abstractNumId w:val="0"/>
  </w:num>
  <w:num w:numId="2" w16cid:durableId="1753820918">
    <w:abstractNumId w:val="7"/>
  </w:num>
  <w:num w:numId="3" w16cid:durableId="1727483762">
    <w:abstractNumId w:val="2"/>
  </w:num>
  <w:num w:numId="4" w16cid:durableId="2110926736">
    <w:abstractNumId w:val="12"/>
  </w:num>
  <w:num w:numId="5" w16cid:durableId="845825349">
    <w:abstractNumId w:val="4"/>
  </w:num>
  <w:num w:numId="6" w16cid:durableId="439839816">
    <w:abstractNumId w:val="13"/>
  </w:num>
  <w:num w:numId="7" w16cid:durableId="1534658976">
    <w:abstractNumId w:val="5"/>
  </w:num>
  <w:num w:numId="8" w16cid:durableId="684330550">
    <w:abstractNumId w:val="8"/>
  </w:num>
  <w:num w:numId="9" w16cid:durableId="1678536858">
    <w:abstractNumId w:val="9"/>
  </w:num>
  <w:num w:numId="10" w16cid:durableId="970479069">
    <w:abstractNumId w:val="6"/>
  </w:num>
  <w:num w:numId="11" w16cid:durableId="912546154">
    <w:abstractNumId w:val="3"/>
  </w:num>
  <w:num w:numId="12" w16cid:durableId="683944645">
    <w:abstractNumId w:val="10"/>
  </w:num>
  <w:num w:numId="13" w16cid:durableId="1033191427">
    <w:abstractNumId w:val="1"/>
  </w:num>
  <w:num w:numId="14" w16cid:durableId="12349730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9D"/>
    <w:rsid w:val="00054855"/>
    <w:rsid w:val="00056225"/>
    <w:rsid w:val="0011079D"/>
    <w:rsid w:val="001758E7"/>
    <w:rsid w:val="001940F6"/>
    <w:rsid w:val="001F57AA"/>
    <w:rsid w:val="00227338"/>
    <w:rsid w:val="00301BB9"/>
    <w:rsid w:val="00471A1D"/>
    <w:rsid w:val="004A1971"/>
    <w:rsid w:val="005F41E0"/>
    <w:rsid w:val="00804351"/>
    <w:rsid w:val="0088004A"/>
    <w:rsid w:val="009A00A5"/>
    <w:rsid w:val="00AC00B7"/>
    <w:rsid w:val="00B01320"/>
    <w:rsid w:val="00B43430"/>
    <w:rsid w:val="00C61C62"/>
    <w:rsid w:val="00D85874"/>
    <w:rsid w:val="00E444D6"/>
    <w:rsid w:val="00F233F8"/>
    <w:rsid w:val="00F52DBB"/>
    <w:rsid w:val="00F73B89"/>
    <w:rsid w:val="00FF523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A623"/>
  <w15:chartTrackingRefBased/>
  <w15:docId w15:val="{DC44897E-9009-47FC-9500-B6067616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79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1079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1079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10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79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1079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1079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10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79D"/>
    <w:rPr>
      <w:rFonts w:eastAsiaTheme="majorEastAsia" w:cstheme="majorBidi"/>
      <w:color w:val="272727" w:themeColor="text1" w:themeTint="D8"/>
    </w:rPr>
  </w:style>
  <w:style w:type="paragraph" w:styleId="Title">
    <w:name w:val="Title"/>
    <w:basedOn w:val="Normal"/>
    <w:next w:val="Normal"/>
    <w:link w:val="TitleChar"/>
    <w:uiPriority w:val="10"/>
    <w:qFormat/>
    <w:rsid w:val="0011079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1079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1079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1079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1079D"/>
    <w:pPr>
      <w:spacing w:before="160"/>
      <w:jc w:val="center"/>
    </w:pPr>
    <w:rPr>
      <w:i/>
      <w:iCs/>
      <w:color w:val="404040" w:themeColor="text1" w:themeTint="BF"/>
    </w:rPr>
  </w:style>
  <w:style w:type="character" w:customStyle="1" w:styleId="QuoteChar">
    <w:name w:val="Quote Char"/>
    <w:basedOn w:val="DefaultParagraphFont"/>
    <w:link w:val="Quote"/>
    <w:uiPriority w:val="29"/>
    <w:rsid w:val="0011079D"/>
    <w:rPr>
      <w:i/>
      <w:iCs/>
      <w:color w:val="404040" w:themeColor="text1" w:themeTint="BF"/>
    </w:rPr>
  </w:style>
  <w:style w:type="paragraph" w:styleId="ListParagraph">
    <w:name w:val="List Paragraph"/>
    <w:basedOn w:val="Normal"/>
    <w:uiPriority w:val="34"/>
    <w:qFormat/>
    <w:rsid w:val="0011079D"/>
    <w:pPr>
      <w:ind w:left="720"/>
      <w:contextualSpacing/>
    </w:pPr>
  </w:style>
  <w:style w:type="character" w:styleId="IntenseEmphasis">
    <w:name w:val="Intense Emphasis"/>
    <w:basedOn w:val="DefaultParagraphFont"/>
    <w:uiPriority w:val="21"/>
    <w:qFormat/>
    <w:rsid w:val="0011079D"/>
    <w:rPr>
      <w:i/>
      <w:iCs/>
      <w:color w:val="0F4761" w:themeColor="accent1" w:themeShade="BF"/>
    </w:rPr>
  </w:style>
  <w:style w:type="paragraph" w:styleId="IntenseQuote">
    <w:name w:val="Intense Quote"/>
    <w:basedOn w:val="Normal"/>
    <w:next w:val="Normal"/>
    <w:link w:val="IntenseQuoteChar"/>
    <w:uiPriority w:val="30"/>
    <w:qFormat/>
    <w:rsid w:val="00110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79D"/>
    <w:rPr>
      <w:i/>
      <w:iCs/>
      <w:color w:val="0F4761" w:themeColor="accent1" w:themeShade="BF"/>
    </w:rPr>
  </w:style>
  <w:style w:type="character" w:styleId="IntenseReference">
    <w:name w:val="Intense Reference"/>
    <w:basedOn w:val="DefaultParagraphFont"/>
    <w:uiPriority w:val="32"/>
    <w:qFormat/>
    <w:rsid w:val="0011079D"/>
    <w:rPr>
      <w:b/>
      <w:bCs/>
      <w:smallCaps/>
      <w:color w:val="0F4761" w:themeColor="accent1" w:themeShade="BF"/>
      <w:spacing w:val="5"/>
    </w:rPr>
  </w:style>
  <w:style w:type="table" w:styleId="TableGrid">
    <w:name w:val="Table Grid"/>
    <w:basedOn w:val="TableNormal"/>
    <w:uiPriority w:val="39"/>
    <w:rsid w:val="0019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1C62"/>
    <w:rPr>
      <w:color w:val="467886" w:themeColor="hyperlink"/>
      <w:u w:val="single"/>
    </w:rPr>
  </w:style>
  <w:style w:type="character" w:styleId="UnresolvedMention">
    <w:name w:val="Unresolved Mention"/>
    <w:basedOn w:val="DefaultParagraphFont"/>
    <w:uiPriority w:val="99"/>
    <w:semiHidden/>
    <w:unhideWhenUsed/>
    <w:rsid w:val="00C6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91651">
      <w:bodyDiv w:val="1"/>
      <w:marLeft w:val="0"/>
      <w:marRight w:val="0"/>
      <w:marTop w:val="0"/>
      <w:marBottom w:val="0"/>
      <w:divBdr>
        <w:top w:val="none" w:sz="0" w:space="0" w:color="auto"/>
        <w:left w:val="none" w:sz="0" w:space="0" w:color="auto"/>
        <w:bottom w:val="none" w:sz="0" w:space="0" w:color="auto"/>
        <w:right w:val="none" w:sz="0" w:space="0" w:color="auto"/>
      </w:divBdr>
    </w:div>
    <w:div w:id="501360694">
      <w:bodyDiv w:val="1"/>
      <w:marLeft w:val="0"/>
      <w:marRight w:val="0"/>
      <w:marTop w:val="0"/>
      <w:marBottom w:val="0"/>
      <w:divBdr>
        <w:top w:val="none" w:sz="0" w:space="0" w:color="auto"/>
        <w:left w:val="none" w:sz="0" w:space="0" w:color="auto"/>
        <w:bottom w:val="none" w:sz="0" w:space="0" w:color="auto"/>
        <w:right w:val="none" w:sz="0" w:space="0" w:color="auto"/>
      </w:divBdr>
    </w:div>
    <w:div w:id="654995252">
      <w:bodyDiv w:val="1"/>
      <w:marLeft w:val="0"/>
      <w:marRight w:val="0"/>
      <w:marTop w:val="0"/>
      <w:marBottom w:val="0"/>
      <w:divBdr>
        <w:top w:val="none" w:sz="0" w:space="0" w:color="auto"/>
        <w:left w:val="none" w:sz="0" w:space="0" w:color="auto"/>
        <w:bottom w:val="none" w:sz="0" w:space="0" w:color="auto"/>
        <w:right w:val="none" w:sz="0" w:space="0" w:color="auto"/>
      </w:divBdr>
    </w:div>
    <w:div w:id="724765841">
      <w:bodyDiv w:val="1"/>
      <w:marLeft w:val="0"/>
      <w:marRight w:val="0"/>
      <w:marTop w:val="0"/>
      <w:marBottom w:val="0"/>
      <w:divBdr>
        <w:top w:val="none" w:sz="0" w:space="0" w:color="auto"/>
        <w:left w:val="none" w:sz="0" w:space="0" w:color="auto"/>
        <w:bottom w:val="none" w:sz="0" w:space="0" w:color="auto"/>
        <w:right w:val="none" w:sz="0" w:space="0" w:color="auto"/>
      </w:divBdr>
    </w:div>
    <w:div w:id="1027636129">
      <w:bodyDiv w:val="1"/>
      <w:marLeft w:val="0"/>
      <w:marRight w:val="0"/>
      <w:marTop w:val="0"/>
      <w:marBottom w:val="0"/>
      <w:divBdr>
        <w:top w:val="none" w:sz="0" w:space="0" w:color="auto"/>
        <w:left w:val="none" w:sz="0" w:space="0" w:color="auto"/>
        <w:bottom w:val="none" w:sz="0" w:space="0" w:color="auto"/>
        <w:right w:val="none" w:sz="0" w:space="0" w:color="auto"/>
      </w:divBdr>
    </w:div>
    <w:div w:id="1187133529">
      <w:bodyDiv w:val="1"/>
      <w:marLeft w:val="0"/>
      <w:marRight w:val="0"/>
      <w:marTop w:val="0"/>
      <w:marBottom w:val="0"/>
      <w:divBdr>
        <w:top w:val="none" w:sz="0" w:space="0" w:color="auto"/>
        <w:left w:val="none" w:sz="0" w:space="0" w:color="auto"/>
        <w:bottom w:val="none" w:sz="0" w:space="0" w:color="auto"/>
        <w:right w:val="none" w:sz="0" w:space="0" w:color="auto"/>
      </w:divBdr>
    </w:div>
    <w:div w:id="1273780760">
      <w:bodyDiv w:val="1"/>
      <w:marLeft w:val="0"/>
      <w:marRight w:val="0"/>
      <w:marTop w:val="0"/>
      <w:marBottom w:val="0"/>
      <w:divBdr>
        <w:top w:val="none" w:sz="0" w:space="0" w:color="auto"/>
        <w:left w:val="none" w:sz="0" w:space="0" w:color="auto"/>
        <w:bottom w:val="none" w:sz="0" w:space="0" w:color="auto"/>
        <w:right w:val="none" w:sz="0" w:space="0" w:color="auto"/>
      </w:divBdr>
    </w:div>
    <w:div w:id="1521432606">
      <w:bodyDiv w:val="1"/>
      <w:marLeft w:val="0"/>
      <w:marRight w:val="0"/>
      <w:marTop w:val="0"/>
      <w:marBottom w:val="0"/>
      <w:divBdr>
        <w:top w:val="none" w:sz="0" w:space="0" w:color="auto"/>
        <w:left w:val="none" w:sz="0" w:space="0" w:color="auto"/>
        <w:bottom w:val="none" w:sz="0" w:space="0" w:color="auto"/>
        <w:right w:val="none" w:sz="0" w:space="0" w:color="auto"/>
      </w:divBdr>
    </w:div>
    <w:div w:id="1695106746">
      <w:bodyDiv w:val="1"/>
      <w:marLeft w:val="0"/>
      <w:marRight w:val="0"/>
      <w:marTop w:val="0"/>
      <w:marBottom w:val="0"/>
      <w:divBdr>
        <w:top w:val="none" w:sz="0" w:space="0" w:color="auto"/>
        <w:left w:val="none" w:sz="0" w:space="0" w:color="auto"/>
        <w:bottom w:val="none" w:sz="0" w:space="0" w:color="auto"/>
        <w:right w:val="none" w:sz="0" w:space="0" w:color="auto"/>
      </w:divBdr>
    </w:div>
    <w:div w:id="213143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xn.com/d/companies/riverbed/__v-BzTHSi9fVDpQM_5K8i8WHHNngxW8URzjV0QP84Lkg" TargetMode="External"/><Relationship Id="rId3" Type="http://schemas.openxmlformats.org/officeDocument/2006/relationships/settings" Target="settings.xml"/><Relationship Id="rId7" Type="http://schemas.openxmlformats.org/officeDocument/2006/relationships/hyperlink" Target="https://tracxn.com/d/companies/kaseya/__sFAy6Tgil0jCE7bhwhGXIPvUhtYHLNHO9d146_9T_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xn.com/d/companies/sciencelogic/__YPRerXTIt-QII0Q-UKmayL1CRDy5t38usgNglCTCnOM" TargetMode="External"/><Relationship Id="rId11" Type="http://schemas.openxmlformats.org/officeDocument/2006/relationships/theme" Target="theme/theme1.xml"/><Relationship Id="rId5" Type="http://schemas.openxmlformats.org/officeDocument/2006/relationships/hyperlink" Target="https://tracxn.com/d/companies/quest-software/__j5KaJQHDRtfD25u7uW9UYHO_gARHFQOiFZfri5zhX6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cxn.com/d/companies/logicmonitor/__hM9i1e5Kf9S9uUkAQQioVhdAphNMVH4sn7LOPlVWx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Gaikwad</dc:creator>
  <cp:keywords/>
  <dc:description/>
  <cp:lastModifiedBy>Prachi Gaikwad</cp:lastModifiedBy>
  <cp:revision>4</cp:revision>
  <dcterms:created xsi:type="dcterms:W3CDTF">2025-02-10T11:28:00Z</dcterms:created>
  <dcterms:modified xsi:type="dcterms:W3CDTF">2025-02-10T17:55:00Z</dcterms:modified>
</cp:coreProperties>
</file>