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51C43" w14:textId="77777777" w:rsidR="0038471E" w:rsidRDefault="0038471E">
      <w:pPr>
        <w:pStyle w:val="Heading1"/>
        <w:jc w:val="center"/>
        <w:rPr>
          <w:rFonts w:ascii="Times New Roman" w:eastAsia="Times New Roman" w:hAnsi="Times New Roman" w:cs="Times New Roman"/>
          <w:color w:val="000000"/>
          <w:highlight w:val="white"/>
        </w:rPr>
      </w:pPr>
    </w:p>
    <w:p w14:paraId="0F79F1C3" w14:textId="77777777" w:rsidR="0038471E" w:rsidRDefault="0038471E">
      <w:pPr>
        <w:pStyle w:val="Heading1"/>
        <w:jc w:val="center"/>
        <w:rPr>
          <w:rFonts w:ascii="Times New Roman" w:eastAsia="Times New Roman" w:hAnsi="Times New Roman" w:cs="Times New Roman"/>
          <w:color w:val="000000"/>
          <w:highlight w:val="white"/>
        </w:rPr>
      </w:pPr>
    </w:p>
    <w:p w14:paraId="543C7AE3" w14:textId="77777777" w:rsidR="0038471E" w:rsidRDefault="0038471E">
      <w:pPr>
        <w:pStyle w:val="Heading1"/>
        <w:jc w:val="center"/>
        <w:rPr>
          <w:rFonts w:ascii="Times New Roman" w:eastAsia="Times New Roman" w:hAnsi="Times New Roman" w:cs="Times New Roman"/>
          <w:color w:val="000000"/>
          <w:highlight w:val="white"/>
        </w:rPr>
      </w:pPr>
    </w:p>
    <w:p w14:paraId="2F434762" w14:textId="77777777" w:rsidR="0038471E" w:rsidRDefault="00000000">
      <w:pPr>
        <w:widowControl w:val="0"/>
        <w:spacing w:after="0" w:line="256" w:lineRule="auto"/>
        <w:jc w:val="center"/>
        <w:rPr>
          <w:rFonts w:ascii="Arial" w:eastAsia="Arial" w:hAnsi="Arial" w:cs="Arial"/>
          <w:b/>
          <w:sz w:val="56"/>
          <w:szCs w:val="56"/>
        </w:rPr>
      </w:pPr>
      <w:r>
        <w:rPr>
          <w:rFonts w:ascii="Times New Roman" w:eastAsia="Times New Roman" w:hAnsi="Times New Roman" w:cs="Times New Roman"/>
          <w:b/>
          <w:sz w:val="56"/>
          <w:szCs w:val="56"/>
          <w:highlight w:val="white"/>
        </w:rPr>
        <w:t>Bitcoin Price Analysis and Forecasting</w:t>
      </w:r>
    </w:p>
    <w:p w14:paraId="43164A2D" w14:textId="77777777" w:rsidR="0038471E" w:rsidRDefault="0038471E">
      <w:pPr>
        <w:widowControl w:val="0"/>
        <w:spacing w:after="0" w:line="256" w:lineRule="auto"/>
        <w:jc w:val="center"/>
        <w:rPr>
          <w:rFonts w:ascii="Times New Roman" w:eastAsia="Times New Roman" w:hAnsi="Times New Roman" w:cs="Times New Roman"/>
          <w:sz w:val="44"/>
          <w:szCs w:val="44"/>
          <w:highlight w:val="white"/>
        </w:rPr>
      </w:pPr>
    </w:p>
    <w:p w14:paraId="49287671" w14:textId="77777777" w:rsidR="0038471E" w:rsidRDefault="00000000">
      <w:pPr>
        <w:widowControl w:val="0"/>
        <w:spacing w:after="0" w:line="256" w:lineRule="auto"/>
        <w:jc w:val="center"/>
        <w:rPr>
          <w:rFonts w:ascii="Times New Roman" w:eastAsia="Times New Roman" w:hAnsi="Times New Roman" w:cs="Times New Roman"/>
          <w:color w:val="000000"/>
          <w:sz w:val="38"/>
          <w:szCs w:val="38"/>
          <w:highlight w:val="white"/>
        </w:rPr>
      </w:pPr>
      <w:r>
        <w:rPr>
          <w:rFonts w:ascii="Times New Roman" w:eastAsia="Times New Roman" w:hAnsi="Times New Roman" w:cs="Times New Roman"/>
          <w:b/>
          <w:sz w:val="38"/>
          <w:szCs w:val="38"/>
          <w:highlight w:val="white"/>
        </w:rPr>
        <w:t xml:space="preserve">Prof. Yazan </w:t>
      </w:r>
      <w:proofErr w:type="spellStart"/>
      <w:r>
        <w:rPr>
          <w:rFonts w:ascii="Times New Roman" w:eastAsia="Times New Roman" w:hAnsi="Times New Roman" w:cs="Times New Roman"/>
          <w:b/>
          <w:sz w:val="38"/>
          <w:szCs w:val="38"/>
          <w:highlight w:val="white"/>
        </w:rPr>
        <w:t>Roumani</w:t>
      </w:r>
      <w:proofErr w:type="spellEnd"/>
      <w:r>
        <w:rPr>
          <w:rFonts w:ascii="Times New Roman" w:eastAsia="Times New Roman" w:hAnsi="Times New Roman" w:cs="Times New Roman"/>
          <w:b/>
          <w:sz w:val="38"/>
          <w:szCs w:val="38"/>
          <w:highlight w:val="white"/>
        </w:rPr>
        <w:t xml:space="preserve"> | Forecasting | </w:t>
      </w:r>
      <w:r>
        <w:rPr>
          <w:rFonts w:ascii="Times New Roman" w:eastAsia="Times New Roman" w:hAnsi="Times New Roman" w:cs="Times New Roman"/>
          <w:b/>
          <w:color w:val="000000"/>
          <w:sz w:val="38"/>
          <w:szCs w:val="38"/>
          <w:highlight w:val="white"/>
        </w:rPr>
        <w:t xml:space="preserve">Group </w:t>
      </w:r>
      <w:r>
        <w:rPr>
          <w:rFonts w:ascii="Times New Roman" w:eastAsia="Times New Roman" w:hAnsi="Times New Roman" w:cs="Times New Roman"/>
          <w:color w:val="000000"/>
          <w:sz w:val="38"/>
          <w:szCs w:val="38"/>
          <w:highlight w:val="white"/>
        </w:rPr>
        <w:t>2</w:t>
      </w:r>
    </w:p>
    <w:p w14:paraId="30549B94" w14:textId="77777777" w:rsidR="0038471E" w:rsidRDefault="0038471E">
      <w:pPr>
        <w:widowControl w:val="0"/>
        <w:spacing w:after="0" w:line="256" w:lineRule="auto"/>
        <w:jc w:val="center"/>
        <w:rPr>
          <w:rFonts w:ascii="Times New Roman" w:eastAsia="Times New Roman" w:hAnsi="Times New Roman" w:cs="Times New Roman"/>
          <w:sz w:val="44"/>
          <w:szCs w:val="44"/>
          <w:highlight w:val="white"/>
        </w:rPr>
      </w:pPr>
    </w:p>
    <w:p w14:paraId="38E13E07" w14:textId="6FF6BCE4" w:rsidR="0038471E" w:rsidRDefault="0038471E">
      <w:pPr>
        <w:widowControl w:val="0"/>
        <w:spacing w:after="0" w:line="256" w:lineRule="auto"/>
        <w:jc w:val="center"/>
        <w:rPr>
          <w:rFonts w:ascii="Times New Roman" w:eastAsia="Times New Roman" w:hAnsi="Times New Roman" w:cs="Times New Roman"/>
          <w:sz w:val="44"/>
          <w:szCs w:val="44"/>
          <w:highlight w:val="white"/>
        </w:rPr>
      </w:pPr>
    </w:p>
    <w:p w14:paraId="67B96DBD" w14:textId="667AE63C"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13DF78E5" w14:textId="7F2DAEA5"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1691FEC2" w14:textId="380D7200"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76DB41E3" w14:textId="547BA424"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2654CA87" w14:textId="1DEA6188"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675AAD01" w14:textId="77777777"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40337F95" w14:textId="12B25F82"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6006B2AD" w14:textId="77777777" w:rsidR="00F51C78" w:rsidRDefault="00F51C78">
      <w:pPr>
        <w:widowControl w:val="0"/>
        <w:spacing w:after="0" w:line="256" w:lineRule="auto"/>
        <w:jc w:val="center"/>
        <w:rPr>
          <w:rFonts w:ascii="Times New Roman" w:eastAsia="Times New Roman" w:hAnsi="Times New Roman" w:cs="Times New Roman"/>
          <w:sz w:val="44"/>
          <w:szCs w:val="44"/>
          <w:highlight w:val="white"/>
        </w:rPr>
      </w:pPr>
    </w:p>
    <w:p w14:paraId="34157466" w14:textId="77777777" w:rsidR="0038471E" w:rsidRDefault="00000000">
      <w:pPr>
        <w:jc w:val="center"/>
        <w:rPr>
          <w:b/>
          <w:sz w:val="28"/>
          <w:szCs w:val="28"/>
          <w:u w:val="single"/>
        </w:rPr>
      </w:pPr>
      <w:r>
        <w:rPr>
          <w:b/>
          <w:sz w:val="28"/>
          <w:szCs w:val="28"/>
          <w:u w:val="single"/>
        </w:rPr>
        <w:t>Team Members</w:t>
      </w:r>
    </w:p>
    <w:p w14:paraId="361F4F70" w14:textId="77777777" w:rsidR="0038471E" w:rsidRPr="00F51C78" w:rsidRDefault="0038471E">
      <w:pPr>
        <w:rPr>
          <w:sz w:val="24"/>
          <w:szCs w:val="24"/>
        </w:rPr>
      </w:pPr>
    </w:p>
    <w:p w14:paraId="6A37421E" w14:textId="77777777" w:rsidR="0038471E" w:rsidRPr="00F51C78" w:rsidRDefault="00000000">
      <w:pPr>
        <w:widowControl w:val="0"/>
        <w:spacing w:after="0" w:line="216" w:lineRule="auto"/>
        <w:jc w:val="center"/>
        <w:rPr>
          <w:rFonts w:ascii="Times New Roman" w:eastAsia="Times New Roman" w:hAnsi="Times New Roman" w:cs="Times New Roman"/>
          <w:sz w:val="24"/>
          <w:szCs w:val="24"/>
          <w:highlight w:val="white"/>
        </w:rPr>
      </w:pPr>
      <w:r w:rsidRPr="00F51C78">
        <w:rPr>
          <w:rFonts w:ascii="Times New Roman" w:eastAsia="Times New Roman" w:hAnsi="Times New Roman" w:cs="Times New Roman"/>
          <w:sz w:val="24"/>
          <w:szCs w:val="24"/>
          <w:highlight w:val="white"/>
        </w:rPr>
        <w:t xml:space="preserve">Ashwini </w:t>
      </w:r>
      <w:proofErr w:type="spellStart"/>
      <w:r w:rsidRPr="00F51C78">
        <w:rPr>
          <w:rFonts w:ascii="Times New Roman" w:eastAsia="Times New Roman" w:hAnsi="Times New Roman" w:cs="Times New Roman"/>
          <w:sz w:val="24"/>
          <w:szCs w:val="24"/>
          <w:highlight w:val="white"/>
        </w:rPr>
        <w:t>Nelagondanahalli</w:t>
      </w:r>
      <w:proofErr w:type="spellEnd"/>
      <w:r w:rsidRPr="00F51C78">
        <w:rPr>
          <w:rFonts w:ascii="Times New Roman" w:eastAsia="Times New Roman" w:hAnsi="Times New Roman" w:cs="Times New Roman"/>
          <w:sz w:val="24"/>
          <w:szCs w:val="24"/>
          <w:highlight w:val="white"/>
        </w:rPr>
        <w:t xml:space="preserve"> </w:t>
      </w:r>
      <w:proofErr w:type="spellStart"/>
      <w:r w:rsidRPr="00F51C78">
        <w:rPr>
          <w:rFonts w:ascii="Times New Roman" w:eastAsia="Times New Roman" w:hAnsi="Times New Roman" w:cs="Times New Roman"/>
          <w:sz w:val="24"/>
          <w:szCs w:val="24"/>
          <w:highlight w:val="white"/>
        </w:rPr>
        <w:t>Virupakshappa</w:t>
      </w:r>
      <w:proofErr w:type="spellEnd"/>
    </w:p>
    <w:p w14:paraId="64F06F35" w14:textId="77777777" w:rsidR="0038471E" w:rsidRPr="00F51C78" w:rsidRDefault="0038471E">
      <w:pPr>
        <w:widowControl w:val="0"/>
        <w:spacing w:after="0" w:line="216" w:lineRule="auto"/>
        <w:jc w:val="center"/>
        <w:rPr>
          <w:rFonts w:ascii="Times New Roman" w:eastAsia="Times New Roman" w:hAnsi="Times New Roman" w:cs="Times New Roman"/>
          <w:sz w:val="24"/>
          <w:szCs w:val="24"/>
          <w:highlight w:val="white"/>
        </w:rPr>
      </w:pPr>
    </w:p>
    <w:p w14:paraId="76E73D2F" w14:textId="77777777" w:rsidR="0038471E" w:rsidRPr="00F51C78" w:rsidRDefault="00000000">
      <w:pPr>
        <w:widowControl w:val="0"/>
        <w:spacing w:after="0" w:line="216" w:lineRule="auto"/>
        <w:jc w:val="center"/>
        <w:rPr>
          <w:rFonts w:ascii="Times New Roman" w:eastAsia="Times New Roman" w:hAnsi="Times New Roman" w:cs="Times New Roman"/>
          <w:sz w:val="24"/>
          <w:szCs w:val="24"/>
          <w:highlight w:val="white"/>
        </w:rPr>
      </w:pPr>
      <w:r w:rsidRPr="00F51C78">
        <w:rPr>
          <w:rFonts w:ascii="Times New Roman" w:eastAsia="Times New Roman" w:hAnsi="Times New Roman" w:cs="Times New Roman"/>
          <w:sz w:val="24"/>
          <w:szCs w:val="24"/>
          <w:highlight w:val="white"/>
        </w:rPr>
        <w:t>Prachi Dalvi</w:t>
      </w:r>
    </w:p>
    <w:p w14:paraId="20233AB9" w14:textId="77777777" w:rsidR="0038471E" w:rsidRPr="00F51C78" w:rsidRDefault="0038471E">
      <w:pPr>
        <w:widowControl w:val="0"/>
        <w:spacing w:after="0" w:line="216" w:lineRule="auto"/>
        <w:jc w:val="center"/>
        <w:rPr>
          <w:rFonts w:ascii="Times New Roman" w:eastAsia="Times New Roman" w:hAnsi="Times New Roman" w:cs="Times New Roman"/>
          <w:sz w:val="24"/>
          <w:szCs w:val="24"/>
          <w:highlight w:val="white"/>
        </w:rPr>
      </w:pPr>
    </w:p>
    <w:p w14:paraId="7EB47616" w14:textId="77777777" w:rsidR="0038471E" w:rsidRDefault="0038471E">
      <w:pPr>
        <w:pStyle w:val="Heading1"/>
        <w:jc w:val="center"/>
        <w:rPr>
          <w:rFonts w:ascii="Times New Roman" w:eastAsia="Times New Roman" w:hAnsi="Times New Roman" w:cs="Times New Roman"/>
          <w:color w:val="000000"/>
          <w:highlight w:val="white"/>
        </w:rPr>
      </w:pPr>
    </w:p>
    <w:p w14:paraId="6C231451" w14:textId="77777777" w:rsidR="0038471E" w:rsidRDefault="0038471E">
      <w:pPr>
        <w:pStyle w:val="Heading1"/>
        <w:jc w:val="center"/>
        <w:rPr>
          <w:rFonts w:ascii="Times New Roman" w:eastAsia="Times New Roman" w:hAnsi="Times New Roman" w:cs="Times New Roman"/>
          <w:color w:val="000000"/>
          <w:highlight w:val="white"/>
        </w:rPr>
      </w:pPr>
    </w:p>
    <w:p w14:paraId="6407486E" w14:textId="77777777" w:rsidR="0038471E" w:rsidRDefault="0038471E">
      <w:pPr>
        <w:pStyle w:val="Heading1"/>
        <w:jc w:val="center"/>
        <w:rPr>
          <w:rFonts w:ascii="Times New Roman" w:eastAsia="Times New Roman" w:hAnsi="Times New Roman" w:cs="Times New Roman"/>
          <w:color w:val="000000"/>
          <w:highlight w:val="white"/>
        </w:rPr>
      </w:pPr>
    </w:p>
    <w:p w14:paraId="06727FAD" w14:textId="77777777" w:rsidR="0038471E" w:rsidRDefault="0038471E">
      <w:pPr>
        <w:pStyle w:val="Heading1"/>
        <w:jc w:val="center"/>
        <w:rPr>
          <w:rFonts w:ascii="Times New Roman" w:eastAsia="Times New Roman" w:hAnsi="Times New Roman" w:cs="Times New Roman"/>
          <w:color w:val="000000"/>
          <w:highlight w:val="white"/>
        </w:rPr>
      </w:pPr>
    </w:p>
    <w:p w14:paraId="72454606" w14:textId="77777777" w:rsidR="0038471E" w:rsidRDefault="0038471E"/>
    <w:p w14:paraId="669C543B" w14:textId="77777777" w:rsidR="0038471E" w:rsidRDefault="00000000">
      <w:pPr>
        <w:rPr>
          <w:u w:val="single"/>
        </w:rPr>
      </w:pPr>
      <w:r>
        <w:rPr>
          <w:rFonts w:ascii="Times New Roman" w:eastAsia="Times New Roman" w:hAnsi="Times New Roman" w:cs="Times New Roman"/>
          <w:b/>
          <w:sz w:val="28"/>
          <w:szCs w:val="28"/>
          <w:u w:val="single"/>
        </w:rPr>
        <w:t>Contents:</w:t>
      </w:r>
    </w:p>
    <w:p w14:paraId="1658459C" w14:textId="77777777" w:rsidR="0038471E" w:rsidRDefault="0038471E"/>
    <w:sdt>
      <w:sdtPr>
        <w:id w:val="-2039043037"/>
        <w:docPartObj>
          <w:docPartGallery w:val="Table of Contents"/>
          <w:docPartUnique/>
        </w:docPartObj>
      </w:sdtPr>
      <w:sdtContent>
        <w:p w14:paraId="537333E8" w14:textId="77777777" w:rsidR="0038471E"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heading=h.k6gu4i7jov8t">
            <w:r>
              <w:rPr>
                <w:b/>
                <w:color w:val="000000"/>
              </w:rPr>
              <w:t>Introduction</w:t>
            </w:r>
          </w:hyperlink>
          <w:r>
            <w:rPr>
              <w:b/>
              <w:color w:val="000000"/>
            </w:rPr>
            <w:tab/>
          </w:r>
          <w:r>
            <w:fldChar w:fldCharType="begin"/>
          </w:r>
          <w:r>
            <w:instrText xml:space="preserve"> PAGEREF _heading=h.k6gu4i7jov8t \h </w:instrText>
          </w:r>
          <w:r>
            <w:fldChar w:fldCharType="separate"/>
          </w:r>
          <w:r>
            <w:rPr>
              <w:b/>
              <w:color w:val="000000"/>
            </w:rPr>
            <w:t>2</w:t>
          </w:r>
          <w:r>
            <w:fldChar w:fldCharType="end"/>
          </w:r>
        </w:p>
        <w:p w14:paraId="059B3B01" w14:textId="77777777" w:rsidR="0038471E" w:rsidRDefault="00000000">
          <w:pPr>
            <w:tabs>
              <w:tab w:val="right" w:pos="9360"/>
            </w:tabs>
            <w:spacing w:before="200" w:line="240" w:lineRule="auto"/>
            <w:rPr>
              <w:b/>
              <w:color w:val="000000"/>
            </w:rPr>
          </w:pPr>
          <w:hyperlink w:anchor="_heading=h.t7ccujvf4nv9">
            <w:r>
              <w:rPr>
                <w:b/>
                <w:color w:val="000000"/>
              </w:rPr>
              <w:t>Problem</w:t>
            </w:r>
          </w:hyperlink>
          <w:r>
            <w:rPr>
              <w:b/>
              <w:color w:val="000000"/>
            </w:rPr>
            <w:tab/>
          </w:r>
          <w:r>
            <w:fldChar w:fldCharType="begin"/>
          </w:r>
          <w:r>
            <w:instrText xml:space="preserve"> PAGEREF _heading=h.t7ccujvf4nv9 \h </w:instrText>
          </w:r>
          <w:r>
            <w:fldChar w:fldCharType="separate"/>
          </w:r>
          <w:r>
            <w:rPr>
              <w:b/>
              <w:color w:val="000000"/>
            </w:rPr>
            <w:t>3</w:t>
          </w:r>
          <w:r>
            <w:fldChar w:fldCharType="end"/>
          </w:r>
        </w:p>
        <w:p w14:paraId="2F33422C" w14:textId="77777777" w:rsidR="0038471E" w:rsidRDefault="00000000">
          <w:pPr>
            <w:tabs>
              <w:tab w:val="right" w:pos="9360"/>
            </w:tabs>
            <w:spacing w:before="200" w:line="240" w:lineRule="auto"/>
            <w:rPr>
              <w:b/>
              <w:color w:val="000000"/>
            </w:rPr>
          </w:pPr>
          <w:hyperlink w:anchor="_heading=h.ttoq0tr21hkc">
            <w:r>
              <w:rPr>
                <w:b/>
                <w:color w:val="000000"/>
              </w:rPr>
              <w:t>Data</w:t>
            </w:r>
          </w:hyperlink>
          <w:r>
            <w:rPr>
              <w:b/>
              <w:color w:val="000000"/>
            </w:rPr>
            <w:tab/>
          </w:r>
          <w:r>
            <w:fldChar w:fldCharType="begin"/>
          </w:r>
          <w:r>
            <w:instrText xml:space="preserve"> PAGEREF _heading=h.ttoq0tr21hkc \h </w:instrText>
          </w:r>
          <w:r>
            <w:fldChar w:fldCharType="separate"/>
          </w:r>
          <w:r>
            <w:rPr>
              <w:b/>
              <w:color w:val="000000"/>
            </w:rPr>
            <w:t>3</w:t>
          </w:r>
          <w:r>
            <w:fldChar w:fldCharType="end"/>
          </w:r>
        </w:p>
        <w:p w14:paraId="5C7E5D49" w14:textId="77777777" w:rsidR="0038471E" w:rsidRDefault="00000000">
          <w:pPr>
            <w:tabs>
              <w:tab w:val="right" w:pos="9360"/>
            </w:tabs>
            <w:spacing w:before="200" w:line="240" w:lineRule="auto"/>
            <w:rPr>
              <w:b/>
              <w:color w:val="000000"/>
            </w:rPr>
          </w:pPr>
          <w:hyperlink w:anchor="_heading=h.unq0m6w2dqzg">
            <w:r>
              <w:rPr>
                <w:b/>
                <w:color w:val="000000"/>
              </w:rPr>
              <w:t>Data Cleaning/Validation</w:t>
            </w:r>
          </w:hyperlink>
          <w:r>
            <w:rPr>
              <w:b/>
              <w:color w:val="000000"/>
            </w:rPr>
            <w:tab/>
          </w:r>
          <w:r>
            <w:fldChar w:fldCharType="begin"/>
          </w:r>
          <w:r>
            <w:instrText xml:space="preserve"> PAGEREF _heading=h.unq0m6w2dqzg \h </w:instrText>
          </w:r>
          <w:r>
            <w:fldChar w:fldCharType="separate"/>
          </w:r>
          <w:r>
            <w:rPr>
              <w:b/>
              <w:color w:val="000000"/>
            </w:rPr>
            <w:t>3</w:t>
          </w:r>
          <w:r>
            <w:fldChar w:fldCharType="end"/>
          </w:r>
        </w:p>
        <w:p w14:paraId="76CDA869" w14:textId="77777777" w:rsidR="0038471E" w:rsidRDefault="00000000">
          <w:pPr>
            <w:tabs>
              <w:tab w:val="right" w:pos="9360"/>
            </w:tabs>
            <w:spacing w:before="200" w:line="240" w:lineRule="auto"/>
            <w:rPr>
              <w:b/>
              <w:color w:val="000000"/>
            </w:rPr>
          </w:pPr>
          <w:hyperlink w:anchor="_heading=h.1a9rfvjqgzrt">
            <w:r>
              <w:rPr>
                <w:b/>
                <w:color w:val="000000"/>
              </w:rPr>
              <w:t>Exploratory Data Analysis</w:t>
            </w:r>
          </w:hyperlink>
          <w:r>
            <w:rPr>
              <w:b/>
              <w:color w:val="000000"/>
            </w:rPr>
            <w:tab/>
          </w:r>
          <w:r>
            <w:fldChar w:fldCharType="begin"/>
          </w:r>
          <w:r>
            <w:instrText xml:space="preserve"> PAGEREF _heading=h.1a9rfvjqgzrt \h </w:instrText>
          </w:r>
          <w:r>
            <w:fldChar w:fldCharType="separate"/>
          </w:r>
          <w:r>
            <w:rPr>
              <w:b/>
              <w:color w:val="000000"/>
            </w:rPr>
            <w:t>4</w:t>
          </w:r>
          <w:r>
            <w:fldChar w:fldCharType="end"/>
          </w:r>
        </w:p>
        <w:p w14:paraId="4AC2BDC1" w14:textId="77777777" w:rsidR="0038471E" w:rsidRDefault="00000000">
          <w:pPr>
            <w:tabs>
              <w:tab w:val="right" w:pos="9360"/>
            </w:tabs>
            <w:spacing w:before="200" w:line="240" w:lineRule="auto"/>
            <w:rPr>
              <w:b/>
              <w:color w:val="000000"/>
            </w:rPr>
          </w:pPr>
          <w:hyperlink w:anchor="_heading=h.2veev8sdqhqe">
            <w:r>
              <w:rPr>
                <w:b/>
                <w:color w:val="000000"/>
              </w:rPr>
              <w:t>Model Selection</w:t>
            </w:r>
          </w:hyperlink>
          <w:r>
            <w:rPr>
              <w:b/>
              <w:color w:val="000000"/>
            </w:rPr>
            <w:tab/>
          </w:r>
          <w:r>
            <w:fldChar w:fldCharType="begin"/>
          </w:r>
          <w:r>
            <w:instrText xml:space="preserve"> PAGEREF _heading=h.2veev8sdqhqe \h </w:instrText>
          </w:r>
          <w:r>
            <w:fldChar w:fldCharType="separate"/>
          </w:r>
          <w:r>
            <w:rPr>
              <w:b/>
              <w:color w:val="000000"/>
            </w:rPr>
            <w:t>5</w:t>
          </w:r>
          <w:r>
            <w:fldChar w:fldCharType="end"/>
          </w:r>
        </w:p>
        <w:p w14:paraId="2BF66776" w14:textId="77777777" w:rsidR="0038471E" w:rsidRDefault="00000000">
          <w:pPr>
            <w:tabs>
              <w:tab w:val="right" w:pos="9360"/>
            </w:tabs>
            <w:spacing w:before="60" w:line="240" w:lineRule="auto"/>
            <w:ind w:left="360"/>
            <w:rPr>
              <w:color w:val="000000"/>
            </w:rPr>
          </w:pPr>
          <w:hyperlink w:anchor="_heading=h.9vvhblq4jntc">
            <w:r>
              <w:rPr>
                <w:color w:val="000000"/>
              </w:rPr>
              <w:t>● Holt’s Exponential Smoothing</w:t>
            </w:r>
          </w:hyperlink>
          <w:r>
            <w:rPr>
              <w:color w:val="000000"/>
            </w:rPr>
            <w:tab/>
          </w:r>
          <w:r>
            <w:fldChar w:fldCharType="begin"/>
          </w:r>
          <w:r>
            <w:instrText xml:space="preserve"> PAGEREF _heading=h.9vvhblq4jntc \h </w:instrText>
          </w:r>
          <w:r>
            <w:fldChar w:fldCharType="separate"/>
          </w:r>
          <w:r>
            <w:rPr>
              <w:color w:val="000000"/>
            </w:rPr>
            <w:t>5</w:t>
          </w:r>
          <w:r>
            <w:fldChar w:fldCharType="end"/>
          </w:r>
        </w:p>
        <w:p w14:paraId="26EBE53F" w14:textId="77777777" w:rsidR="0038471E" w:rsidRDefault="00000000">
          <w:pPr>
            <w:tabs>
              <w:tab w:val="right" w:pos="9360"/>
            </w:tabs>
            <w:spacing w:before="60" w:line="240" w:lineRule="auto"/>
            <w:ind w:left="360"/>
            <w:rPr>
              <w:color w:val="000000"/>
            </w:rPr>
          </w:pPr>
          <w:hyperlink w:anchor="_heading=h.lef3ldr0k92z">
            <w:r>
              <w:rPr>
                <w:color w:val="000000"/>
              </w:rPr>
              <w:t>● DampedTrend Exponential Smoothing</w:t>
            </w:r>
          </w:hyperlink>
          <w:r>
            <w:rPr>
              <w:color w:val="000000"/>
            </w:rPr>
            <w:tab/>
          </w:r>
          <w:r>
            <w:fldChar w:fldCharType="begin"/>
          </w:r>
          <w:r>
            <w:instrText xml:space="preserve"> PAGEREF _heading=h.lef3ldr0k92z \h </w:instrText>
          </w:r>
          <w:r>
            <w:fldChar w:fldCharType="separate"/>
          </w:r>
          <w:r>
            <w:rPr>
              <w:color w:val="000000"/>
            </w:rPr>
            <w:t>6</w:t>
          </w:r>
          <w:r>
            <w:fldChar w:fldCharType="end"/>
          </w:r>
        </w:p>
        <w:p w14:paraId="42C67163" w14:textId="77777777" w:rsidR="0038471E" w:rsidRDefault="00000000">
          <w:pPr>
            <w:tabs>
              <w:tab w:val="right" w:pos="9360"/>
            </w:tabs>
            <w:spacing w:before="60" w:line="240" w:lineRule="auto"/>
            <w:ind w:left="360"/>
            <w:rPr>
              <w:color w:val="000000"/>
            </w:rPr>
          </w:pPr>
          <w:hyperlink w:anchor="_heading=h.rwxchla36g54">
            <w:r>
              <w:rPr>
                <w:color w:val="000000"/>
              </w:rPr>
              <w:t>● Simple Regression</w:t>
            </w:r>
          </w:hyperlink>
          <w:r>
            <w:rPr>
              <w:color w:val="000000"/>
            </w:rPr>
            <w:tab/>
          </w:r>
          <w:r>
            <w:fldChar w:fldCharType="begin"/>
          </w:r>
          <w:r>
            <w:instrText xml:space="preserve"> PAGEREF _heading=h.rwxchla36g54 \h </w:instrText>
          </w:r>
          <w:r>
            <w:fldChar w:fldCharType="separate"/>
          </w:r>
          <w:r>
            <w:rPr>
              <w:color w:val="000000"/>
            </w:rPr>
            <w:t>8</w:t>
          </w:r>
          <w:r>
            <w:fldChar w:fldCharType="end"/>
          </w:r>
        </w:p>
        <w:p w14:paraId="51F8B217" w14:textId="77777777" w:rsidR="0038471E" w:rsidRDefault="00000000">
          <w:pPr>
            <w:tabs>
              <w:tab w:val="right" w:pos="9360"/>
            </w:tabs>
            <w:spacing w:before="60" w:line="240" w:lineRule="auto"/>
            <w:ind w:left="360"/>
            <w:rPr>
              <w:color w:val="000000"/>
            </w:rPr>
          </w:pPr>
          <w:hyperlink w:anchor="_heading=h.scnc7u86xfxx">
            <w:r>
              <w:rPr>
                <w:color w:val="000000"/>
              </w:rPr>
              <w:t>● ARIMA</w:t>
            </w:r>
          </w:hyperlink>
          <w:r>
            <w:rPr>
              <w:color w:val="000000"/>
            </w:rPr>
            <w:tab/>
          </w:r>
          <w:r>
            <w:fldChar w:fldCharType="begin"/>
          </w:r>
          <w:r>
            <w:instrText xml:space="preserve"> PAGEREF _heading=h.scnc7u86xfxx \h </w:instrText>
          </w:r>
          <w:r>
            <w:fldChar w:fldCharType="separate"/>
          </w:r>
          <w:r>
            <w:rPr>
              <w:color w:val="000000"/>
            </w:rPr>
            <w:t>10</w:t>
          </w:r>
          <w:r>
            <w:fldChar w:fldCharType="end"/>
          </w:r>
        </w:p>
        <w:p w14:paraId="4CD4EF00" w14:textId="77777777" w:rsidR="0038471E" w:rsidRDefault="00000000">
          <w:pPr>
            <w:tabs>
              <w:tab w:val="right" w:pos="9360"/>
            </w:tabs>
            <w:spacing w:before="200" w:line="240" w:lineRule="auto"/>
            <w:rPr>
              <w:b/>
              <w:color w:val="000000"/>
            </w:rPr>
          </w:pPr>
          <w:hyperlink w:anchor="_heading=h.li38dbma6emt">
            <w:r>
              <w:rPr>
                <w:b/>
                <w:color w:val="000000"/>
              </w:rPr>
              <w:t>Conclusion:</w:t>
            </w:r>
          </w:hyperlink>
          <w:r>
            <w:rPr>
              <w:b/>
              <w:color w:val="000000"/>
            </w:rPr>
            <w:tab/>
          </w:r>
          <w:r>
            <w:fldChar w:fldCharType="begin"/>
          </w:r>
          <w:r>
            <w:instrText xml:space="preserve"> PAGEREF _heading=h.li38dbma6emt \h </w:instrText>
          </w:r>
          <w:r>
            <w:fldChar w:fldCharType="separate"/>
          </w:r>
          <w:r>
            <w:rPr>
              <w:b/>
              <w:color w:val="000000"/>
            </w:rPr>
            <w:t>15</w:t>
          </w:r>
          <w:r>
            <w:fldChar w:fldCharType="end"/>
          </w:r>
        </w:p>
        <w:p w14:paraId="1FE1BA41" w14:textId="328F21B9" w:rsidR="0038471E" w:rsidRDefault="00000000">
          <w:pPr>
            <w:tabs>
              <w:tab w:val="right" w:pos="9360"/>
            </w:tabs>
            <w:spacing w:before="200" w:after="80" w:line="240" w:lineRule="auto"/>
            <w:rPr>
              <w:b/>
              <w:color w:val="000000"/>
            </w:rPr>
          </w:pPr>
          <w:hyperlink w:anchor="_heading=h.8iycula251mz">
            <w:r w:rsidR="00F51C78">
              <w:rPr>
                <w:b/>
                <w:color w:val="000000"/>
              </w:rPr>
              <w:t>S</w:t>
            </w:r>
            <w:r>
              <w:rPr>
                <w:b/>
                <w:color w:val="000000"/>
              </w:rPr>
              <w:t>AS CODE</w:t>
            </w:r>
          </w:hyperlink>
          <w:r>
            <w:rPr>
              <w:b/>
              <w:color w:val="000000"/>
            </w:rPr>
            <w:tab/>
          </w:r>
          <w:r>
            <w:fldChar w:fldCharType="begin"/>
          </w:r>
          <w:r>
            <w:instrText xml:space="preserve"> PAGEREF _heading=h.8iycula251mz \h </w:instrText>
          </w:r>
          <w:r>
            <w:fldChar w:fldCharType="separate"/>
          </w:r>
          <w:r>
            <w:rPr>
              <w:b/>
              <w:color w:val="000000"/>
            </w:rPr>
            <w:t>17</w:t>
          </w:r>
          <w:r>
            <w:fldChar w:fldCharType="end"/>
          </w:r>
          <w:r>
            <w:fldChar w:fldCharType="end"/>
          </w:r>
        </w:p>
      </w:sdtContent>
    </w:sdt>
    <w:p w14:paraId="31B30EA1" w14:textId="77777777" w:rsidR="0038471E" w:rsidRDefault="0038471E"/>
    <w:p w14:paraId="3D45071D" w14:textId="77777777" w:rsidR="0038471E" w:rsidRDefault="0038471E"/>
    <w:p w14:paraId="1C2EA819" w14:textId="77777777" w:rsidR="0038471E" w:rsidRDefault="0038471E"/>
    <w:p w14:paraId="44F38247" w14:textId="77777777" w:rsidR="0038471E" w:rsidRDefault="0038471E"/>
    <w:p w14:paraId="4CD9A44D" w14:textId="77777777" w:rsidR="0038471E" w:rsidRDefault="0038471E"/>
    <w:p w14:paraId="5480F4E3" w14:textId="77777777" w:rsidR="0038471E" w:rsidRDefault="0038471E"/>
    <w:p w14:paraId="723F9D46" w14:textId="77777777" w:rsidR="0038471E" w:rsidRDefault="0038471E"/>
    <w:p w14:paraId="0D818D74" w14:textId="77777777" w:rsidR="0038471E" w:rsidRDefault="0038471E"/>
    <w:p w14:paraId="3E1C5AE8" w14:textId="77777777" w:rsidR="0038471E" w:rsidRDefault="0038471E"/>
    <w:p w14:paraId="7B4395F0" w14:textId="77777777" w:rsidR="0038471E" w:rsidRDefault="00000000">
      <w:pPr>
        <w:pStyle w:val="Heading1"/>
        <w:spacing w:line="360" w:lineRule="auto"/>
        <w:rPr>
          <w:rFonts w:ascii="Times New Roman" w:eastAsia="Times New Roman" w:hAnsi="Times New Roman" w:cs="Times New Roman"/>
          <w:b/>
          <w:color w:val="000000"/>
          <w:sz w:val="28"/>
          <w:szCs w:val="28"/>
        </w:rPr>
      </w:pPr>
      <w:bookmarkStart w:id="0" w:name="_heading=h.k6gu4i7jov8t" w:colFirst="0" w:colLast="0"/>
      <w:bookmarkEnd w:id="0"/>
      <w:r>
        <w:rPr>
          <w:rFonts w:ascii="Times New Roman" w:eastAsia="Times New Roman" w:hAnsi="Times New Roman" w:cs="Times New Roman"/>
          <w:b/>
          <w:color w:val="000000"/>
          <w:sz w:val="28"/>
          <w:szCs w:val="28"/>
        </w:rPr>
        <w:lastRenderedPageBreak/>
        <w:t>Introduction</w:t>
      </w:r>
    </w:p>
    <w:p w14:paraId="6ADC0834"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Bitcoin is a decentralized cryptocurrency, which is a type of digital asset that serves as the foundation for blockchain-based peer-to-peer financial transactions. Bitcoin was invented in 2008 and its initial value was around $1. Bitcoins price started soaring from 2017 and have been high since then. </w:t>
      </w:r>
    </w:p>
    <w:p w14:paraId="1633A203" w14:textId="77777777" w:rsidR="0038471E" w:rsidRDefault="0038471E">
      <w:pPr>
        <w:rPr>
          <w:rFonts w:ascii="Times New Roman" w:eastAsia="Times New Roman" w:hAnsi="Times New Roman" w:cs="Times New Roman"/>
          <w:sz w:val="24"/>
          <w:szCs w:val="24"/>
          <w:highlight w:val="white"/>
        </w:rPr>
      </w:pPr>
    </w:p>
    <w:p w14:paraId="55DB0EF3" w14:textId="77777777" w:rsidR="0038471E" w:rsidRDefault="00000000">
      <w:pPr>
        <w:pStyle w:val="Heading1"/>
        <w:spacing w:line="360" w:lineRule="auto"/>
        <w:rPr>
          <w:sz w:val="28"/>
          <w:szCs w:val="28"/>
        </w:rPr>
      </w:pPr>
      <w:bookmarkStart w:id="1" w:name="_heading=h.t7ccujvf4nv9" w:colFirst="0" w:colLast="0"/>
      <w:bookmarkEnd w:id="1"/>
      <w:r>
        <w:rPr>
          <w:rFonts w:ascii="Times New Roman" w:eastAsia="Times New Roman" w:hAnsi="Times New Roman" w:cs="Times New Roman"/>
          <w:b/>
          <w:color w:val="000000"/>
          <w:sz w:val="28"/>
          <w:szCs w:val="28"/>
        </w:rPr>
        <w:t>Problem</w:t>
      </w:r>
    </w:p>
    <w:p w14:paraId="4FD97384"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bitcoin is one of the top-performing currencies, its prediction holds great promise, providing motivation for further research in the field. The value of Bitcoin fluctuates in the same way the value of any other stock does. Many algorithms are used to forecast stock market prices using stock market data. However, the factors influencing Bitcoin differ. As a result, forecasting the value of Bitcoin is necessary in order to make sound investment decisions. Unlike the stock market, the price of Bitcoin is not affected by business events or intervening government authorities. As a result, we believe it is necessary to use appropriate forecasting models to forecast the price of Bitcoin.</w:t>
      </w:r>
    </w:p>
    <w:p w14:paraId="643176BA"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this project is to determine the best forecasting method that will predict the Bitcoin Closing price and to forecast the monthly average of Bitcoin closing price for the next 6 months</w:t>
      </w:r>
    </w:p>
    <w:p w14:paraId="58A4AD5D" w14:textId="77777777" w:rsidR="0038471E" w:rsidRDefault="0038471E">
      <w:pPr>
        <w:pStyle w:val="Subtitle"/>
        <w:rPr>
          <w:rFonts w:ascii="Times New Roman" w:eastAsia="Times New Roman" w:hAnsi="Times New Roman" w:cs="Times New Roman"/>
          <w:color w:val="000000"/>
          <w:sz w:val="28"/>
          <w:szCs w:val="28"/>
        </w:rPr>
      </w:pPr>
    </w:p>
    <w:p w14:paraId="409BA2ED" w14:textId="77777777" w:rsidR="0038471E" w:rsidRDefault="00000000">
      <w:pPr>
        <w:pStyle w:val="Heading1"/>
        <w:spacing w:line="360" w:lineRule="auto"/>
      </w:pPr>
      <w:bookmarkStart w:id="2" w:name="_heading=h.ttoq0tr21hkc" w:colFirst="0" w:colLast="0"/>
      <w:bookmarkEnd w:id="2"/>
      <w:r>
        <w:rPr>
          <w:rFonts w:ascii="Times New Roman" w:eastAsia="Times New Roman" w:hAnsi="Times New Roman" w:cs="Times New Roman"/>
          <w:b/>
          <w:color w:val="000000"/>
          <w:sz w:val="28"/>
          <w:szCs w:val="28"/>
        </w:rPr>
        <w:t>Data</w:t>
      </w:r>
    </w:p>
    <w:p w14:paraId="2DC62548"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dataset we are using was downloaded from Kaggle site available at:</w:t>
      </w:r>
    </w:p>
    <w:p w14:paraId="25910410" w14:textId="77777777" w:rsidR="0038471E" w:rsidRDefault="00000000">
      <w:pPr>
        <w:rPr>
          <w:rFonts w:ascii="Times New Roman" w:eastAsia="Times New Roman" w:hAnsi="Times New Roman" w:cs="Times New Roman"/>
          <w:sz w:val="24"/>
          <w:szCs w:val="24"/>
          <w:highlight w:val="white"/>
        </w:rPr>
      </w:pPr>
      <w:hyperlink r:id="rId6">
        <w:r>
          <w:rPr>
            <w:rFonts w:ascii="Times New Roman" w:eastAsia="Times New Roman" w:hAnsi="Times New Roman" w:cs="Times New Roman"/>
            <w:color w:val="1155CC"/>
            <w:sz w:val="24"/>
            <w:szCs w:val="24"/>
            <w:highlight w:val="white"/>
            <w:u w:val="single"/>
          </w:rPr>
          <w:t>https://www.kaggle.com/datasetsept-17-2014-august-24-2021s/meetnagadia/bitcoin-stock-data-</w:t>
        </w:r>
      </w:hyperlink>
    </w:p>
    <w:p w14:paraId="4755A989"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dataset has the daily Opening, Closing, high's and low's of the bitcoin price from September 2014 to February 2022. The variable of interest for this project is the close price. We selected Closing price over opening price, because firstly, there isn't much difference between the closing and opening price which is less than $1 and having a good forecast overview of closing price can help to be prepared for what is coming in future.</w:t>
      </w:r>
    </w:p>
    <w:p w14:paraId="3C55D0CD" w14:textId="77777777" w:rsidR="0038471E" w:rsidRDefault="0038471E">
      <w:pPr>
        <w:rPr>
          <w:rFonts w:ascii="Times New Roman" w:eastAsia="Times New Roman" w:hAnsi="Times New Roman" w:cs="Times New Roman"/>
          <w:sz w:val="24"/>
          <w:szCs w:val="24"/>
          <w:highlight w:val="white"/>
        </w:rPr>
      </w:pPr>
    </w:p>
    <w:p w14:paraId="43380EC1" w14:textId="77777777" w:rsidR="0038471E" w:rsidRDefault="00000000">
      <w:pPr>
        <w:pStyle w:val="Heading1"/>
        <w:spacing w:line="360" w:lineRule="auto"/>
      </w:pPr>
      <w:bookmarkStart w:id="3" w:name="_heading=h.unq0m6w2dqzg" w:colFirst="0" w:colLast="0"/>
      <w:bookmarkEnd w:id="3"/>
      <w:r>
        <w:rPr>
          <w:rFonts w:ascii="Times New Roman" w:eastAsia="Times New Roman" w:hAnsi="Times New Roman" w:cs="Times New Roman"/>
          <w:b/>
          <w:color w:val="000000"/>
          <w:sz w:val="28"/>
          <w:szCs w:val="28"/>
        </w:rPr>
        <w:t>Data Cleaning/Validation</w:t>
      </w:r>
    </w:p>
    <w:p w14:paraId="589AEA7D" w14:textId="77777777" w:rsidR="0038471E"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data available at the Kaggle site was pretty consistent without null and missing values, so there was no need for cleaning the dataset. However, the time period for the data was daily. After reviewing the data, we converted the data to monthly by averaging the Close price to remove irregularities and noise components from the data and to get a better and clear understanding of the data.</w:t>
      </w:r>
    </w:p>
    <w:p w14:paraId="4A229839" w14:textId="77777777" w:rsidR="0038471E" w:rsidRDefault="0038471E">
      <w:pPr>
        <w:rPr>
          <w:rFonts w:ascii="Times New Roman" w:eastAsia="Times New Roman" w:hAnsi="Times New Roman" w:cs="Times New Roman"/>
          <w:sz w:val="24"/>
          <w:szCs w:val="24"/>
          <w:highlight w:val="white"/>
        </w:rPr>
      </w:pPr>
    </w:p>
    <w:p w14:paraId="2C36A23E" w14:textId="77777777" w:rsidR="0038471E" w:rsidRDefault="00000000">
      <w:pPr>
        <w:pStyle w:val="Heading1"/>
        <w:spacing w:line="360" w:lineRule="auto"/>
      </w:pPr>
      <w:bookmarkStart w:id="4" w:name="_heading=h.1a9rfvjqgzrt" w:colFirst="0" w:colLast="0"/>
      <w:bookmarkEnd w:id="4"/>
      <w:r>
        <w:rPr>
          <w:rFonts w:ascii="Times New Roman" w:eastAsia="Times New Roman" w:hAnsi="Times New Roman" w:cs="Times New Roman"/>
          <w:b/>
          <w:color w:val="000000"/>
          <w:sz w:val="28"/>
          <w:szCs w:val="28"/>
        </w:rPr>
        <w:lastRenderedPageBreak/>
        <w:t>Exploratory Data Analysis</w:t>
      </w:r>
    </w:p>
    <w:p w14:paraId="46FAEEB4" w14:textId="77777777" w:rsidR="0038471E" w:rsidRDefault="00000000">
      <w:r>
        <w:rPr>
          <w:noProof/>
        </w:rPr>
        <w:drawing>
          <wp:inline distT="0" distB="0" distL="0" distR="0" wp14:anchorId="74228EA2" wp14:editId="6CC6DABB">
            <wp:extent cx="2905655" cy="2219730"/>
            <wp:effectExtent l="0" t="0" r="0" b="0"/>
            <wp:docPr id="6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905655" cy="2219730"/>
                    </a:xfrm>
                    <a:prstGeom prst="rect">
                      <a:avLst/>
                    </a:prstGeom>
                    <a:ln/>
                  </pic:spPr>
                </pic:pic>
              </a:graphicData>
            </a:graphic>
          </wp:inline>
        </w:drawing>
      </w:r>
      <w:r>
        <w:rPr>
          <w:noProof/>
        </w:rPr>
        <w:drawing>
          <wp:inline distT="0" distB="0" distL="0" distR="0" wp14:anchorId="23C217C5" wp14:editId="6816A054">
            <wp:extent cx="2881313" cy="2173111"/>
            <wp:effectExtent l="0" t="0" r="0" b="0"/>
            <wp:docPr id="7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881313" cy="2173111"/>
                    </a:xfrm>
                    <a:prstGeom prst="rect">
                      <a:avLst/>
                    </a:prstGeom>
                    <a:ln/>
                  </pic:spPr>
                </pic:pic>
              </a:graphicData>
            </a:graphic>
          </wp:inline>
        </w:drawing>
      </w:r>
    </w:p>
    <w:p w14:paraId="23A4427D"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Daily and monthly timeseries plot, we can see that the irregularities from the daily data is smoothened in the monthly graph and we can clearly see the upward/positive trend in the closing price of the Bitcoin. Initial value of Bitcoin was $1. In 2017, its price started increasing and since then it is high</w:t>
      </w:r>
      <w:r>
        <w:rPr>
          <w:rFonts w:ascii="Arial" w:eastAsia="Arial" w:hAnsi="Arial" w:cs="Arial"/>
        </w:rPr>
        <w:t xml:space="preserve">. </w:t>
      </w:r>
      <w:r>
        <w:rPr>
          <w:rFonts w:ascii="Times New Roman" w:eastAsia="Times New Roman" w:hAnsi="Times New Roman" w:cs="Times New Roman"/>
          <w:sz w:val="24"/>
          <w:szCs w:val="24"/>
        </w:rPr>
        <w:t>The huge spike that we can clearly see from the monthly timeseries plot during the first half of  2021 was due to the pandemic. Then, slowly decreased and again there is one more spike which was due to the launch of bitcoin ETF in the United States.</w:t>
      </w:r>
    </w:p>
    <w:p w14:paraId="6F9779BE" w14:textId="77777777" w:rsidR="0038471E" w:rsidRDefault="0038471E">
      <w:pPr>
        <w:rPr>
          <w:rFonts w:ascii="Times New Roman" w:eastAsia="Times New Roman" w:hAnsi="Times New Roman" w:cs="Times New Roman"/>
          <w:sz w:val="24"/>
          <w:szCs w:val="24"/>
        </w:rPr>
      </w:pPr>
    </w:p>
    <w:p w14:paraId="2126610A" w14:textId="77777777" w:rsidR="0038471E" w:rsidRDefault="00000000">
      <w:pPr>
        <w:pStyle w:val="Subtitl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ACF Plot</w:t>
      </w:r>
    </w:p>
    <w:p w14:paraId="58658F94" w14:textId="77777777" w:rsidR="0038471E" w:rsidRDefault="00000000">
      <w:pPr>
        <w:jc w:val="center"/>
        <w:rPr>
          <w:rFonts w:ascii="Times New Roman" w:eastAsia="Times New Roman" w:hAnsi="Times New Roman" w:cs="Times New Roman"/>
          <w:sz w:val="24"/>
          <w:szCs w:val="24"/>
        </w:rPr>
      </w:pPr>
      <w:r>
        <w:rPr>
          <w:noProof/>
        </w:rPr>
        <w:drawing>
          <wp:inline distT="0" distB="0" distL="0" distR="0" wp14:anchorId="4711A675" wp14:editId="0B2BBE95">
            <wp:extent cx="3683923" cy="2778291"/>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3683923" cy="2778291"/>
                    </a:xfrm>
                    <a:prstGeom prst="rect">
                      <a:avLst/>
                    </a:prstGeom>
                    <a:ln/>
                  </pic:spPr>
                </pic:pic>
              </a:graphicData>
            </a:graphic>
          </wp:inline>
        </w:drawing>
      </w:r>
    </w:p>
    <w:p w14:paraId="4B41FD87" w14:textId="5EE649FB"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51C78">
        <w:rPr>
          <w:rFonts w:ascii="Times New Roman" w:eastAsia="Times New Roman" w:hAnsi="Times New Roman" w:cs="Times New Roman"/>
          <w:sz w:val="24"/>
          <w:szCs w:val="24"/>
        </w:rPr>
        <w:t>t</w:t>
      </w:r>
      <w:r>
        <w:rPr>
          <w:rFonts w:ascii="Times New Roman" w:eastAsia="Times New Roman" w:hAnsi="Times New Roman" w:cs="Times New Roman"/>
          <w:sz w:val="24"/>
          <w:szCs w:val="24"/>
        </w:rPr>
        <w:t>rend component is confirmed from the ACF plot of the closing price of the Bitcoin as the values are slowly decreasing and not hitting zero even till the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lag. There is no seasonality in the closing price or cyclical component that can be confirmed from the monthly timeseries plot.</w:t>
      </w:r>
    </w:p>
    <w:p w14:paraId="3DA7F8F0" w14:textId="77777777" w:rsidR="0038471E" w:rsidRDefault="00000000">
      <w:pPr>
        <w:pStyle w:val="Heading1"/>
        <w:spacing w:line="360" w:lineRule="auto"/>
      </w:pPr>
      <w:bookmarkStart w:id="5" w:name="_heading=h.2veev8sdqhqe" w:colFirst="0" w:colLast="0"/>
      <w:bookmarkEnd w:id="5"/>
      <w:r>
        <w:rPr>
          <w:rFonts w:ascii="Times New Roman" w:eastAsia="Times New Roman" w:hAnsi="Times New Roman" w:cs="Times New Roman"/>
          <w:b/>
          <w:color w:val="000000"/>
          <w:sz w:val="28"/>
          <w:szCs w:val="28"/>
        </w:rPr>
        <w:lastRenderedPageBreak/>
        <w:t>Model Selection</w:t>
      </w:r>
    </w:p>
    <w:p w14:paraId="7005E14E" w14:textId="2FEF521D"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timeseries and ACF Plot, we strongly see the trend components and no seasonality or cyclical components. Considering the presence of </w:t>
      </w:r>
      <w:r w:rsidR="00F51C78">
        <w:rPr>
          <w:rFonts w:ascii="Times New Roman" w:eastAsia="Times New Roman" w:hAnsi="Times New Roman" w:cs="Times New Roman"/>
          <w:sz w:val="24"/>
          <w:szCs w:val="24"/>
        </w:rPr>
        <w:t>trend,</w:t>
      </w:r>
      <w:r>
        <w:rPr>
          <w:rFonts w:ascii="Times New Roman" w:eastAsia="Times New Roman" w:hAnsi="Times New Roman" w:cs="Times New Roman"/>
          <w:sz w:val="24"/>
          <w:szCs w:val="24"/>
        </w:rPr>
        <w:t xml:space="preserve"> we ha</w:t>
      </w:r>
      <w:r w:rsidR="00F51C78">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the following options to try and determine a good fitting model out of them:</w:t>
      </w:r>
    </w:p>
    <w:p w14:paraId="2CA17089" w14:textId="77777777" w:rsidR="0038471E"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Holt’s Exponential Smoothing</w:t>
      </w:r>
    </w:p>
    <w:p w14:paraId="486713B5" w14:textId="77777777" w:rsidR="0038471E"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DampedTrend</w:t>
      </w:r>
      <w:proofErr w:type="spellEnd"/>
      <w:r>
        <w:rPr>
          <w:rFonts w:ascii="Times New Roman" w:eastAsia="Times New Roman" w:hAnsi="Times New Roman" w:cs="Times New Roman"/>
          <w:color w:val="000000"/>
          <w:sz w:val="24"/>
          <w:szCs w:val="24"/>
        </w:rPr>
        <w:t xml:space="preserve"> Exponential Smoothing</w:t>
      </w:r>
    </w:p>
    <w:p w14:paraId="356BDBB9" w14:textId="77777777" w:rsidR="0038471E"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Simple Regression</w:t>
      </w:r>
    </w:p>
    <w:p w14:paraId="05D9214D" w14:textId="77777777" w:rsidR="0038471E" w:rsidRDefault="00000000">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ARIMA</w:t>
      </w:r>
    </w:p>
    <w:p w14:paraId="75DF3952"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tried the above models to understand, how they predict the closing price and the factors they consider when predicting it, for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Holt’s give weightage to the trend component and damped trend to trend as well as to damping factor etc. </w:t>
      </w:r>
    </w:p>
    <w:p w14:paraId="0FA70164" w14:textId="77777777" w:rsidR="0038471E" w:rsidRDefault="00000000">
      <w:pPr>
        <w:pStyle w:val="Heading2"/>
        <w:numPr>
          <w:ilvl w:val="0"/>
          <w:numId w:val="6"/>
        </w:numPr>
        <w:spacing w:line="360" w:lineRule="auto"/>
        <w:rPr>
          <w:rFonts w:ascii="Times New Roman" w:eastAsia="Times New Roman" w:hAnsi="Times New Roman" w:cs="Times New Roman"/>
          <w:sz w:val="24"/>
          <w:szCs w:val="24"/>
        </w:rPr>
      </w:pPr>
      <w:bookmarkStart w:id="6" w:name="_heading=h.9vvhblq4jntc" w:colFirst="0" w:colLast="0"/>
      <w:bookmarkEnd w:id="6"/>
      <w:r>
        <w:rPr>
          <w:rFonts w:ascii="Times New Roman" w:eastAsia="Times New Roman" w:hAnsi="Times New Roman" w:cs="Times New Roman"/>
          <w:sz w:val="24"/>
          <w:szCs w:val="24"/>
        </w:rPr>
        <w:t>Holt’s Exponential Smoothing</w:t>
      </w:r>
    </w:p>
    <w:p w14:paraId="14ED23E2" w14:textId="77777777" w:rsidR="0038471E" w:rsidRDefault="0000000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Holt’s Exponential Smoothing is best used for data that displays some linear trend but no seasonal </w:t>
      </w:r>
      <w:r>
        <w:rPr>
          <w:rFonts w:ascii="Times New Roman" w:eastAsia="Times New Roman" w:hAnsi="Times New Roman" w:cs="Times New Roman"/>
          <w:sz w:val="24"/>
          <w:szCs w:val="24"/>
        </w:rPr>
        <w:t>component</w:t>
      </w:r>
      <w:r>
        <w:rPr>
          <w:rFonts w:ascii="Times New Roman" w:eastAsia="Times New Roman" w:hAnsi="Times New Roman" w:cs="Times New Roman"/>
          <w:color w:val="000000"/>
          <w:sz w:val="24"/>
          <w:szCs w:val="24"/>
        </w:rPr>
        <w:t>, which is consistent with this dataset</w:t>
      </w:r>
      <w:r>
        <w:rPr>
          <w:rFonts w:ascii="Times New Roman" w:eastAsia="Times New Roman" w:hAnsi="Times New Roman" w:cs="Times New Roman"/>
          <w:sz w:val="24"/>
          <w:szCs w:val="24"/>
        </w:rPr>
        <w:t>.  The 6 month forecast for average bitcoin closing cost resulted in the below forecast plot.</w:t>
      </w:r>
    </w:p>
    <w:p w14:paraId="688664AC"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p w14:paraId="06D116F2" w14:textId="77777777" w:rsidR="0038471E" w:rsidRDefault="00000000">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3B1912" wp14:editId="7E3D9131">
            <wp:extent cx="4248559" cy="3057819"/>
            <wp:effectExtent l="0" t="0" r="0" b="0"/>
            <wp:docPr id="7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248559" cy="3057819"/>
                    </a:xfrm>
                    <a:prstGeom prst="rect">
                      <a:avLst/>
                    </a:prstGeom>
                    <a:ln/>
                  </pic:spPr>
                </pic:pic>
              </a:graphicData>
            </a:graphic>
          </wp:inline>
        </w:drawing>
      </w:r>
    </w:p>
    <w:p w14:paraId="1E69EA14"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p w14:paraId="6045C287" w14:textId="77777777" w:rsidR="0038471E" w:rsidRDefault="0000000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Between March 2020 and April 2021, the average bitcoin closing cost increased from $6,871 to $57,206, respectively.  According to Time Magazine, “when the coronavirus pandemic shut down the economy and stirred fears of inflationary pressures on the U.S. dollar, bitcoin’s price started to accelerate in its upward climb” (DeMatteo, 2022).  This upward climb, as shown in the above forecast plot, will impact forecasted values.</w:t>
      </w:r>
    </w:p>
    <w:p w14:paraId="6F4496E6"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p w14:paraId="355DD7F0"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reviewing the parameter estimates for Holt’s, the Level Weight and Trend Weight both had values of 0.99900.  For Level Weight, this indicates most of the data’s weight was applied to the most recent observations.  For Trend Weight, this indicates that the slope is drastically changing.</w:t>
      </w:r>
    </w:p>
    <w:p w14:paraId="6C31D8B1" w14:textId="77777777" w:rsidR="0038471E" w:rsidRDefault="00000000">
      <w:pPr>
        <w:pBdr>
          <w:top w:val="nil"/>
          <w:left w:val="nil"/>
          <w:bottom w:val="nil"/>
          <w:right w:val="nil"/>
          <w:between w:val="nil"/>
        </w:pBd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F7F3D9" wp14:editId="355286CD">
            <wp:extent cx="2981325" cy="885825"/>
            <wp:effectExtent l="0" t="0" r="0" b="0"/>
            <wp:docPr id="7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981325" cy="885825"/>
                    </a:xfrm>
                    <a:prstGeom prst="rect">
                      <a:avLst/>
                    </a:prstGeom>
                    <a:ln/>
                  </pic:spPr>
                </pic:pic>
              </a:graphicData>
            </a:graphic>
          </wp:inline>
        </w:drawing>
      </w:r>
    </w:p>
    <w:p w14:paraId="4F52FB95"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p w14:paraId="3D8A5194" w14:textId="77777777" w:rsidR="0038471E" w:rsidRDefault="0000000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model fit and accuracy of Holt’s, the RMSE, MAPE, AIC and BIC were reviewed (see table below).   Based on the below statistics, there is a concern with overfitting.  Based on the RMSE and MAPE only, the model fit resulted in the better model (where model fit RMSE = 2683.19 and MAPE = 16.05 and model accuracy RMSE = 21,840.36 and MAPE = 40.14).  When reviewing AIC and BIC values, the values for model fit were higher than the values for model accuracy (where model fit AIC = 1298.74 and BIC = 1303.55 and model accuracy AIC and BIC = 119.90).  </w:t>
      </w:r>
    </w:p>
    <w:p w14:paraId="7E687B6B"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tbl>
      <w:tblPr>
        <w:tblStyle w:val="a4"/>
        <w:tblW w:w="4670" w:type="dxa"/>
        <w:jc w:val="center"/>
        <w:tblLayout w:type="fixed"/>
        <w:tblLook w:val="0400" w:firstRow="0" w:lastRow="0" w:firstColumn="0" w:lastColumn="0" w:noHBand="0" w:noVBand="1"/>
      </w:tblPr>
      <w:tblGrid>
        <w:gridCol w:w="1236"/>
        <w:gridCol w:w="1364"/>
        <w:gridCol w:w="2070"/>
      </w:tblGrid>
      <w:tr w:rsidR="0038471E" w14:paraId="6D9B2DB2" w14:textId="77777777">
        <w:trPr>
          <w:trHeight w:val="403"/>
          <w:jc w:val="center"/>
        </w:trPr>
        <w:tc>
          <w:tcPr>
            <w:tcW w:w="4670" w:type="dxa"/>
            <w:gridSpan w:val="3"/>
            <w:tcBorders>
              <w:top w:val="single" w:sz="8" w:space="0" w:color="000000"/>
              <w:left w:val="single" w:sz="8" w:space="0" w:color="000000"/>
              <w:bottom w:val="nil"/>
              <w:right w:val="single" w:sz="8" w:space="0" w:color="000000"/>
            </w:tcBorders>
            <w:shd w:val="clear" w:color="auto" w:fill="auto"/>
            <w:vAlign w:val="center"/>
          </w:tcPr>
          <w:p w14:paraId="0953C437"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Holt’s Exponential Smoothing</w:t>
            </w:r>
          </w:p>
        </w:tc>
      </w:tr>
      <w:tr w:rsidR="0038471E" w14:paraId="424F60AE" w14:textId="77777777">
        <w:trPr>
          <w:trHeight w:val="350"/>
          <w:jc w:val="center"/>
        </w:trPr>
        <w:tc>
          <w:tcPr>
            <w:tcW w:w="1236" w:type="dxa"/>
            <w:tcBorders>
              <w:top w:val="single" w:sz="4" w:space="0" w:color="000000"/>
              <w:left w:val="single" w:sz="8" w:space="0" w:color="000000"/>
              <w:bottom w:val="single" w:sz="4" w:space="0" w:color="000000"/>
              <w:right w:val="single" w:sz="4" w:space="0" w:color="000000"/>
            </w:tcBorders>
            <w:shd w:val="clear" w:color="auto" w:fill="auto"/>
            <w:vAlign w:val="center"/>
          </w:tcPr>
          <w:p w14:paraId="7534FCF2" w14:textId="77777777" w:rsidR="0038471E"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1364" w:type="dxa"/>
            <w:tcBorders>
              <w:top w:val="single" w:sz="4" w:space="0" w:color="000000"/>
              <w:left w:val="nil"/>
              <w:bottom w:val="single" w:sz="4" w:space="0" w:color="000000"/>
              <w:right w:val="single" w:sz="4" w:space="0" w:color="000000"/>
            </w:tcBorders>
            <w:shd w:val="clear" w:color="auto" w:fill="auto"/>
            <w:vAlign w:val="center"/>
          </w:tcPr>
          <w:p w14:paraId="0CD8D6B7"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Fit</w:t>
            </w:r>
          </w:p>
        </w:tc>
        <w:tc>
          <w:tcPr>
            <w:tcW w:w="2070" w:type="dxa"/>
            <w:tcBorders>
              <w:top w:val="single" w:sz="4" w:space="0" w:color="000000"/>
              <w:left w:val="nil"/>
              <w:bottom w:val="single" w:sz="4" w:space="0" w:color="000000"/>
              <w:right w:val="single" w:sz="8" w:space="0" w:color="000000"/>
            </w:tcBorders>
            <w:shd w:val="clear" w:color="auto" w:fill="auto"/>
            <w:vAlign w:val="center"/>
          </w:tcPr>
          <w:p w14:paraId="75B1D543"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Accuracy</w:t>
            </w:r>
          </w:p>
        </w:tc>
      </w:tr>
      <w:tr w:rsidR="0038471E" w14:paraId="3BD46BD2" w14:textId="77777777">
        <w:trPr>
          <w:trHeight w:val="330"/>
          <w:jc w:val="center"/>
        </w:trPr>
        <w:tc>
          <w:tcPr>
            <w:tcW w:w="1236" w:type="dxa"/>
            <w:tcBorders>
              <w:top w:val="nil"/>
              <w:left w:val="single" w:sz="8" w:space="0" w:color="000000"/>
              <w:bottom w:val="single" w:sz="4" w:space="0" w:color="000000"/>
              <w:right w:val="single" w:sz="4" w:space="0" w:color="000000"/>
            </w:tcBorders>
            <w:shd w:val="clear" w:color="auto" w:fill="auto"/>
            <w:vAlign w:val="center"/>
          </w:tcPr>
          <w:p w14:paraId="7A3CB811"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RMSE</w:t>
            </w:r>
          </w:p>
        </w:tc>
        <w:tc>
          <w:tcPr>
            <w:tcW w:w="1364" w:type="dxa"/>
            <w:tcBorders>
              <w:top w:val="nil"/>
              <w:left w:val="nil"/>
              <w:bottom w:val="single" w:sz="4" w:space="0" w:color="000000"/>
              <w:right w:val="single" w:sz="4" w:space="0" w:color="000000"/>
            </w:tcBorders>
            <w:shd w:val="clear" w:color="auto" w:fill="auto"/>
            <w:vAlign w:val="center"/>
          </w:tcPr>
          <w:p w14:paraId="066E619C"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2683.19</w:t>
            </w:r>
          </w:p>
        </w:tc>
        <w:tc>
          <w:tcPr>
            <w:tcW w:w="2070" w:type="dxa"/>
            <w:tcBorders>
              <w:top w:val="nil"/>
              <w:left w:val="nil"/>
              <w:bottom w:val="single" w:sz="4" w:space="0" w:color="000000"/>
              <w:right w:val="single" w:sz="8" w:space="0" w:color="000000"/>
            </w:tcBorders>
            <w:shd w:val="clear" w:color="auto" w:fill="auto"/>
            <w:vAlign w:val="center"/>
          </w:tcPr>
          <w:p w14:paraId="53A353D8"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21,840.36</w:t>
            </w:r>
          </w:p>
        </w:tc>
      </w:tr>
      <w:tr w:rsidR="0038471E" w14:paraId="375B65D1" w14:textId="77777777">
        <w:trPr>
          <w:trHeight w:val="330"/>
          <w:jc w:val="center"/>
        </w:trPr>
        <w:tc>
          <w:tcPr>
            <w:tcW w:w="1236" w:type="dxa"/>
            <w:tcBorders>
              <w:top w:val="nil"/>
              <w:left w:val="single" w:sz="8" w:space="0" w:color="000000"/>
              <w:bottom w:val="single" w:sz="4" w:space="0" w:color="000000"/>
              <w:right w:val="single" w:sz="4" w:space="0" w:color="000000"/>
            </w:tcBorders>
            <w:shd w:val="clear" w:color="auto" w:fill="auto"/>
            <w:vAlign w:val="center"/>
          </w:tcPr>
          <w:p w14:paraId="5F3935C6"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MAPE</w:t>
            </w:r>
          </w:p>
        </w:tc>
        <w:tc>
          <w:tcPr>
            <w:tcW w:w="1364" w:type="dxa"/>
            <w:tcBorders>
              <w:top w:val="nil"/>
              <w:left w:val="nil"/>
              <w:bottom w:val="single" w:sz="4" w:space="0" w:color="000000"/>
              <w:right w:val="single" w:sz="4" w:space="0" w:color="000000"/>
            </w:tcBorders>
            <w:shd w:val="clear" w:color="auto" w:fill="auto"/>
            <w:vAlign w:val="center"/>
          </w:tcPr>
          <w:p w14:paraId="30D0C8A5"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16.05</w:t>
            </w:r>
          </w:p>
        </w:tc>
        <w:tc>
          <w:tcPr>
            <w:tcW w:w="2070" w:type="dxa"/>
            <w:tcBorders>
              <w:top w:val="nil"/>
              <w:left w:val="nil"/>
              <w:bottom w:val="single" w:sz="4" w:space="0" w:color="000000"/>
              <w:right w:val="single" w:sz="8" w:space="0" w:color="000000"/>
            </w:tcBorders>
            <w:shd w:val="clear" w:color="auto" w:fill="auto"/>
            <w:vAlign w:val="center"/>
          </w:tcPr>
          <w:p w14:paraId="54AE2201"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40.14</w:t>
            </w:r>
          </w:p>
        </w:tc>
      </w:tr>
      <w:tr w:rsidR="0038471E" w14:paraId="57164558" w14:textId="77777777">
        <w:trPr>
          <w:trHeight w:val="330"/>
          <w:jc w:val="center"/>
        </w:trPr>
        <w:tc>
          <w:tcPr>
            <w:tcW w:w="1236" w:type="dxa"/>
            <w:tcBorders>
              <w:top w:val="nil"/>
              <w:left w:val="single" w:sz="8" w:space="0" w:color="000000"/>
              <w:bottom w:val="single" w:sz="4" w:space="0" w:color="000000"/>
              <w:right w:val="single" w:sz="4" w:space="0" w:color="000000"/>
            </w:tcBorders>
            <w:shd w:val="clear" w:color="auto" w:fill="auto"/>
            <w:vAlign w:val="center"/>
          </w:tcPr>
          <w:p w14:paraId="485DDA84"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c>
          <w:tcPr>
            <w:tcW w:w="1364" w:type="dxa"/>
            <w:tcBorders>
              <w:top w:val="nil"/>
              <w:left w:val="nil"/>
              <w:bottom w:val="single" w:sz="4" w:space="0" w:color="000000"/>
              <w:right w:val="single" w:sz="4" w:space="0" w:color="000000"/>
            </w:tcBorders>
            <w:shd w:val="clear" w:color="auto" w:fill="auto"/>
            <w:vAlign w:val="center"/>
          </w:tcPr>
          <w:p w14:paraId="5394E0C1"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1298.74</w:t>
            </w:r>
          </w:p>
        </w:tc>
        <w:tc>
          <w:tcPr>
            <w:tcW w:w="2070" w:type="dxa"/>
            <w:tcBorders>
              <w:top w:val="nil"/>
              <w:left w:val="nil"/>
              <w:bottom w:val="single" w:sz="4" w:space="0" w:color="000000"/>
              <w:right w:val="single" w:sz="8" w:space="0" w:color="000000"/>
            </w:tcBorders>
            <w:shd w:val="clear" w:color="auto" w:fill="auto"/>
            <w:vAlign w:val="center"/>
          </w:tcPr>
          <w:p w14:paraId="117F2E0C"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119.9</w:t>
            </w:r>
          </w:p>
        </w:tc>
      </w:tr>
      <w:tr w:rsidR="0038471E" w14:paraId="3AED81CB" w14:textId="77777777">
        <w:trPr>
          <w:trHeight w:val="330"/>
          <w:jc w:val="center"/>
        </w:trPr>
        <w:tc>
          <w:tcPr>
            <w:tcW w:w="1236" w:type="dxa"/>
            <w:tcBorders>
              <w:top w:val="nil"/>
              <w:left w:val="single" w:sz="8" w:space="0" w:color="000000"/>
              <w:bottom w:val="single" w:sz="8" w:space="0" w:color="000000"/>
              <w:right w:val="single" w:sz="4" w:space="0" w:color="000000"/>
            </w:tcBorders>
            <w:shd w:val="clear" w:color="auto" w:fill="auto"/>
            <w:vAlign w:val="center"/>
          </w:tcPr>
          <w:p w14:paraId="0C6F29A6"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BIC</w:t>
            </w:r>
          </w:p>
        </w:tc>
        <w:tc>
          <w:tcPr>
            <w:tcW w:w="1364" w:type="dxa"/>
            <w:tcBorders>
              <w:top w:val="nil"/>
              <w:left w:val="nil"/>
              <w:bottom w:val="single" w:sz="8" w:space="0" w:color="000000"/>
              <w:right w:val="single" w:sz="4" w:space="0" w:color="000000"/>
            </w:tcBorders>
            <w:shd w:val="clear" w:color="auto" w:fill="auto"/>
            <w:vAlign w:val="center"/>
          </w:tcPr>
          <w:p w14:paraId="1F9D6F44"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1303.55</w:t>
            </w:r>
          </w:p>
        </w:tc>
        <w:tc>
          <w:tcPr>
            <w:tcW w:w="2070" w:type="dxa"/>
            <w:tcBorders>
              <w:top w:val="nil"/>
              <w:left w:val="nil"/>
              <w:bottom w:val="single" w:sz="8" w:space="0" w:color="000000"/>
              <w:right w:val="single" w:sz="8" w:space="0" w:color="000000"/>
            </w:tcBorders>
            <w:shd w:val="clear" w:color="auto" w:fill="auto"/>
            <w:vAlign w:val="center"/>
          </w:tcPr>
          <w:p w14:paraId="75C252C0"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119.9</w:t>
            </w:r>
          </w:p>
        </w:tc>
      </w:tr>
    </w:tbl>
    <w:p w14:paraId="44990DE8" w14:textId="77777777" w:rsidR="0038471E" w:rsidRDefault="0038471E">
      <w:pPr>
        <w:pBdr>
          <w:top w:val="nil"/>
          <w:left w:val="nil"/>
          <w:bottom w:val="nil"/>
          <w:right w:val="nil"/>
          <w:between w:val="nil"/>
        </w:pBdr>
        <w:spacing w:after="0"/>
        <w:rPr>
          <w:rFonts w:ascii="Times New Roman" w:eastAsia="Times New Roman" w:hAnsi="Times New Roman" w:cs="Times New Roman"/>
          <w:sz w:val="24"/>
          <w:szCs w:val="24"/>
        </w:rPr>
      </w:pPr>
    </w:p>
    <w:p w14:paraId="3EB749DC" w14:textId="77777777" w:rsidR="0038471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Note: AIC and BIC values were included to understand how the resulting forecast impacted additional statistics for model fit and accuracy.  Since AIC and BIC are analyzed across similar models, these amounts are excluded from the overall conclusion of this report.</w:t>
      </w:r>
    </w:p>
    <w:p w14:paraId="189948D4" w14:textId="77777777" w:rsidR="0038471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possible overfitting in the model was due to the significant increase that occurred from 2020 to 2021 for the average closing cost. </w:t>
      </w:r>
    </w:p>
    <w:p w14:paraId="4B8BA091" w14:textId="77777777" w:rsidR="0038471E" w:rsidRDefault="0038471E">
      <w:pPr>
        <w:spacing w:after="0"/>
        <w:rPr>
          <w:rFonts w:ascii="Times New Roman" w:eastAsia="Times New Roman" w:hAnsi="Times New Roman" w:cs="Times New Roman"/>
          <w:sz w:val="24"/>
          <w:szCs w:val="24"/>
        </w:rPr>
      </w:pPr>
    </w:p>
    <w:p w14:paraId="469BB351" w14:textId="77777777" w:rsidR="0038471E" w:rsidRDefault="00000000">
      <w:pPr>
        <w:pStyle w:val="Heading2"/>
        <w:numPr>
          <w:ilvl w:val="0"/>
          <w:numId w:val="3"/>
        </w:numPr>
        <w:spacing w:line="360" w:lineRule="auto"/>
        <w:rPr>
          <w:rFonts w:ascii="Times New Roman" w:eastAsia="Times New Roman" w:hAnsi="Times New Roman" w:cs="Times New Roman"/>
          <w:sz w:val="24"/>
          <w:szCs w:val="24"/>
        </w:rPr>
      </w:pPr>
      <w:bookmarkStart w:id="7" w:name="_heading=h.lef3ldr0k92z" w:colFirst="0" w:colLast="0"/>
      <w:bookmarkEnd w:id="7"/>
      <w:proofErr w:type="spellStart"/>
      <w:r>
        <w:rPr>
          <w:rFonts w:ascii="Times New Roman" w:eastAsia="Times New Roman" w:hAnsi="Times New Roman" w:cs="Times New Roman"/>
          <w:sz w:val="24"/>
          <w:szCs w:val="24"/>
        </w:rPr>
        <w:t>DampedTrend</w:t>
      </w:r>
      <w:proofErr w:type="spellEnd"/>
      <w:r>
        <w:rPr>
          <w:rFonts w:ascii="Times New Roman" w:eastAsia="Times New Roman" w:hAnsi="Times New Roman" w:cs="Times New Roman"/>
          <w:sz w:val="24"/>
          <w:szCs w:val="24"/>
        </w:rPr>
        <w:t xml:space="preserve"> Exponential Smoothing</w:t>
      </w:r>
    </w:p>
    <w:p w14:paraId="5E3AFFB1"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Holt’s, Damped Trend Exponential Smoothing is used for data that displays some linear trend but no seasonality.  The main difference is Damped incorporates a parameter that curves (or dampens) the flat trend line generated by Holt’s Exponential Smoothing.  The 6 month forecast for average bitcoin closing cost resulted in the below forecast plot.</w:t>
      </w:r>
    </w:p>
    <w:p w14:paraId="18701E44" w14:textId="77777777" w:rsidR="0038471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A0A3E70" wp14:editId="360A31F8">
            <wp:extent cx="4379976" cy="3522619"/>
            <wp:effectExtent l="0" t="0" r="0" b="0"/>
            <wp:docPr id="7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379976" cy="3522619"/>
                    </a:xfrm>
                    <a:prstGeom prst="rect">
                      <a:avLst/>
                    </a:prstGeom>
                    <a:ln/>
                  </pic:spPr>
                </pic:pic>
              </a:graphicData>
            </a:graphic>
          </wp:inline>
        </w:drawing>
      </w:r>
    </w:p>
    <w:p w14:paraId="2045DEF0"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reviewing the parameter estimates for Damped Trend, the Level Weight and Trend Weight both had values of 0.99900.  Similar to Holt’s, the Level Weight, this indicates most of the data’s weight was applied to the most recent observations and the Trend Weight, this indicates that the slope is drastically changing.  The Damping Weight indicates the amount of damping applied to the forecast, where the lower value the more damping applied and the higher the value the less damping applied.  For this model, Damping Weight had a value of 0.62683 indicating more damping was applied.</w:t>
      </w:r>
    </w:p>
    <w:p w14:paraId="33865490" w14:textId="77777777" w:rsidR="0038471E"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2BC46C" wp14:editId="6A1B2817">
            <wp:extent cx="3219450" cy="1209675"/>
            <wp:effectExtent l="0" t="0" r="0" b="0"/>
            <wp:docPr id="7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219450" cy="1209675"/>
                    </a:xfrm>
                    <a:prstGeom prst="rect">
                      <a:avLst/>
                    </a:prstGeom>
                    <a:ln/>
                  </pic:spPr>
                </pic:pic>
              </a:graphicData>
            </a:graphic>
          </wp:inline>
        </w:drawing>
      </w:r>
    </w:p>
    <w:p w14:paraId="4366D4B4" w14:textId="77777777" w:rsidR="0038471E" w:rsidRDefault="0038471E">
      <w:pPr>
        <w:spacing w:after="0"/>
        <w:rPr>
          <w:rFonts w:ascii="Times New Roman" w:eastAsia="Times New Roman" w:hAnsi="Times New Roman" w:cs="Times New Roman"/>
          <w:sz w:val="24"/>
          <w:szCs w:val="24"/>
        </w:rPr>
      </w:pPr>
    </w:p>
    <w:p w14:paraId="5AFAE6AA" w14:textId="77777777" w:rsidR="0038471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RMSE, MAPE, AIC and BIC were reviewed to determine the model fit and accuracy of Damped Trend (see table below).   Based on the below statistics, there is a concern with overfitting (similar to Holt’s).  Based on the RMSE and MAPE only, the model fit resulted in the better model (where model fit RMSE = 2420.83 and MAPE = 14.59 and model accuracy RMSE = 18,777.33 and MAPE = 33.50).  When reviewing AIC and BIC values, the values for model fit were higher than the values for model accuracy (where model fit AIC = 1283.87 and BIC = 1291.09 and model accuracy AIC and BIC = 118.08).  </w:t>
      </w:r>
    </w:p>
    <w:p w14:paraId="666FE976" w14:textId="77777777" w:rsidR="0038471E" w:rsidRDefault="0038471E">
      <w:pPr>
        <w:spacing w:after="0"/>
        <w:rPr>
          <w:rFonts w:ascii="Times New Roman" w:eastAsia="Times New Roman" w:hAnsi="Times New Roman" w:cs="Times New Roman"/>
          <w:sz w:val="24"/>
          <w:szCs w:val="24"/>
        </w:rPr>
      </w:pPr>
    </w:p>
    <w:tbl>
      <w:tblPr>
        <w:tblStyle w:val="a5"/>
        <w:tblW w:w="4670" w:type="dxa"/>
        <w:jc w:val="center"/>
        <w:tblLayout w:type="fixed"/>
        <w:tblLook w:val="0400" w:firstRow="0" w:lastRow="0" w:firstColumn="0" w:lastColumn="0" w:noHBand="0" w:noVBand="1"/>
      </w:tblPr>
      <w:tblGrid>
        <w:gridCol w:w="1160"/>
        <w:gridCol w:w="1440"/>
        <w:gridCol w:w="2070"/>
      </w:tblGrid>
      <w:tr w:rsidR="0038471E" w14:paraId="66431185" w14:textId="77777777">
        <w:trPr>
          <w:trHeight w:val="340"/>
          <w:jc w:val="center"/>
        </w:trPr>
        <w:tc>
          <w:tcPr>
            <w:tcW w:w="467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E5C4EAC"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Damped Trend Exponential Smoothing</w:t>
            </w:r>
          </w:p>
        </w:tc>
      </w:tr>
      <w:tr w:rsidR="0038471E" w14:paraId="36A4D0D0" w14:textId="77777777">
        <w:trPr>
          <w:trHeight w:val="340"/>
          <w:jc w:val="center"/>
        </w:trPr>
        <w:tc>
          <w:tcPr>
            <w:tcW w:w="1160" w:type="dxa"/>
            <w:tcBorders>
              <w:top w:val="nil"/>
              <w:left w:val="single" w:sz="8" w:space="0" w:color="000000"/>
              <w:bottom w:val="single" w:sz="8" w:space="0" w:color="000000"/>
              <w:right w:val="single" w:sz="8" w:space="0" w:color="000000"/>
            </w:tcBorders>
            <w:shd w:val="clear" w:color="auto" w:fill="auto"/>
            <w:vAlign w:val="center"/>
          </w:tcPr>
          <w:p w14:paraId="36041108" w14:textId="77777777" w:rsidR="0038471E" w:rsidRDefault="00000000">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w:t>
            </w:r>
          </w:p>
        </w:tc>
        <w:tc>
          <w:tcPr>
            <w:tcW w:w="1440" w:type="dxa"/>
            <w:tcBorders>
              <w:top w:val="nil"/>
              <w:left w:val="nil"/>
              <w:bottom w:val="single" w:sz="8" w:space="0" w:color="000000"/>
              <w:right w:val="single" w:sz="8" w:space="0" w:color="000000"/>
            </w:tcBorders>
            <w:shd w:val="clear" w:color="auto" w:fill="auto"/>
            <w:vAlign w:val="center"/>
          </w:tcPr>
          <w:p w14:paraId="550E2118"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Fit</w:t>
            </w:r>
          </w:p>
        </w:tc>
        <w:tc>
          <w:tcPr>
            <w:tcW w:w="2070" w:type="dxa"/>
            <w:tcBorders>
              <w:top w:val="nil"/>
              <w:left w:val="nil"/>
              <w:bottom w:val="single" w:sz="8" w:space="0" w:color="000000"/>
              <w:right w:val="single" w:sz="8" w:space="0" w:color="000000"/>
            </w:tcBorders>
            <w:shd w:val="clear" w:color="auto" w:fill="auto"/>
            <w:vAlign w:val="center"/>
          </w:tcPr>
          <w:p w14:paraId="1A18709C" w14:textId="77777777" w:rsidR="0038471E" w:rsidRDefault="00000000">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Model Accuracy</w:t>
            </w:r>
          </w:p>
        </w:tc>
      </w:tr>
      <w:tr w:rsidR="0038471E" w14:paraId="0FB7A8D3" w14:textId="77777777">
        <w:trPr>
          <w:trHeight w:val="330"/>
          <w:jc w:val="center"/>
        </w:trPr>
        <w:tc>
          <w:tcPr>
            <w:tcW w:w="1160" w:type="dxa"/>
            <w:tcBorders>
              <w:top w:val="nil"/>
              <w:left w:val="single" w:sz="8" w:space="0" w:color="000000"/>
              <w:bottom w:val="single" w:sz="8" w:space="0" w:color="000000"/>
              <w:right w:val="single" w:sz="8" w:space="0" w:color="000000"/>
            </w:tcBorders>
            <w:shd w:val="clear" w:color="auto" w:fill="auto"/>
            <w:vAlign w:val="center"/>
          </w:tcPr>
          <w:p w14:paraId="6BEB819E"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RMSE</w:t>
            </w:r>
          </w:p>
        </w:tc>
        <w:tc>
          <w:tcPr>
            <w:tcW w:w="1440" w:type="dxa"/>
            <w:tcBorders>
              <w:top w:val="nil"/>
              <w:left w:val="nil"/>
              <w:bottom w:val="single" w:sz="8" w:space="0" w:color="000000"/>
              <w:right w:val="single" w:sz="8" w:space="0" w:color="000000"/>
            </w:tcBorders>
            <w:shd w:val="clear" w:color="auto" w:fill="auto"/>
            <w:vAlign w:val="center"/>
          </w:tcPr>
          <w:p w14:paraId="44D8843B"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2420.83</w:t>
            </w:r>
          </w:p>
        </w:tc>
        <w:tc>
          <w:tcPr>
            <w:tcW w:w="2070" w:type="dxa"/>
            <w:tcBorders>
              <w:top w:val="nil"/>
              <w:left w:val="nil"/>
              <w:bottom w:val="single" w:sz="8" w:space="0" w:color="000000"/>
              <w:right w:val="single" w:sz="8" w:space="0" w:color="000000"/>
            </w:tcBorders>
            <w:shd w:val="clear" w:color="auto" w:fill="auto"/>
            <w:vAlign w:val="center"/>
          </w:tcPr>
          <w:p w14:paraId="4155B2C3"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18,777.33</w:t>
            </w:r>
          </w:p>
        </w:tc>
      </w:tr>
      <w:tr w:rsidR="0038471E" w14:paraId="428069F8" w14:textId="77777777">
        <w:trPr>
          <w:trHeight w:val="330"/>
          <w:jc w:val="center"/>
        </w:trPr>
        <w:tc>
          <w:tcPr>
            <w:tcW w:w="1160" w:type="dxa"/>
            <w:tcBorders>
              <w:top w:val="nil"/>
              <w:left w:val="single" w:sz="8" w:space="0" w:color="000000"/>
              <w:bottom w:val="single" w:sz="8" w:space="0" w:color="000000"/>
              <w:right w:val="single" w:sz="8" w:space="0" w:color="000000"/>
            </w:tcBorders>
            <w:shd w:val="clear" w:color="auto" w:fill="auto"/>
            <w:vAlign w:val="center"/>
          </w:tcPr>
          <w:p w14:paraId="13D47328"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MAPE</w:t>
            </w:r>
          </w:p>
        </w:tc>
        <w:tc>
          <w:tcPr>
            <w:tcW w:w="1440" w:type="dxa"/>
            <w:tcBorders>
              <w:top w:val="nil"/>
              <w:left w:val="nil"/>
              <w:bottom w:val="single" w:sz="8" w:space="0" w:color="000000"/>
              <w:right w:val="single" w:sz="8" w:space="0" w:color="000000"/>
            </w:tcBorders>
            <w:shd w:val="clear" w:color="auto" w:fill="auto"/>
            <w:vAlign w:val="center"/>
          </w:tcPr>
          <w:p w14:paraId="58528A77"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14.59</w:t>
            </w:r>
          </w:p>
        </w:tc>
        <w:tc>
          <w:tcPr>
            <w:tcW w:w="2070" w:type="dxa"/>
            <w:tcBorders>
              <w:top w:val="nil"/>
              <w:left w:val="nil"/>
              <w:bottom w:val="single" w:sz="8" w:space="0" w:color="000000"/>
              <w:right w:val="single" w:sz="8" w:space="0" w:color="000000"/>
            </w:tcBorders>
            <w:shd w:val="clear" w:color="auto" w:fill="auto"/>
            <w:vAlign w:val="center"/>
          </w:tcPr>
          <w:p w14:paraId="7196D543"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33.5</w:t>
            </w:r>
          </w:p>
        </w:tc>
      </w:tr>
      <w:tr w:rsidR="0038471E" w14:paraId="50B7FDD6" w14:textId="77777777">
        <w:trPr>
          <w:trHeight w:val="330"/>
          <w:jc w:val="center"/>
        </w:trPr>
        <w:tc>
          <w:tcPr>
            <w:tcW w:w="1160" w:type="dxa"/>
            <w:tcBorders>
              <w:top w:val="nil"/>
              <w:left w:val="single" w:sz="8" w:space="0" w:color="000000"/>
              <w:bottom w:val="single" w:sz="8" w:space="0" w:color="000000"/>
              <w:right w:val="single" w:sz="8" w:space="0" w:color="000000"/>
            </w:tcBorders>
            <w:shd w:val="clear" w:color="auto" w:fill="auto"/>
            <w:vAlign w:val="center"/>
          </w:tcPr>
          <w:p w14:paraId="536E2808"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AIC</w:t>
            </w:r>
          </w:p>
        </w:tc>
        <w:tc>
          <w:tcPr>
            <w:tcW w:w="1440" w:type="dxa"/>
            <w:tcBorders>
              <w:top w:val="nil"/>
              <w:left w:val="nil"/>
              <w:bottom w:val="single" w:sz="8" w:space="0" w:color="000000"/>
              <w:right w:val="single" w:sz="8" w:space="0" w:color="000000"/>
            </w:tcBorders>
            <w:shd w:val="clear" w:color="auto" w:fill="auto"/>
            <w:vAlign w:val="center"/>
          </w:tcPr>
          <w:p w14:paraId="4402AC0C"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1283.87</w:t>
            </w:r>
          </w:p>
        </w:tc>
        <w:tc>
          <w:tcPr>
            <w:tcW w:w="2070" w:type="dxa"/>
            <w:tcBorders>
              <w:top w:val="nil"/>
              <w:left w:val="nil"/>
              <w:bottom w:val="single" w:sz="8" w:space="0" w:color="000000"/>
              <w:right w:val="single" w:sz="8" w:space="0" w:color="000000"/>
            </w:tcBorders>
            <w:shd w:val="clear" w:color="auto" w:fill="auto"/>
            <w:vAlign w:val="center"/>
          </w:tcPr>
          <w:p w14:paraId="358F2CD7"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118.08</w:t>
            </w:r>
          </w:p>
        </w:tc>
      </w:tr>
      <w:tr w:rsidR="0038471E" w14:paraId="6A5F2EEF" w14:textId="77777777">
        <w:trPr>
          <w:trHeight w:val="330"/>
          <w:jc w:val="center"/>
        </w:trPr>
        <w:tc>
          <w:tcPr>
            <w:tcW w:w="1160" w:type="dxa"/>
            <w:tcBorders>
              <w:top w:val="nil"/>
              <w:left w:val="single" w:sz="8" w:space="0" w:color="000000"/>
              <w:bottom w:val="single" w:sz="8" w:space="0" w:color="000000"/>
              <w:right w:val="single" w:sz="8" w:space="0" w:color="000000"/>
            </w:tcBorders>
            <w:shd w:val="clear" w:color="auto" w:fill="auto"/>
            <w:vAlign w:val="center"/>
          </w:tcPr>
          <w:p w14:paraId="3D91CA64" w14:textId="77777777" w:rsidR="0038471E"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BIC</w:t>
            </w:r>
          </w:p>
        </w:tc>
        <w:tc>
          <w:tcPr>
            <w:tcW w:w="1440" w:type="dxa"/>
            <w:tcBorders>
              <w:top w:val="nil"/>
              <w:left w:val="nil"/>
              <w:bottom w:val="single" w:sz="8" w:space="0" w:color="000000"/>
              <w:right w:val="single" w:sz="8" w:space="0" w:color="000000"/>
            </w:tcBorders>
            <w:shd w:val="clear" w:color="auto" w:fill="auto"/>
            <w:vAlign w:val="center"/>
          </w:tcPr>
          <w:p w14:paraId="1D0E3B64"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1291.09</w:t>
            </w:r>
          </w:p>
        </w:tc>
        <w:tc>
          <w:tcPr>
            <w:tcW w:w="2070" w:type="dxa"/>
            <w:tcBorders>
              <w:top w:val="nil"/>
              <w:left w:val="nil"/>
              <w:bottom w:val="single" w:sz="8" w:space="0" w:color="000000"/>
              <w:right w:val="single" w:sz="8" w:space="0" w:color="000000"/>
            </w:tcBorders>
            <w:shd w:val="clear" w:color="auto" w:fill="auto"/>
            <w:vAlign w:val="center"/>
          </w:tcPr>
          <w:p w14:paraId="460935BB" w14:textId="77777777" w:rsidR="0038471E" w:rsidRDefault="0000000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118.08</w:t>
            </w:r>
          </w:p>
        </w:tc>
      </w:tr>
    </w:tbl>
    <w:p w14:paraId="60986528" w14:textId="77777777" w:rsidR="0038471E" w:rsidRDefault="0038471E">
      <w:pPr>
        <w:spacing w:after="0"/>
        <w:rPr>
          <w:rFonts w:ascii="Times New Roman" w:eastAsia="Times New Roman" w:hAnsi="Times New Roman" w:cs="Times New Roman"/>
          <w:sz w:val="24"/>
          <w:szCs w:val="24"/>
        </w:rPr>
      </w:pPr>
    </w:p>
    <w:p w14:paraId="516DA3AB" w14:textId="77777777" w:rsidR="0038471E" w:rsidRDefault="00000000">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Note: AIC and BIC values were included to understand how the resulting forecast impacted additional statistics for model fit and accuracy.  Since AIC and BIC are analyzed across similar models, these amounts are excluded from the overall conclusion of this report.</w:t>
      </w:r>
    </w:p>
    <w:p w14:paraId="762CC5CA" w14:textId="77777777" w:rsidR="0038471E"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Consistent to the results seen in the Holt’s, overfitting in the model was due to the significant increase that occurred from 2020 to 2021 for the average closing cost. </w:t>
      </w:r>
    </w:p>
    <w:p w14:paraId="2EACBB16" w14:textId="77777777" w:rsidR="0038471E" w:rsidRDefault="0038471E">
      <w:pPr>
        <w:spacing w:after="0"/>
        <w:rPr>
          <w:rFonts w:ascii="Times New Roman" w:eastAsia="Times New Roman" w:hAnsi="Times New Roman" w:cs="Times New Roman"/>
          <w:sz w:val="24"/>
          <w:szCs w:val="24"/>
        </w:rPr>
      </w:pPr>
    </w:p>
    <w:p w14:paraId="339219A1" w14:textId="77777777" w:rsidR="0038471E" w:rsidRDefault="00000000">
      <w:pPr>
        <w:pStyle w:val="Heading2"/>
        <w:numPr>
          <w:ilvl w:val="0"/>
          <w:numId w:val="5"/>
        </w:numPr>
        <w:spacing w:line="360" w:lineRule="auto"/>
        <w:rPr>
          <w:rFonts w:ascii="Times New Roman" w:eastAsia="Times New Roman" w:hAnsi="Times New Roman" w:cs="Times New Roman"/>
          <w:sz w:val="24"/>
          <w:szCs w:val="24"/>
        </w:rPr>
      </w:pPr>
      <w:bookmarkStart w:id="8" w:name="_heading=h.rwxchla36g54" w:colFirst="0" w:colLast="0"/>
      <w:bookmarkEnd w:id="8"/>
      <w:r>
        <w:rPr>
          <w:rFonts w:ascii="Times New Roman" w:eastAsia="Times New Roman" w:hAnsi="Times New Roman" w:cs="Times New Roman"/>
          <w:sz w:val="24"/>
          <w:szCs w:val="24"/>
        </w:rPr>
        <w:t>Simple Regression</w:t>
      </w:r>
    </w:p>
    <w:p w14:paraId="06EDF8C7"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Simple Regression is a linear regression model with a single explanatory variable, </w:t>
      </w:r>
      <w:proofErr w:type="spellStart"/>
      <w:r>
        <w:rPr>
          <w:rFonts w:ascii="Times New Roman" w:eastAsia="Times New Roman" w:hAnsi="Times New Roman" w:cs="Times New Roman"/>
          <w:color w:val="24292F"/>
          <w:sz w:val="24"/>
          <w:szCs w:val="24"/>
          <w:highlight w:val="white"/>
        </w:rPr>
        <w:t>i.e</w:t>
      </w:r>
      <w:proofErr w:type="spellEnd"/>
      <w:r>
        <w:rPr>
          <w:rFonts w:ascii="Times New Roman" w:eastAsia="Times New Roman" w:hAnsi="Times New Roman" w:cs="Times New Roman"/>
          <w:color w:val="24292F"/>
          <w:sz w:val="24"/>
          <w:szCs w:val="24"/>
          <w:highlight w:val="white"/>
        </w:rPr>
        <w:t xml:space="preserve">, it concerns two-dimensional sample points with one independent variable and one dependent variable. For performing the simple regression, we created a time index variable t, and used it as an independent variable to check for the relation to the closing price of Bitcoin. </w:t>
      </w:r>
    </w:p>
    <w:p w14:paraId="726DA21D" w14:textId="77777777" w:rsidR="0038471E" w:rsidRDefault="00000000">
      <w:pPr>
        <w:ind w:left="36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ab/>
        <w:t xml:space="preserve">Equation: </w:t>
      </w:r>
      <w:r>
        <w:rPr>
          <w:noProof/>
        </w:rPr>
        <w:drawing>
          <wp:inline distT="0" distB="0" distL="0" distR="0" wp14:anchorId="2EDDF7C9" wp14:editId="1477B669">
            <wp:extent cx="4053990" cy="939339"/>
            <wp:effectExtent l="0" t="0" r="0" b="0"/>
            <wp:docPr id="7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053990" cy="939339"/>
                    </a:xfrm>
                    <a:prstGeom prst="rect">
                      <a:avLst/>
                    </a:prstGeom>
                    <a:ln/>
                  </pic:spPr>
                </pic:pic>
              </a:graphicData>
            </a:graphic>
          </wp:inline>
        </w:drawing>
      </w:r>
    </w:p>
    <w:p w14:paraId="72F118BC" w14:textId="77777777" w:rsidR="0038471E" w:rsidRDefault="00000000">
      <w:pPr>
        <w:ind w:left="36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ab/>
        <w:t>y = - 6779.15 + 363.66(x)</w:t>
      </w:r>
    </w:p>
    <w:p w14:paraId="264EDB36" w14:textId="77777777" w:rsidR="0038471E" w:rsidRDefault="00000000">
      <w:pPr>
        <w:ind w:left="360"/>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Where y = Closing price of Bitcoin and x = Time period</w:t>
      </w:r>
    </w:p>
    <w:p w14:paraId="3A3C6449"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Intercept – At time = 0 the closing price of Bitcoin is - 6779.15</w:t>
      </w:r>
    </w:p>
    <w:p w14:paraId="39E00ACE"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Slope - with each month the bitcoin closing price is increasing by $363.66</w:t>
      </w:r>
    </w:p>
    <w:p w14:paraId="630B42D9" w14:textId="77777777" w:rsidR="0038471E" w:rsidRDefault="00000000">
      <w:pPr>
        <w:rPr>
          <w:rFonts w:ascii="Times New Roman" w:eastAsia="Times New Roman" w:hAnsi="Times New Roman" w:cs="Times New Roman"/>
          <w:b/>
          <w:color w:val="24292F"/>
          <w:sz w:val="24"/>
          <w:szCs w:val="24"/>
          <w:highlight w:val="white"/>
        </w:rPr>
      </w:pPr>
      <w:r>
        <w:rPr>
          <w:rFonts w:ascii="Times New Roman" w:eastAsia="Times New Roman" w:hAnsi="Times New Roman" w:cs="Times New Roman"/>
          <w:b/>
          <w:color w:val="24292F"/>
          <w:sz w:val="24"/>
          <w:szCs w:val="24"/>
          <w:highlight w:val="white"/>
        </w:rPr>
        <w:t xml:space="preserve">Model Evaluations </w:t>
      </w:r>
    </w:p>
    <w:p w14:paraId="421059A5" w14:textId="77777777" w:rsidR="0038471E" w:rsidRDefault="00000000">
      <w:pPr>
        <w:numPr>
          <w:ilvl w:val="0"/>
          <w:numId w:val="2"/>
        </w:numPr>
        <w:pBdr>
          <w:top w:val="nil"/>
          <w:left w:val="nil"/>
          <w:bottom w:val="nil"/>
          <w:right w:val="nil"/>
          <w:between w:val="nil"/>
        </w:pBd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Is the model logical?</w:t>
      </w:r>
    </w:p>
    <w:p w14:paraId="084BEE7B"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 Model is logical as the positive slope makes sense, closing price of Bitcoin has increased over time.  </w:t>
      </w:r>
    </w:p>
    <w:p w14:paraId="6408887F" w14:textId="77777777" w:rsidR="0038471E" w:rsidRDefault="00000000">
      <w:pPr>
        <w:numPr>
          <w:ilvl w:val="0"/>
          <w:numId w:val="4"/>
        </w:numPr>
        <w:pBdr>
          <w:top w:val="nil"/>
          <w:left w:val="nil"/>
          <w:bottom w:val="nil"/>
          <w:right w:val="nil"/>
          <w:between w:val="nil"/>
        </w:pBd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Is the Slope Statistically significant?</w:t>
      </w:r>
    </w:p>
    <w:p w14:paraId="36696999"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Yes, both the p-values are less than alpha (0.5) and 0 is not a possible value in the lower and upper 95% confidence interval limits.</w:t>
      </w:r>
    </w:p>
    <w:p w14:paraId="0504D6EC" w14:textId="77777777" w:rsidR="0038471E" w:rsidRDefault="00000000">
      <w:pPr>
        <w:numPr>
          <w:ilvl w:val="0"/>
          <w:numId w:val="1"/>
        </w:numPr>
        <w:pBdr>
          <w:top w:val="nil"/>
          <w:left w:val="nil"/>
          <w:bottom w:val="nil"/>
          <w:right w:val="nil"/>
          <w:between w:val="nil"/>
        </w:pBd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lastRenderedPageBreak/>
        <w:t>What percent of variation in the dependent variable is explained by variation in the independent variable?</w:t>
      </w:r>
    </w:p>
    <w:p w14:paraId="25B5C206" w14:textId="77777777" w:rsidR="0038471E" w:rsidRDefault="00000000">
      <w:pPr>
        <w:spacing w:after="0" w:line="240" w:lineRule="auto"/>
        <w:jc w:val="center"/>
        <w:rPr>
          <w:sz w:val="24"/>
          <w:szCs w:val="24"/>
        </w:rPr>
      </w:pPr>
      <w:r>
        <w:rPr>
          <w:noProof/>
        </w:rPr>
        <w:drawing>
          <wp:inline distT="0" distB="0" distL="0" distR="0" wp14:anchorId="4F9D8C32" wp14:editId="6A1840E3">
            <wp:extent cx="2828925" cy="685800"/>
            <wp:effectExtent l="0" t="0" r="0" b="0"/>
            <wp:docPr id="7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2828925" cy="685800"/>
                    </a:xfrm>
                    <a:prstGeom prst="rect">
                      <a:avLst/>
                    </a:prstGeom>
                    <a:ln/>
                  </pic:spPr>
                </pic:pic>
              </a:graphicData>
            </a:graphic>
          </wp:inline>
        </w:drawing>
      </w:r>
    </w:p>
    <w:p w14:paraId="48E1330D"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The coefficient of determination (R-sq) – 49%, which shows that the model is a moderate fit to the data.</w:t>
      </w:r>
    </w:p>
    <w:p w14:paraId="02704F85" w14:textId="0B2DF350" w:rsidR="0038471E" w:rsidRDefault="00000000">
      <w:pPr>
        <w:rPr>
          <w:rFonts w:ascii="Times New Roman" w:eastAsia="Times New Roman" w:hAnsi="Times New Roman" w:cs="Times New Roman"/>
          <w:b/>
          <w:color w:val="24292F"/>
          <w:sz w:val="24"/>
          <w:szCs w:val="24"/>
          <w:highlight w:val="white"/>
        </w:rPr>
      </w:pPr>
      <w:r>
        <w:rPr>
          <w:rFonts w:ascii="Times New Roman" w:eastAsia="Times New Roman" w:hAnsi="Times New Roman" w:cs="Times New Roman"/>
          <w:b/>
          <w:color w:val="24292F"/>
          <w:sz w:val="24"/>
          <w:szCs w:val="24"/>
          <w:highlight w:val="white"/>
        </w:rPr>
        <w:t>Model Assumption:</w:t>
      </w:r>
    </w:p>
    <w:p w14:paraId="7CDBF031" w14:textId="47061D6A" w:rsidR="00F51C78" w:rsidRPr="00F51C78" w:rsidRDefault="00F51C78">
      <w:pPr>
        <w:rPr>
          <w:rFonts w:ascii="Times New Roman" w:eastAsia="Times New Roman" w:hAnsi="Times New Roman" w:cs="Times New Roman"/>
          <w:bCs/>
          <w:color w:val="24292F"/>
          <w:sz w:val="24"/>
          <w:szCs w:val="24"/>
          <w:highlight w:val="white"/>
        </w:rPr>
      </w:pPr>
      <w:r w:rsidRPr="00F51C78">
        <w:rPr>
          <w:rFonts w:ascii="Times New Roman" w:eastAsia="Times New Roman" w:hAnsi="Times New Roman" w:cs="Times New Roman"/>
          <w:bCs/>
          <w:color w:val="24292F"/>
          <w:sz w:val="24"/>
          <w:szCs w:val="24"/>
          <w:highlight w:val="white"/>
        </w:rPr>
        <w:t xml:space="preserve">The model is </w:t>
      </w:r>
      <w:r>
        <w:rPr>
          <w:rFonts w:ascii="Times New Roman" w:eastAsia="Times New Roman" w:hAnsi="Times New Roman" w:cs="Times New Roman"/>
          <w:bCs/>
          <w:color w:val="24292F"/>
          <w:sz w:val="24"/>
          <w:szCs w:val="24"/>
          <w:highlight w:val="white"/>
        </w:rPr>
        <w:t>l</w:t>
      </w:r>
      <w:r w:rsidRPr="00F51C78">
        <w:rPr>
          <w:rFonts w:ascii="Times New Roman" w:eastAsia="Times New Roman" w:hAnsi="Times New Roman" w:cs="Times New Roman"/>
          <w:bCs/>
          <w:color w:val="24292F"/>
          <w:sz w:val="24"/>
          <w:szCs w:val="24"/>
          <w:highlight w:val="white"/>
        </w:rPr>
        <w:t>inear</w:t>
      </w:r>
    </w:p>
    <w:p w14:paraId="29A753F8" w14:textId="77777777" w:rsidR="0038471E" w:rsidRDefault="00000000">
      <w:pPr>
        <w:numPr>
          <w:ilvl w:val="0"/>
          <w:numId w:val="1"/>
        </w:numPr>
        <w:pBdr>
          <w:top w:val="nil"/>
          <w:left w:val="nil"/>
          <w:bottom w:val="nil"/>
          <w:right w:val="nil"/>
          <w:between w:val="nil"/>
        </w:pBd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Normality assumption-</w:t>
      </w:r>
    </w:p>
    <w:p w14:paraId="134D22D9" w14:textId="77777777" w:rsidR="0038471E" w:rsidRDefault="00000000">
      <w:pPr>
        <w:jc w:val="center"/>
        <w:rPr>
          <w:rFonts w:ascii="Times New Roman" w:eastAsia="Times New Roman" w:hAnsi="Times New Roman" w:cs="Times New Roman"/>
          <w:color w:val="24292F"/>
          <w:sz w:val="24"/>
          <w:szCs w:val="24"/>
          <w:highlight w:val="white"/>
        </w:rPr>
      </w:pPr>
      <w:r>
        <w:rPr>
          <w:noProof/>
        </w:rPr>
        <w:drawing>
          <wp:inline distT="0" distB="0" distL="0" distR="0" wp14:anchorId="3F7E45CB" wp14:editId="6A4843DA">
            <wp:extent cx="2114550" cy="2124075"/>
            <wp:effectExtent l="0" t="0" r="0" b="0"/>
            <wp:docPr id="8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114550" cy="2124075"/>
                    </a:xfrm>
                    <a:prstGeom prst="rect">
                      <a:avLst/>
                    </a:prstGeom>
                    <a:ln/>
                  </pic:spPr>
                </pic:pic>
              </a:graphicData>
            </a:graphic>
          </wp:inline>
        </w:drawing>
      </w:r>
      <w:r>
        <w:rPr>
          <w:noProof/>
        </w:rPr>
        <w:drawing>
          <wp:inline distT="0" distB="0" distL="0" distR="0" wp14:anchorId="715FEA7E" wp14:editId="07B3DDFC">
            <wp:extent cx="2133600" cy="2105025"/>
            <wp:effectExtent l="0" t="0" r="0" b="0"/>
            <wp:docPr id="7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2133600" cy="2105025"/>
                    </a:xfrm>
                    <a:prstGeom prst="rect">
                      <a:avLst/>
                    </a:prstGeom>
                    <a:ln/>
                  </pic:spPr>
                </pic:pic>
              </a:graphicData>
            </a:graphic>
          </wp:inline>
        </w:drawing>
      </w:r>
    </w:p>
    <w:p w14:paraId="113E8978" w14:textId="77777777" w:rsidR="0038471E" w:rsidRDefault="00000000">
      <w:pP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The Residual plot shows normally distributed values and most of the points in the Quantile plot are either on the line or close to the line, which confirms the normality assumption.</w:t>
      </w:r>
    </w:p>
    <w:p w14:paraId="272C81A2" w14:textId="77777777" w:rsidR="0038471E" w:rsidRDefault="00000000">
      <w:pPr>
        <w:numPr>
          <w:ilvl w:val="0"/>
          <w:numId w:val="1"/>
        </w:numPr>
        <w:pBdr>
          <w:top w:val="nil"/>
          <w:left w:val="nil"/>
          <w:bottom w:val="nil"/>
          <w:right w:val="nil"/>
          <w:between w:val="nil"/>
        </w:pBdr>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Equal variance assumption:</w:t>
      </w:r>
    </w:p>
    <w:p w14:paraId="7175F0CD" w14:textId="77777777" w:rsidR="0038471E" w:rsidRDefault="00000000">
      <w:pPr>
        <w:jc w:val="center"/>
      </w:pPr>
      <w:r>
        <w:rPr>
          <w:rFonts w:ascii="Times New Roman" w:eastAsia="Times New Roman" w:hAnsi="Times New Roman" w:cs="Times New Roman"/>
          <w:color w:val="24292F"/>
          <w:sz w:val="24"/>
          <w:szCs w:val="24"/>
          <w:highlight w:val="white"/>
        </w:rPr>
        <w:t xml:space="preserve"> </w:t>
      </w:r>
      <w:r>
        <w:rPr>
          <w:noProof/>
        </w:rPr>
        <w:drawing>
          <wp:inline distT="0" distB="0" distL="0" distR="0" wp14:anchorId="1A57C9EA" wp14:editId="34E9E6C8">
            <wp:extent cx="2162175" cy="2076450"/>
            <wp:effectExtent l="0" t="0" r="0" b="0"/>
            <wp:docPr id="7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162175" cy="2076450"/>
                    </a:xfrm>
                    <a:prstGeom prst="rect">
                      <a:avLst/>
                    </a:prstGeom>
                    <a:ln/>
                  </pic:spPr>
                </pic:pic>
              </a:graphicData>
            </a:graphic>
          </wp:inline>
        </w:drawing>
      </w:r>
    </w:p>
    <w:p w14:paraId="54A3D737" w14:textId="77777777" w:rsidR="0038471E" w:rsidRDefault="00000000">
      <w:pPr>
        <w:rPr>
          <w:rFonts w:ascii="Times New Roman" w:eastAsia="Times New Roman" w:hAnsi="Times New Roman" w:cs="Times New Roman"/>
          <w:sz w:val="24"/>
          <w:szCs w:val="24"/>
        </w:rPr>
      </w:pPr>
      <w:r>
        <w:rPr>
          <w:rFonts w:ascii="Times New Roman" w:eastAsia="Times New Roman" w:hAnsi="Times New Roman" w:cs="Times New Roman"/>
          <w:color w:val="24292F"/>
          <w:sz w:val="24"/>
          <w:szCs w:val="24"/>
          <w:highlight w:val="white"/>
        </w:rPr>
        <w:t xml:space="preserve">The predicted value Scatter Plot </w:t>
      </w:r>
      <w:r>
        <w:rPr>
          <w:rFonts w:ascii="Arial" w:eastAsia="Arial" w:hAnsi="Arial" w:cs="Arial"/>
        </w:rPr>
        <w:t>does not show a clear funnel-in or fan-out pattern but there is a slant line which seems like a pattern and hence the equal variance assumption is not true.</w:t>
      </w:r>
      <w:r>
        <w:rPr>
          <w:rFonts w:ascii="Times New Roman" w:eastAsia="Times New Roman" w:hAnsi="Times New Roman" w:cs="Times New Roman"/>
          <w:color w:val="24292F"/>
          <w:sz w:val="24"/>
          <w:szCs w:val="24"/>
          <w:highlight w:val="white"/>
        </w:rPr>
        <w:t>.</w:t>
      </w:r>
    </w:p>
    <w:p w14:paraId="2C8444CE" w14:textId="77777777" w:rsidR="0038471E" w:rsidRDefault="0038471E">
      <w:pPr>
        <w:spacing w:after="0" w:line="240" w:lineRule="auto"/>
        <w:rPr>
          <w:rFonts w:ascii="Times New Roman" w:eastAsia="Times New Roman" w:hAnsi="Times New Roman" w:cs="Times New Roman"/>
          <w:sz w:val="24"/>
          <w:szCs w:val="24"/>
        </w:rPr>
      </w:pPr>
    </w:p>
    <w:p w14:paraId="695054EC" w14:textId="77777777" w:rsidR="0038471E" w:rsidRDefault="00000000">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Independence assumption:</w:t>
      </w:r>
    </w:p>
    <w:p w14:paraId="49D6C384" w14:textId="77777777" w:rsidR="0038471E" w:rsidRDefault="00000000">
      <w:pPr>
        <w:spacing w:after="0" w:line="240" w:lineRule="auto"/>
        <w:jc w:val="center"/>
      </w:pPr>
      <w:r>
        <w:rPr>
          <w:noProof/>
        </w:rPr>
        <w:drawing>
          <wp:inline distT="0" distB="0" distL="0" distR="0" wp14:anchorId="0C475928" wp14:editId="2834067C">
            <wp:extent cx="1971675" cy="1123950"/>
            <wp:effectExtent l="0" t="0" r="0" b="0"/>
            <wp:docPr id="8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1971675" cy="1123950"/>
                    </a:xfrm>
                    <a:prstGeom prst="rect">
                      <a:avLst/>
                    </a:prstGeom>
                    <a:ln/>
                  </pic:spPr>
                </pic:pic>
              </a:graphicData>
            </a:graphic>
          </wp:inline>
        </w:drawing>
      </w:r>
    </w:p>
    <w:p w14:paraId="4F177A5D" w14:textId="77777777" w:rsidR="0038471E" w:rsidRDefault="00000000">
      <w:pPr>
        <w:spacing w:after="0" w:line="240" w:lineRule="auto"/>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 xml:space="preserve">As the </w:t>
      </w:r>
      <w:proofErr w:type="spellStart"/>
      <w:r>
        <w:rPr>
          <w:rFonts w:ascii="Times New Roman" w:eastAsia="Times New Roman" w:hAnsi="Times New Roman" w:cs="Times New Roman"/>
          <w:color w:val="24292F"/>
          <w:sz w:val="24"/>
          <w:szCs w:val="24"/>
          <w:highlight w:val="white"/>
        </w:rPr>
        <w:t>Pr</w:t>
      </w:r>
      <w:proofErr w:type="spellEnd"/>
      <w:r>
        <w:rPr>
          <w:rFonts w:ascii="Times New Roman" w:eastAsia="Times New Roman" w:hAnsi="Times New Roman" w:cs="Times New Roman"/>
          <w:color w:val="24292F"/>
          <w:sz w:val="24"/>
          <w:szCs w:val="24"/>
          <w:highlight w:val="white"/>
        </w:rPr>
        <w:t>&lt;DW is less than alpha (0.05) there is a positive autocorrelation. which is a violation of the independence assumption</w:t>
      </w:r>
    </w:p>
    <w:p w14:paraId="52BE32B4" w14:textId="77777777" w:rsidR="0038471E" w:rsidRDefault="0038471E">
      <w:pPr>
        <w:spacing w:after="0" w:line="240" w:lineRule="auto"/>
        <w:jc w:val="center"/>
        <w:rPr>
          <w:rFonts w:ascii="Times New Roman" w:eastAsia="Times New Roman" w:hAnsi="Times New Roman" w:cs="Times New Roman"/>
          <w:color w:val="24292F"/>
          <w:sz w:val="24"/>
          <w:szCs w:val="24"/>
          <w:highlight w:val="white"/>
        </w:rPr>
      </w:pPr>
    </w:p>
    <w:p w14:paraId="65ABF2F6" w14:textId="77777777" w:rsidR="0038471E" w:rsidRDefault="00000000">
      <w:pPr>
        <w:spacing w:after="0" w:line="240" w:lineRule="auto"/>
        <w:jc w:val="center"/>
        <w:rPr>
          <w:rFonts w:ascii="Times New Roman" w:eastAsia="Times New Roman" w:hAnsi="Times New Roman" w:cs="Times New Roman"/>
          <w:color w:val="24292F"/>
          <w:sz w:val="24"/>
          <w:szCs w:val="24"/>
          <w:highlight w:val="white"/>
        </w:rPr>
      </w:pPr>
      <w:r>
        <w:rPr>
          <w:noProof/>
        </w:rPr>
        <w:drawing>
          <wp:inline distT="0" distB="0" distL="0" distR="0" wp14:anchorId="6EE98A4D" wp14:editId="106BA236">
            <wp:extent cx="1430152" cy="570358"/>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0"/>
                    <a:srcRect/>
                    <a:stretch>
                      <a:fillRect/>
                    </a:stretch>
                  </pic:blipFill>
                  <pic:spPr>
                    <a:xfrm>
                      <a:off x="0" y="0"/>
                      <a:ext cx="1430152" cy="570358"/>
                    </a:xfrm>
                    <a:prstGeom prst="rect">
                      <a:avLst/>
                    </a:prstGeom>
                    <a:ln/>
                  </pic:spPr>
                </pic:pic>
              </a:graphicData>
            </a:graphic>
          </wp:inline>
        </w:drawing>
      </w:r>
      <w:r>
        <w:rPr>
          <w:noProof/>
        </w:rPr>
        <w:drawing>
          <wp:inline distT="0" distB="0" distL="0" distR="0" wp14:anchorId="0C3ABD60" wp14:editId="447FB17D">
            <wp:extent cx="4235636" cy="3181252"/>
            <wp:effectExtent l="0" t="0" r="0" b="0"/>
            <wp:docPr id="8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4235636" cy="3181252"/>
                    </a:xfrm>
                    <a:prstGeom prst="rect">
                      <a:avLst/>
                    </a:prstGeom>
                    <a:ln/>
                  </pic:spPr>
                </pic:pic>
              </a:graphicData>
            </a:graphic>
          </wp:inline>
        </w:drawing>
      </w:r>
    </w:p>
    <w:p w14:paraId="1094C3D4" w14:textId="50A33DA1"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2 out of 3 assumptions did not meet, we continue</w:t>
      </w:r>
      <w:r w:rsidR="00F51C7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calculate the MAPE for the model fit and model accuracy and to plot the forecasted value to analyze how well or worst the model fits the data. Model fit of MAPE 360 and model accuracy of MAPE 50 indicates that it’s not a good fit to the data and we are discarding the simple regression from any further considerations against our models.</w:t>
      </w:r>
    </w:p>
    <w:p w14:paraId="3629442E" w14:textId="77777777" w:rsidR="0038471E" w:rsidRDefault="0038471E">
      <w:pPr>
        <w:spacing w:after="0"/>
        <w:rPr>
          <w:rFonts w:ascii="Times New Roman" w:eastAsia="Times New Roman" w:hAnsi="Times New Roman" w:cs="Times New Roman"/>
          <w:sz w:val="24"/>
          <w:szCs w:val="24"/>
        </w:rPr>
      </w:pPr>
    </w:p>
    <w:p w14:paraId="682959F9" w14:textId="77777777" w:rsidR="0038471E" w:rsidRDefault="00000000">
      <w:pPr>
        <w:pStyle w:val="Heading2"/>
        <w:numPr>
          <w:ilvl w:val="0"/>
          <w:numId w:val="9"/>
        </w:numPr>
        <w:spacing w:line="360" w:lineRule="auto"/>
        <w:rPr>
          <w:rFonts w:ascii="Times New Roman" w:eastAsia="Times New Roman" w:hAnsi="Times New Roman" w:cs="Times New Roman"/>
          <w:sz w:val="24"/>
          <w:szCs w:val="24"/>
        </w:rPr>
      </w:pPr>
      <w:bookmarkStart w:id="9" w:name="_heading=h.scnc7u86xfxx" w:colFirst="0" w:colLast="0"/>
      <w:bookmarkEnd w:id="9"/>
      <w:r>
        <w:rPr>
          <w:rFonts w:ascii="Times New Roman" w:eastAsia="Times New Roman" w:hAnsi="Times New Roman" w:cs="Times New Roman"/>
          <w:sz w:val="24"/>
          <w:szCs w:val="24"/>
        </w:rPr>
        <w:t>ARIMA</w:t>
      </w:r>
    </w:p>
    <w:p w14:paraId="156D8751" w14:textId="77777777" w:rsidR="0038471E" w:rsidRDefault="00000000">
      <w:pPr>
        <w:rPr>
          <w:rFonts w:ascii="Times New Roman" w:eastAsia="Times New Roman" w:hAnsi="Times New Roman" w:cs="Times New Roman"/>
          <w:b/>
          <w:sz w:val="24"/>
          <w:szCs w:val="24"/>
        </w:rPr>
      </w:pPr>
      <w:r>
        <w:rPr>
          <w:rFonts w:ascii="Times New Roman" w:eastAsia="Times New Roman" w:hAnsi="Times New Roman" w:cs="Times New Roman"/>
          <w:color w:val="24292F"/>
          <w:sz w:val="24"/>
          <w:szCs w:val="24"/>
          <w:highlight w:val="white"/>
        </w:rPr>
        <w:t xml:space="preserve">ARIMA(Auto Regressive Integrated Moving Average) is a combination of 2 models AR(Auto Regressive) &amp; MA(Moving Average). It has 3 hyperparameters - p (auto regressive lags),d(order of differentiation),q(moving avg.) which respectively come from the AR, I &amp; MA components. The AR part is correlation between previous &amp; current time periods. To smooth out the noise, the MA part is used. The </w:t>
      </w:r>
      <w:r>
        <w:rPr>
          <w:rFonts w:ascii="Times New Roman" w:eastAsia="Times New Roman" w:hAnsi="Times New Roman" w:cs="Times New Roman"/>
          <w:b/>
          <w:color w:val="24292F"/>
          <w:sz w:val="24"/>
          <w:szCs w:val="24"/>
          <w:highlight w:val="white"/>
        </w:rPr>
        <w:t>I</w:t>
      </w:r>
      <w:r>
        <w:rPr>
          <w:rFonts w:ascii="Times New Roman" w:eastAsia="Times New Roman" w:hAnsi="Times New Roman" w:cs="Times New Roman"/>
          <w:color w:val="24292F"/>
          <w:sz w:val="24"/>
          <w:szCs w:val="24"/>
          <w:highlight w:val="white"/>
        </w:rPr>
        <w:t xml:space="preserve"> part binds together the AR &amp; MA parts.</w:t>
      </w:r>
      <w:r>
        <w:rPr>
          <w:rFonts w:ascii="Times New Roman" w:eastAsia="Times New Roman" w:hAnsi="Times New Roman" w:cs="Times New Roman"/>
          <w:color w:val="24292F"/>
          <w:sz w:val="24"/>
          <w:szCs w:val="24"/>
        </w:rPr>
        <w:br/>
      </w:r>
      <w:r>
        <w:rPr>
          <w:rFonts w:ascii="Times New Roman" w:eastAsia="Times New Roman" w:hAnsi="Times New Roman" w:cs="Times New Roman"/>
          <w:color w:val="24292F"/>
          <w:sz w:val="24"/>
          <w:szCs w:val="24"/>
          <w:highlight w:val="white"/>
        </w:rPr>
        <w:t xml:space="preserve">In order to find the values of p and q, we will be using the ACF(Autocorrelation Function) &amp; </w:t>
      </w:r>
      <w:r>
        <w:rPr>
          <w:rFonts w:ascii="Times New Roman" w:eastAsia="Times New Roman" w:hAnsi="Times New Roman" w:cs="Times New Roman"/>
          <w:color w:val="24292F"/>
          <w:sz w:val="24"/>
          <w:szCs w:val="24"/>
          <w:highlight w:val="white"/>
        </w:rPr>
        <w:lastRenderedPageBreak/>
        <w:t>PACF(Partial Autocorrelation Function) plots. Before going any further, the first step is to check for the white noise in the data and for Stationarity.</w:t>
      </w:r>
    </w:p>
    <w:p w14:paraId="25ECEA7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White noise and Stationarity</w:t>
      </w:r>
      <w:r>
        <w:rPr>
          <w:rFonts w:ascii="Times New Roman" w:eastAsia="Times New Roman" w:hAnsi="Times New Roman" w:cs="Times New Roman"/>
          <w:sz w:val="24"/>
          <w:szCs w:val="24"/>
        </w:rPr>
        <w:t xml:space="preserve"> – From the Autocorrelations check for White Noise table, we see that all pr&gt;</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values are less than alpha, so the data is not white noise, and we can move forward with our further analysis for our data using the ARIMA model.</w:t>
      </w:r>
    </w:p>
    <w:p w14:paraId="0CEADDDA" w14:textId="77777777" w:rsidR="0038471E" w:rsidRDefault="00000000">
      <w:pPr>
        <w:spacing w:after="0" w:line="240" w:lineRule="auto"/>
        <w:jc w:val="center"/>
      </w:pPr>
      <w:r>
        <w:rPr>
          <w:noProof/>
        </w:rPr>
        <w:drawing>
          <wp:inline distT="0" distB="0" distL="0" distR="0" wp14:anchorId="71C8E94A" wp14:editId="43AAB6C4">
            <wp:extent cx="3670954" cy="1329637"/>
            <wp:effectExtent l="0" t="0" r="0" b="0"/>
            <wp:docPr id="8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3670954" cy="1329637"/>
                    </a:xfrm>
                    <a:prstGeom prst="rect">
                      <a:avLst/>
                    </a:prstGeom>
                    <a:ln/>
                  </pic:spPr>
                </pic:pic>
              </a:graphicData>
            </a:graphic>
          </wp:inline>
        </w:drawing>
      </w:r>
    </w:p>
    <w:p w14:paraId="294D9DC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this document, from the monthly ACF plot(shown earlier) we have seen that our data is not stationary as it has a trend and the value of the lags are slowly decreasing to zero. To move further with the ARIMA model we need to make the data stationary by either differencing the time series or by taking logs of the original time series. In this project, we will be using the most frequently used method of differencing the time series. </w:t>
      </w:r>
    </w:p>
    <w:p w14:paraId="21AAD43B" w14:textId="77777777" w:rsidR="0038471E" w:rsidRDefault="0038471E">
      <w:pPr>
        <w:spacing w:after="0" w:line="240" w:lineRule="auto"/>
        <w:rPr>
          <w:rFonts w:ascii="Times New Roman" w:eastAsia="Times New Roman" w:hAnsi="Times New Roman" w:cs="Times New Roman"/>
          <w:sz w:val="24"/>
          <w:szCs w:val="24"/>
        </w:rPr>
      </w:pPr>
    </w:p>
    <w:p w14:paraId="319C955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3252DA" wp14:editId="30A119E9">
            <wp:extent cx="3799346" cy="1376793"/>
            <wp:effectExtent l="0" t="0" r="0" b="0"/>
            <wp:docPr id="8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3799346" cy="1376793"/>
                    </a:xfrm>
                    <a:prstGeom prst="rect">
                      <a:avLst/>
                    </a:prstGeom>
                    <a:ln/>
                  </pic:spPr>
                </pic:pic>
              </a:graphicData>
            </a:graphic>
          </wp:inline>
        </w:drawing>
      </w:r>
      <w:r>
        <w:rPr>
          <w:rFonts w:ascii="Times New Roman" w:eastAsia="Times New Roman" w:hAnsi="Times New Roman" w:cs="Times New Roman"/>
          <w:noProof/>
          <w:sz w:val="24"/>
          <w:szCs w:val="24"/>
        </w:rPr>
        <w:drawing>
          <wp:inline distT="0" distB="0" distL="0" distR="0" wp14:anchorId="2F6BD9A2" wp14:editId="5788FB75">
            <wp:extent cx="1976798" cy="1385497"/>
            <wp:effectExtent l="0" t="0" r="0" b="0"/>
            <wp:docPr id="8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4"/>
                    <a:srcRect/>
                    <a:stretch>
                      <a:fillRect/>
                    </a:stretch>
                  </pic:blipFill>
                  <pic:spPr>
                    <a:xfrm>
                      <a:off x="0" y="0"/>
                      <a:ext cx="1976798" cy="1385497"/>
                    </a:xfrm>
                    <a:prstGeom prst="rect">
                      <a:avLst/>
                    </a:prstGeom>
                    <a:ln/>
                  </pic:spPr>
                </pic:pic>
              </a:graphicData>
            </a:graphic>
          </wp:inline>
        </w:drawing>
      </w:r>
    </w:p>
    <w:p w14:paraId="5F1A8731" w14:textId="77777777" w:rsidR="0038471E" w:rsidRDefault="0038471E">
      <w:pPr>
        <w:spacing w:after="0" w:line="240" w:lineRule="auto"/>
        <w:rPr>
          <w:rFonts w:ascii="Times New Roman" w:eastAsia="Times New Roman" w:hAnsi="Times New Roman" w:cs="Times New Roman"/>
          <w:sz w:val="24"/>
          <w:szCs w:val="24"/>
        </w:rPr>
      </w:pPr>
    </w:p>
    <w:p w14:paraId="17C1596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have applied differencing, we can see from the ACF plot above that the differenced variable no longer has the trend component and the data still is not white noise. This step has prepped us to move forward to evaluate the possible model for our ARIMA analysis. </w:t>
      </w:r>
    </w:p>
    <w:p w14:paraId="6F8FFF96" w14:textId="77777777" w:rsidR="0038471E" w:rsidRDefault="0038471E">
      <w:pPr>
        <w:spacing w:after="0" w:line="240" w:lineRule="auto"/>
        <w:rPr>
          <w:rFonts w:ascii="Times New Roman" w:eastAsia="Times New Roman" w:hAnsi="Times New Roman" w:cs="Times New Roman"/>
          <w:sz w:val="24"/>
          <w:szCs w:val="24"/>
        </w:rPr>
      </w:pPr>
    </w:p>
    <w:p w14:paraId="024D13A8" w14:textId="77777777" w:rsidR="0038471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Evaluating the model – </w:t>
      </w:r>
    </w:p>
    <w:p w14:paraId="61F7D8BD" w14:textId="77777777" w:rsidR="0038471E" w:rsidRDefault="0038471E">
      <w:pPr>
        <w:spacing w:after="0" w:line="240" w:lineRule="auto"/>
        <w:rPr>
          <w:rFonts w:ascii="Times New Roman" w:eastAsia="Times New Roman" w:hAnsi="Times New Roman" w:cs="Times New Roman"/>
          <w:b/>
          <w:sz w:val="24"/>
          <w:szCs w:val="24"/>
        </w:rPr>
      </w:pPr>
    </w:p>
    <w:p w14:paraId="7C42BA2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interpreting whether the pattern is present in ACF and PACF is confusing from the ACF and PACF plots of the differenced variable, we started by analyzing the possible first AR, MA and then the ARMA by assuming the pattern is present in the ACF and PACF. We came with the below 4 possible ARIMA models. </w:t>
      </w:r>
    </w:p>
    <w:p w14:paraId="26EC65CD" w14:textId="77777777" w:rsidR="0038471E" w:rsidRDefault="0000000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ARIMA(</w:t>
      </w:r>
      <w:proofErr w:type="spellStart"/>
      <w:r>
        <w:rPr>
          <w:rFonts w:ascii="Times New Roman" w:eastAsia="Times New Roman" w:hAnsi="Times New Roman" w:cs="Times New Roman"/>
          <w:sz w:val="24"/>
          <w:szCs w:val="24"/>
        </w:rPr>
        <w:t>p,d,q</w:t>
      </w:r>
      <w:proofErr w:type="spellEnd"/>
      <w:r>
        <w:rPr>
          <w:rFonts w:ascii="Times New Roman" w:eastAsia="Times New Roman" w:hAnsi="Times New Roman" w:cs="Times New Roman"/>
          <w:sz w:val="24"/>
          <w:szCs w:val="24"/>
        </w:rPr>
        <w:t>)</w:t>
      </w:r>
    </w:p>
    <w:p w14:paraId="560A3839" w14:textId="77777777" w:rsidR="0038471E" w:rsidRDefault="0000000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Where p = order of nonseasonal AR terms (found from the PACF Plot)</w:t>
      </w:r>
    </w:p>
    <w:p w14:paraId="611BB8DF" w14:textId="77777777" w:rsidR="0038471E" w:rsidRDefault="0000000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d = order of nonseasonal differencing</w:t>
      </w:r>
    </w:p>
    <w:p w14:paraId="7F903EDD" w14:textId="77777777" w:rsidR="0038471E" w:rsidRDefault="0000000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q = order of nonseasonal MA terms (found from the ACF Plot)</w:t>
      </w:r>
    </w:p>
    <w:p w14:paraId="5BC8AE27" w14:textId="77777777" w:rsidR="0038471E" w:rsidRDefault="0038471E">
      <w:pPr>
        <w:spacing w:after="0" w:line="240" w:lineRule="auto"/>
        <w:ind w:left="720" w:firstLine="720"/>
        <w:rPr>
          <w:rFonts w:ascii="Times New Roman" w:eastAsia="Times New Roman" w:hAnsi="Times New Roman" w:cs="Times New Roman"/>
          <w:sz w:val="24"/>
          <w:szCs w:val="24"/>
        </w:rPr>
      </w:pPr>
    </w:p>
    <w:p w14:paraId="3CCDF066" w14:textId="77777777" w:rsidR="0038471E"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ARIMA(0,1,1)</w:t>
      </w:r>
    </w:p>
    <w:p w14:paraId="438C57EA" w14:textId="77777777" w:rsidR="0038471E"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ARIMA(2,1,0)</w:t>
      </w:r>
    </w:p>
    <w:p w14:paraId="7A158432" w14:textId="77777777" w:rsidR="0038471E"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ARIMA(2,1,1)</w:t>
      </w:r>
    </w:p>
    <w:p w14:paraId="267D6A5A" w14:textId="77777777" w:rsidR="0038471E"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ARIMA(3,1,0)</w:t>
      </w:r>
    </w:p>
    <w:p w14:paraId="3465BFA9" w14:textId="77777777" w:rsidR="0038471E"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We built the ARIMA models using the above options to determine which model residuals have white noise, lower AIC, BIC and that passes parsimony principle too.</w:t>
      </w:r>
    </w:p>
    <w:p w14:paraId="3E767C61" w14:textId="77777777" w:rsidR="0038471E" w:rsidRDefault="00000000">
      <w:pPr>
        <w:spacing w:after="0" w:line="240" w:lineRule="auto"/>
        <w:jc w:val="center"/>
        <w:rPr>
          <w:rFonts w:ascii="Times New Roman" w:eastAsia="Times New Roman" w:hAnsi="Times New Roman" w:cs="Times New Roman"/>
          <w:sz w:val="24"/>
          <w:szCs w:val="24"/>
        </w:rPr>
      </w:pPr>
      <w:r>
        <w:rPr>
          <w:noProof/>
        </w:rPr>
        <w:drawing>
          <wp:inline distT="0" distB="0" distL="0" distR="0" wp14:anchorId="3D23AF04" wp14:editId="1DACB409">
            <wp:extent cx="4714875" cy="3581400"/>
            <wp:effectExtent l="0" t="0" r="9525" b="0"/>
            <wp:docPr id="8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5"/>
                    <a:srcRect/>
                    <a:stretch>
                      <a:fillRect/>
                    </a:stretch>
                  </pic:blipFill>
                  <pic:spPr>
                    <a:xfrm>
                      <a:off x="0" y="0"/>
                      <a:ext cx="4715305" cy="3581727"/>
                    </a:xfrm>
                    <a:prstGeom prst="rect">
                      <a:avLst/>
                    </a:prstGeom>
                    <a:ln/>
                  </pic:spPr>
                </pic:pic>
              </a:graphicData>
            </a:graphic>
          </wp:inline>
        </w:drawing>
      </w:r>
    </w:p>
    <w:p w14:paraId="628E61BD" w14:textId="77777777" w:rsidR="0038471E" w:rsidRDefault="0038471E">
      <w:pPr>
        <w:rPr>
          <w:rFonts w:ascii="Times New Roman" w:eastAsia="Times New Roman" w:hAnsi="Times New Roman" w:cs="Times New Roman"/>
          <w:sz w:val="24"/>
          <w:szCs w:val="24"/>
        </w:rPr>
      </w:pPr>
    </w:p>
    <w:p w14:paraId="0B487AF6" w14:textId="77777777" w:rsidR="0038471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Diagnostic check for an adequate model (are estimated residuals white noise) – </w:t>
      </w:r>
    </w:p>
    <w:p w14:paraId="76A1E709" w14:textId="77777777" w:rsidR="0038471E" w:rsidRDefault="0038471E">
      <w:pPr>
        <w:spacing w:after="0" w:line="240" w:lineRule="auto"/>
        <w:rPr>
          <w:rFonts w:ascii="Times New Roman" w:eastAsia="Times New Roman" w:hAnsi="Times New Roman" w:cs="Times New Roman"/>
          <w:sz w:val="24"/>
          <w:szCs w:val="24"/>
        </w:rPr>
      </w:pPr>
    </w:p>
    <w:p w14:paraId="3C2942E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/*ARIMA(0,1,1)*/</w:t>
      </w:r>
    </w:p>
    <w:p w14:paraId="15F84A7F" w14:textId="5E508762" w:rsidR="0038471E" w:rsidRDefault="00000000">
      <w:pPr>
        <w:spacing w:after="0" w:line="240" w:lineRule="auto"/>
        <w:jc w:val="center"/>
        <w:rPr>
          <w:rFonts w:ascii="Times New Roman" w:eastAsia="Times New Roman" w:hAnsi="Times New Roman" w:cs="Times New Roman"/>
          <w:sz w:val="24"/>
          <w:szCs w:val="24"/>
        </w:rPr>
      </w:pPr>
      <w:r>
        <w:rPr>
          <w:noProof/>
        </w:rPr>
        <w:drawing>
          <wp:inline distT="0" distB="0" distL="0" distR="0" wp14:anchorId="56A36FAB" wp14:editId="795C2050">
            <wp:extent cx="4143375" cy="1439545"/>
            <wp:effectExtent l="0" t="0" r="9525" b="8255"/>
            <wp:docPr id="8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6"/>
                    <a:srcRect/>
                    <a:stretch>
                      <a:fillRect/>
                    </a:stretch>
                  </pic:blipFill>
                  <pic:spPr>
                    <a:xfrm>
                      <a:off x="0" y="0"/>
                      <a:ext cx="4144015" cy="1439767"/>
                    </a:xfrm>
                    <a:prstGeom prst="rect">
                      <a:avLst/>
                    </a:prstGeom>
                    <a:ln/>
                  </pic:spPr>
                </pic:pic>
              </a:graphicData>
            </a:graphic>
          </wp:inline>
        </w:drawing>
      </w:r>
    </w:p>
    <w:p w14:paraId="5266B136" w14:textId="77777777" w:rsidR="00F51C78" w:rsidRDefault="00F51C78">
      <w:pPr>
        <w:spacing w:after="0" w:line="240" w:lineRule="auto"/>
        <w:jc w:val="center"/>
        <w:rPr>
          <w:rFonts w:ascii="Times New Roman" w:eastAsia="Times New Roman" w:hAnsi="Times New Roman" w:cs="Times New Roman"/>
          <w:sz w:val="24"/>
          <w:szCs w:val="24"/>
        </w:rPr>
      </w:pPr>
    </w:p>
    <w:p w14:paraId="714EB4E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model ARIMA(0,1,1) the p-values of residuals are less than alpha(0.05) for the first 18 lag which shows that the residuals are not white noise using ARIMA(0,1,1) model.</w:t>
      </w:r>
    </w:p>
    <w:p w14:paraId="737F597C" w14:textId="05837FCF" w:rsidR="0038471E" w:rsidRDefault="0038471E">
      <w:pPr>
        <w:spacing w:after="0" w:line="240" w:lineRule="auto"/>
        <w:rPr>
          <w:rFonts w:ascii="Times New Roman" w:eastAsia="Times New Roman" w:hAnsi="Times New Roman" w:cs="Times New Roman"/>
          <w:sz w:val="24"/>
          <w:szCs w:val="24"/>
        </w:rPr>
      </w:pPr>
    </w:p>
    <w:p w14:paraId="20CAE711" w14:textId="230F39DD" w:rsidR="00F51C78" w:rsidRDefault="00F51C78">
      <w:pPr>
        <w:spacing w:after="0" w:line="240" w:lineRule="auto"/>
        <w:rPr>
          <w:rFonts w:ascii="Times New Roman" w:eastAsia="Times New Roman" w:hAnsi="Times New Roman" w:cs="Times New Roman"/>
          <w:sz w:val="24"/>
          <w:szCs w:val="24"/>
        </w:rPr>
      </w:pPr>
    </w:p>
    <w:p w14:paraId="1A2BA017" w14:textId="16A94CCD" w:rsidR="00F51C78" w:rsidRDefault="00F51C78">
      <w:pPr>
        <w:spacing w:after="0" w:line="240" w:lineRule="auto"/>
        <w:rPr>
          <w:rFonts w:ascii="Times New Roman" w:eastAsia="Times New Roman" w:hAnsi="Times New Roman" w:cs="Times New Roman"/>
          <w:sz w:val="24"/>
          <w:szCs w:val="24"/>
        </w:rPr>
      </w:pPr>
    </w:p>
    <w:p w14:paraId="77F42205" w14:textId="6BCA19F1" w:rsidR="00F51C78" w:rsidRDefault="00F51C78">
      <w:pPr>
        <w:spacing w:after="0" w:line="240" w:lineRule="auto"/>
        <w:rPr>
          <w:rFonts w:ascii="Times New Roman" w:eastAsia="Times New Roman" w:hAnsi="Times New Roman" w:cs="Times New Roman"/>
          <w:sz w:val="24"/>
          <w:szCs w:val="24"/>
        </w:rPr>
      </w:pPr>
    </w:p>
    <w:p w14:paraId="435223C4" w14:textId="413301BA" w:rsidR="00F51C78" w:rsidRDefault="00F51C78">
      <w:pPr>
        <w:spacing w:after="0" w:line="240" w:lineRule="auto"/>
        <w:rPr>
          <w:rFonts w:ascii="Times New Roman" w:eastAsia="Times New Roman" w:hAnsi="Times New Roman" w:cs="Times New Roman"/>
          <w:sz w:val="24"/>
          <w:szCs w:val="24"/>
        </w:rPr>
      </w:pPr>
    </w:p>
    <w:p w14:paraId="5CD60925" w14:textId="77777777" w:rsidR="00F51C78" w:rsidRDefault="00F51C78">
      <w:pPr>
        <w:spacing w:after="0" w:line="240" w:lineRule="auto"/>
        <w:rPr>
          <w:rFonts w:ascii="Times New Roman" w:eastAsia="Times New Roman" w:hAnsi="Times New Roman" w:cs="Times New Roman"/>
          <w:sz w:val="24"/>
          <w:szCs w:val="24"/>
        </w:rPr>
      </w:pPr>
    </w:p>
    <w:p w14:paraId="7798DA3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/*ARIMA(2,1,0)*/</w:t>
      </w:r>
    </w:p>
    <w:p w14:paraId="3DF846AC" w14:textId="77777777" w:rsidR="0038471E" w:rsidRDefault="00000000">
      <w:pPr>
        <w:spacing w:after="0" w:line="240" w:lineRule="auto"/>
        <w:jc w:val="center"/>
        <w:rPr>
          <w:rFonts w:ascii="Times New Roman" w:eastAsia="Times New Roman" w:hAnsi="Times New Roman" w:cs="Times New Roman"/>
          <w:sz w:val="24"/>
          <w:szCs w:val="24"/>
        </w:rPr>
      </w:pPr>
      <w:r>
        <w:rPr>
          <w:noProof/>
        </w:rPr>
        <w:drawing>
          <wp:inline distT="0" distB="0" distL="0" distR="0" wp14:anchorId="31A585AA" wp14:editId="3605A26D">
            <wp:extent cx="3893440" cy="1389967"/>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893440" cy="1389967"/>
                    </a:xfrm>
                    <a:prstGeom prst="rect">
                      <a:avLst/>
                    </a:prstGeom>
                    <a:ln/>
                  </pic:spPr>
                </pic:pic>
              </a:graphicData>
            </a:graphic>
          </wp:inline>
        </w:drawing>
      </w:r>
    </w:p>
    <w:p w14:paraId="78BC147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p-values of all the residuals are greater than alpha which means the residuals are white noise using model ARIMA(2,1,0) and the model is appropriate too.</w:t>
      </w:r>
    </w:p>
    <w:p w14:paraId="626A0D38" w14:textId="77777777" w:rsidR="0038471E" w:rsidRDefault="0038471E">
      <w:pPr>
        <w:spacing w:after="0" w:line="240" w:lineRule="auto"/>
        <w:rPr>
          <w:rFonts w:ascii="Times New Roman" w:eastAsia="Times New Roman" w:hAnsi="Times New Roman" w:cs="Times New Roman"/>
          <w:sz w:val="24"/>
          <w:szCs w:val="24"/>
        </w:rPr>
      </w:pPr>
    </w:p>
    <w:p w14:paraId="1989FE14" w14:textId="77777777" w:rsidR="0038471E" w:rsidRDefault="00000000">
      <w:pPr>
        <w:spacing w:after="0" w:line="240" w:lineRule="auto"/>
      </w:pPr>
      <w:r>
        <w:rPr>
          <w:rFonts w:ascii="Times New Roman" w:eastAsia="Times New Roman" w:hAnsi="Times New Roman" w:cs="Times New Roman"/>
          <w:sz w:val="24"/>
          <w:szCs w:val="24"/>
        </w:rPr>
        <w:t>/*ARIMA(2,1,1)*/</w:t>
      </w:r>
      <w:r>
        <w:t xml:space="preserve"> </w:t>
      </w:r>
    </w:p>
    <w:p w14:paraId="5DE50BD9" w14:textId="77777777" w:rsidR="0038471E" w:rsidRDefault="00000000">
      <w:pPr>
        <w:spacing w:after="0" w:line="240" w:lineRule="auto"/>
        <w:jc w:val="center"/>
        <w:rPr>
          <w:rFonts w:ascii="Times New Roman" w:eastAsia="Times New Roman" w:hAnsi="Times New Roman" w:cs="Times New Roman"/>
          <w:sz w:val="24"/>
          <w:szCs w:val="24"/>
        </w:rPr>
      </w:pPr>
      <w:r>
        <w:rPr>
          <w:noProof/>
        </w:rPr>
        <w:drawing>
          <wp:inline distT="0" distB="0" distL="0" distR="0" wp14:anchorId="1134F702" wp14:editId="37F4BF2D">
            <wp:extent cx="4266953" cy="1542473"/>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266953" cy="1542473"/>
                    </a:xfrm>
                    <a:prstGeom prst="rect">
                      <a:avLst/>
                    </a:prstGeom>
                    <a:ln/>
                  </pic:spPr>
                </pic:pic>
              </a:graphicData>
            </a:graphic>
          </wp:inline>
        </w:drawing>
      </w:r>
    </w:p>
    <w:p w14:paraId="370461B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 ARIMA(2,1,1) as well, all p-values of the residuals are greater than alpha which shows that the residuals are white noise using the model ARIMA(2,1,0) and the model is appropriate too.</w:t>
      </w:r>
    </w:p>
    <w:p w14:paraId="3E259A2C" w14:textId="77777777" w:rsidR="0038471E" w:rsidRDefault="0038471E">
      <w:pPr>
        <w:spacing w:after="0" w:line="240" w:lineRule="auto"/>
        <w:rPr>
          <w:rFonts w:ascii="Times New Roman" w:eastAsia="Times New Roman" w:hAnsi="Times New Roman" w:cs="Times New Roman"/>
          <w:sz w:val="24"/>
          <w:szCs w:val="24"/>
        </w:rPr>
      </w:pPr>
    </w:p>
    <w:p w14:paraId="43986B0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/*ARIMA(3,1,0)*/</w:t>
      </w:r>
    </w:p>
    <w:p w14:paraId="494E5AE9" w14:textId="77777777" w:rsidR="0038471E" w:rsidRDefault="00000000">
      <w:pPr>
        <w:spacing w:after="0" w:line="240" w:lineRule="auto"/>
        <w:jc w:val="center"/>
        <w:rPr>
          <w:rFonts w:ascii="Times New Roman" w:eastAsia="Times New Roman" w:hAnsi="Times New Roman" w:cs="Times New Roman"/>
          <w:sz w:val="24"/>
          <w:szCs w:val="24"/>
        </w:rPr>
      </w:pPr>
      <w:r>
        <w:rPr>
          <w:noProof/>
        </w:rPr>
        <w:drawing>
          <wp:inline distT="0" distB="0" distL="0" distR="0" wp14:anchorId="4356E4B5" wp14:editId="7790D8E7">
            <wp:extent cx="4383023" cy="1196164"/>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4383023" cy="1196164"/>
                    </a:xfrm>
                    <a:prstGeom prst="rect">
                      <a:avLst/>
                    </a:prstGeom>
                    <a:ln/>
                  </pic:spPr>
                </pic:pic>
              </a:graphicData>
            </a:graphic>
          </wp:inline>
        </w:drawing>
      </w:r>
    </w:p>
    <w:p w14:paraId="5E026A0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model ARIMA(3,1,0), the p-values are greater than alpha and as mentioned earlier, this model is appropriate too. </w:t>
      </w:r>
    </w:p>
    <w:p w14:paraId="1DAB1A3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the AIC and BIC of all the ARIMA models:</w:t>
      </w:r>
    </w:p>
    <w:p w14:paraId="48187662" w14:textId="77777777" w:rsidR="0038471E" w:rsidRDefault="0038471E">
      <w:pPr>
        <w:spacing w:after="0" w:line="240" w:lineRule="auto"/>
        <w:rPr>
          <w:rFonts w:ascii="Times New Roman" w:eastAsia="Times New Roman" w:hAnsi="Times New Roman" w:cs="Times New Roman"/>
          <w:sz w:val="24"/>
          <w:szCs w:val="24"/>
        </w:rPr>
      </w:pPr>
    </w:p>
    <w:tbl>
      <w:tblPr>
        <w:tblStyle w:val="a6"/>
        <w:tblW w:w="3900" w:type="dxa"/>
        <w:jc w:val="center"/>
        <w:tblLayout w:type="fixed"/>
        <w:tblLook w:val="0600" w:firstRow="0" w:lastRow="0" w:firstColumn="0" w:lastColumn="0" w:noHBand="1" w:noVBand="1"/>
      </w:tblPr>
      <w:tblGrid>
        <w:gridCol w:w="1660"/>
        <w:gridCol w:w="1120"/>
        <w:gridCol w:w="1120"/>
      </w:tblGrid>
      <w:tr w:rsidR="0038471E" w14:paraId="694FA095" w14:textId="77777777">
        <w:trPr>
          <w:trHeight w:val="307"/>
          <w:jc w:val="center"/>
        </w:trPr>
        <w:tc>
          <w:tcPr>
            <w:tcW w:w="1660" w:type="dxa"/>
            <w:tcBorders>
              <w:top w:val="single" w:sz="8" w:space="0" w:color="000000"/>
              <w:left w:val="single" w:sz="8" w:space="0" w:color="000000"/>
              <w:bottom w:val="single" w:sz="8" w:space="0" w:color="000000"/>
              <w:right w:val="single" w:sz="4" w:space="0" w:color="000000"/>
            </w:tcBorders>
            <w:shd w:val="clear" w:color="auto" w:fill="auto"/>
            <w:tcMar>
              <w:top w:w="15" w:type="dxa"/>
              <w:left w:w="15" w:type="dxa"/>
              <w:bottom w:w="0" w:type="dxa"/>
              <w:right w:w="15" w:type="dxa"/>
            </w:tcMar>
            <w:vAlign w:val="bottom"/>
          </w:tcPr>
          <w:p w14:paraId="6D826A5C"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ARIMA Model </w:t>
            </w:r>
          </w:p>
        </w:tc>
        <w:tc>
          <w:tcPr>
            <w:tcW w:w="1120" w:type="dxa"/>
            <w:tcBorders>
              <w:top w:val="single" w:sz="8" w:space="0" w:color="000000"/>
              <w:left w:val="single" w:sz="4" w:space="0" w:color="000000"/>
              <w:bottom w:val="single" w:sz="8" w:space="0" w:color="000000"/>
              <w:right w:val="single" w:sz="4" w:space="0" w:color="000000"/>
            </w:tcBorders>
            <w:shd w:val="clear" w:color="auto" w:fill="auto"/>
            <w:tcMar>
              <w:top w:w="15" w:type="dxa"/>
              <w:left w:w="15" w:type="dxa"/>
              <w:bottom w:w="0" w:type="dxa"/>
              <w:right w:w="15" w:type="dxa"/>
            </w:tcMar>
            <w:vAlign w:val="bottom"/>
          </w:tcPr>
          <w:p w14:paraId="3F3746AE"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AIC</w:t>
            </w:r>
          </w:p>
        </w:tc>
        <w:tc>
          <w:tcPr>
            <w:tcW w:w="1120" w:type="dxa"/>
            <w:tcBorders>
              <w:top w:val="single" w:sz="8" w:space="0" w:color="000000"/>
              <w:left w:val="single" w:sz="4" w:space="0" w:color="000000"/>
              <w:bottom w:val="single" w:sz="8" w:space="0" w:color="000000"/>
              <w:right w:val="single" w:sz="8" w:space="0" w:color="000000"/>
            </w:tcBorders>
            <w:shd w:val="clear" w:color="auto" w:fill="auto"/>
            <w:tcMar>
              <w:top w:w="15" w:type="dxa"/>
              <w:left w:w="15" w:type="dxa"/>
              <w:bottom w:w="0" w:type="dxa"/>
              <w:right w:w="15" w:type="dxa"/>
            </w:tcMar>
            <w:vAlign w:val="bottom"/>
          </w:tcPr>
          <w:p w14:paraId="469F5368"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BIC</w:t>
            </w:r>
          </w:p>
        </w:tc>
      </w:tr>
      <w:tr w:rsidR="0038471E" w14:paraId="1CD82396" w14:textId="77777777">
        <w:trPr>
          <w:trHeight w:val="325"/>
          <w:jc w:val="center"/>
        </w:trPr>
        <w:tc>
          <w:tcPr>
            <w:tcW w:w="1660" w:type="dxa"/>
            <w:tcBorders>
              <w:top w:val="single" w:sz="8"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ED0723C"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ARIMA(0,1,1)</w:t>
            </w:r>
          </w:p>
        </w:tc>
        <w:tc>
          <w:tcPr>
            <w:tcW w:w="1120" w:type="dxa"/>
            <w:tcBorders>
              <w:top w:val="single" w:sz="8"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DBB362D"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1661</w:t>
            </w:r>
          </w:p>
        </w:tc>
        <w:tc>
          <w:tcPr>
            <w:tcW w:w="1120" w:type="dxa"/>
            <w:tcBorders>
              <w:top w:val="single" w:sz="8"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tcPr>
          <w:p w14:paraId="621A0FAC"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1666</w:t>
            </w:r>
          </w:p>
        </w:tc>
      </w:tr>
      <w:tr w:rsidR="0038471E" w14:paraId="16B90989" w14:textId="77777777">
        <w:trPr>
          <w:trHeight w:val="245"/>
          <w:jc w:val="center"/>
        </w:trPr>
        <w:tc>
          <w:tcPr>
            <w:tcW w:w="166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2AD9ECC3" w14:textId="77777777" w:rsidR="0038471E"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ARIMA(2,1,0)</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55CC252" w14:textId="77777777" w:rsidR="0038471E"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1659</w:t>
            </w:r>
          </w:p>
        </w:tc>
        <w:tc>
          <w:tcPr>
            <w:tcW w:w="112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tcPr>
          <w:p w14:paraId="52977039" w14:textId="77777777" w:rsidR="0038471E"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1667</w:t>
            </w:r>
          </w:p>
        </w:tc>
      </w:tr>
      <w:tr w:rsidR="0038471E" w14:paraId="4DD6BDC0" w14:textId="77777777">
        <w:trPr>
          <w:trHeight w:val="218"/>
          <w:jc w:val="center"/>
        </w:trPr>
        <w:tc>
          <w:tcPr>
            <w:tcW w:w="166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3AF838B"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ARIMA(2,1,1)</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0F563CDF"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1656</w:t>
            </w:r>
          </w:p>
        </w:tc>
        <w:tc>
          <w:tcPr>
            <w:tcW w:w="112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tcPr>
          <w:p w14:paraId="7A69F486"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1666</w:t>
            </w:r>
          </w:p>
        </w:tc>
      </w:tr>
      <w:tr w:rsidR="0038471E" w14:paraId="7D1ADC30" w14:textId="77777777">
        <w:trPr>
          <w:trHeight w:val="182"/>
          <w:jc w:val="center"/>
        </w:trPr>
        <w:tc>
          <w:tcPr>
            <w:tcW w:w="1660" w:type="dxa"/>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423A5F5E"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ARIMA(3,1,0)</w:t>
            </w:r>
          </w:p>
        </w:tc>
        <w:tc>
          <w:tcPr>
            <w:tcW w:w="1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tcPr>
          <w:p w14:paraId="54697336"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20"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tcPr>
          <w:p w14:paraId="6C75C531"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1668</w:t>
            </w:r>
          </w:p>
        </w:tc>
      </w:tr>
    </w:tbl>
    <w:p w14:paraId="0A7E1327" w14:textId="77777777" w:rsidR="0038471E" w:rsidRDefault="0038471E">
      <w:pPr>
        <w:spacing w:after="0" w:line="240" w:lineRule="auto"/>
        <w:rPr>
          <w:rFonts w:ascii="Times New Roman" w:eastAsia="Times New Roman" w:hAnsi="Times New Roman" w:cs="Times New Roman"/>
          <w:sz w:val="24"/>
          <w:szCs w:val="24"/>
        </w:rPr>
      </w:pPr>
    </w:p>
    <w:p w14:paraId="21B1806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discard the first model as the residuals for it were not white noise and from the next 3, as the AIC and BIC for all the other models are approximately similar, as per the Parsimony </w:t>
      </w:r>
      <w:r>
        <w:rPr>
          <w:rFonts w:ascii="Times New Roman" w:eastAsia="Times New Roman" w:hAnsi="Times New Roman" w:cs="Times New Roman"/>
          <w:sz w:val="24"/>
          <w:szCs w:val="24"/>
        </w:rPr>
        <w:lastRenderedPageBreak/>
        <w:t>principle (Keep It Simple) we select the second model ARIMA(2,1,0) for forecasting the Closing price of Bitcoin.</w:t>
      </w:r>
    </w:p>
    <w:p w14:paraId="3198DDD2" w14:textId="77777777" w:rsidR="0038471E" w:rsidRDefault="0038471E">
      <w:pPr>
        <w:spacing w:after="0" w:line="240" w:lineRule="auto"/>
        <w:rPr>
          <w:rFonts w:ascii="Times New Roman" w:eastAsia="Times New Roman" w:hAnsi="Times New Roman" w:cs="Times New Roman"/>
          <w:sz w:val="24"/>
          <w:szCs w:val="24"/>
        </w:rPr>
      </w:pPr>
    </w:p>
    <w:p w14:paraId="50827D4E" w14:textId="77777777" w:rsidR="0038471E" w:rsidRDefault="00000000">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Forecast with the chosen model –</w:t>
      </w:r>
    </w:p>
    <w:tbl>
      <w:tblPr>
        <w:tblStyle w:val="a7"/>
        <w:tblW w:w="3230" w:type="dxa"/>
        <w:tblLayout w:type="fixed"/>
        <w:tblLook w:val="0400" w:firstRow="0" w:lastRow="0" w:firstColumn="0" w:lastColumn="0" w:noHBand="0" w:noVBand="1"/>
      </w:tblPr>
      <w:tblGrid>
        <w:gridCol w:w="980"/>
        <w:gridCol w:w="1080"/>
        <w:gridCol w:w="1170"/>
      </w:tblGrid>
      <w:tr w:rsidR="0038471E" w14:paraId="25F066C8" w14:textId="77777777">
        <w:trPr>
          <w:trHeight w:val="315"/>
        </w:trPr>
        <w:tc>
          <w:tcPr>
            <w:tcW w:w="98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90E0622" w14:textId="77777777" w:rsidR="0038471E" w:rsidRDefault="00000000">
            <w:pPr>
              <w:spacing w:after="0" w:line="240" w:lineRule="auto"/>
              <w:jc w:val="center"/>
              <w:rPr>
                <w:b/>
                <w:color w:val="000000"/>
              </w:rPr>
            </w:pPr>
            <w:r>
              <w:rPr>
                <w:b/>
                <w:color w:val="000000"/>
              </w:rPr>
              <w:t>Model</w:t>
            </w:r>
          </w:p>
        </w:tc>
        <w:tc>
          <w:tcPr>
            <w:tcW w:w="1080" w:type="dxa"/>
            <w:tcBorders>
              <w:top w:val="single" w:sz="8" w:space="0" w:color="000000"/>
              <w:left w:val="nil"/>
              <w:bottom w:val="single" w:sz="8" w:space="0" w:color="000000"/>
              <w:right w:val="single" w:sz="4" w:space="0" w:color="000000"/>
            </w:tcBorders>
            <w:shd w:val="clear" w:color="auto" w:fill="auto"/>
            <w:vAlign w:val="bottom"/>
          </w:tcPr>
          <w:p w14:paraId="6A0E164C" w14:textId="77777777" w:rsidR="0038471E" w:rsidRDefault="00000000">
            <w:pPr>
              <w:spacing w:after="0" w:line="240" w:lineRule="auto"/>
              <w:jc w:val="center"/>
              <w:rPr>
                <w:b/>
                <w:color w:val="000000"/>
              </w:rPr>
            </w:pPr>
            <w:r>
              <w:rPr>
                <w:b/>
                <w:color w:val="000000"/>
              </w:rPr>
              <w:t>MAPE -Model Fit</w:t>
            </w:r>
          </w:p>
        </w:tc>
        <w:tc>
          <w:tcPr>
            <w:tcW w:w="1170" w:type="dxa"/>
            <w:tcBorders>
              <w:top w:val="single" w:sz="8" w:space="0" w:color="000000"/>
              <w:left w:val="nil"/>
              <w:bottom w:val="single" w:sz="8" w:space="0" w:color="000000"/>
              <w:right w:val="single" w:sz="4" w:space="0" w:color="000000"/>
            </w:tcBorders>
            <w:shd w:val="clear" w:color="auto" w:fill="auto"/>
            <w:vAlign w:val="bottom"/>
          </w:tcPr>
          <w:p w14:paraId="397A5A8B" w14:textId="77777777" w:rsidR="0038471E" w:rsidRDefault="00000000">
            <w:pPr>
              <w:spacing w:after="0" w:line="240" w:lineRule="auto"/>
              <w:jc w:val="center"/>
              <w:rPr>
                <w:b/>
                <w:color w:val="000000"/>
              </w:rPr>
            </w:pPr>
            <w:r>
              <w:rPr>
                <w:b/>
                <w:color w:val="000000"/>
              </w:rPr>
              <w:t>MAPE -Model Accuracy</w:t>
            </w:r>
          </w:p>
        </w:tc>
      </w:tr>
      <w:tr w:rsidR="0038471E" w14:paraId="501DE8A4" w14:textId="77777777">
        <w:trPr>
          <w:trHeight w:val="315"/>
        </w:trPr>
        <w:tc>
          <w:tcPr>
            <w:tcW w:w="980" w:type="dxa"/>
            <w:tcBorders>
              <w:top w:val="single" w:sz="4" w:space="0" w:color="000000"/>
              <w:left w:val="single" w:sz="8" w:space="0" w:color="000000"/>
              <w:bottom w:val="single" w:sz="8" w:space="0" w:color="000000"/>
              <w:right w:val="single" w:sz="8" w:space="0" w:color="000000"/>
            </w:tcBorders>
            <w:shd w:val="clear" w:color="auto" w:fill="auto"/>
            <w:vAlign w:val="bottom"/>
          </w:tcPr>
          <w:p w14:paraId="12A3C9CC" w14:textId="77777777" w:rsidR="0038471E" w:rsidRDefault="00000000">
            <w:pPr>
              <w:spacing w:after="0" w:line="240" w:lineRule="auto"/>
              <w:rPr>
                <w:color w:val="000000"/>
              </w:rPr>
            </w:pPr>
            <w:r>
              <w:rPr>
                <w:color w:val="000000"/>
              </w:rPr>
              <w:t>ARIMA (2,1,0)</w:t>
            </w:r>
          </w:p>
        </w:tc>
        <w:tc>
          <w:tcPr>
            <w:tcW w:w="1080" w:type="dxa"/>
            <w:tcBorders>
              <w:top w:val="single" w:sz="4" w:space="0" w:color="000000"/>
              <w:left w:val="nil"/>
              <w:bottom w:val="single" w:sz="8" w:space="0" w:color="000000"/>
              <w:right w:val="single" w:sz="4" w:space="0" w:color="000000"/>
            </w:tcBorders>
            <w:shd w:val="clear" w:color="auto" w:fill="auto"/>
            <w:vAlign w:val="bottom"/>
          </w:tcPr>
          <w:p w14:paraId="308140FF" w14:textId="77777777" w:rsidR="0038471E" w:rsidRDefault="00000000">
            <w:pPr>
              <w:spacing w:after="0" w:line="240" w:lineRule="auto"/>
              <w:jc w:val="center"/>
              <w:rPr>
                <w:color w:val="000000"/>
              </w:rPr>
            </w:pPr>
            <w:r>
              <w:rPr>
                <w:color w:val="000000"/>
              </w:rPr>
              <w:t>36.77</w:t>
            </w:r>
          </w:p>
        </w:tc>
        <w:tc>
          <w:tcPr>
            <w:tcW w:w="1170" w:type="dxa"/>
            <w:tcBorders>
              <w:top w:val="single" w:sz="4" w:space="0" w:color="000000"/>
              <w:left w:val="nil"/>
              <w:bottom w:val="single" w:sz="8" w:space="0" w:color="000000"/>
              <w:right w:val="single" w:sz="4" w:space="0" w:color="000000"/>
            </w:tcBorders>
            <w:shd w:val="clear" w:color="auto" w:fill="auto"/>
            <w:vAlign w:val="bottom"/>
          </w:tcPr>
          <w:p w14:paraId="69A73EB7" w14:textId="77777777" w:rsidR="0038471E" w:rsidRDefault="00000000">
            <w:pPr>
              <w:spacing w:after="0" w:line="240" w:lineRule="auto"/>
              <w:jc w:val="center"/>
              <w:rPr>
                <w:color w:val="000000"/>
              </w:rPr>
            </w:pPr>
            <w:r>
              <w:rPr>
                <w:color w:val="000000"/>
              </w:rPr>
              <w:t>15.73</w:t>
            </w:r>
          </w:p>
        </w:tc>
      </w:tr>
    </w:tbl>
    <w:p w14:paraId="2672C694"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model ARIMA(2,1,0), we first divided the data in train and test set to analyze how well the ARIMA model fits both the sets compared to our earlier models (Holt’s and Damped Trend). We considered the last 6 months data as a test set, because the same period is considered in Holt’s and Damped trend to calculate the error metrics and to keep the comparison unbiased.</w:t>
      </w:r>
    </w:p>
    <w:p w14:paraId="1C38DDEE" w14:textId="77777777" w:rsidR="0038471E" w:rsidRDefault="00000000">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DE1E5E" wp14:editId="1A20695A">
            <wp:extent cx="3448050" cy="2590800"/>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3448387" cy="2591053"/>
                    </a:xfrm>
                    <a:prstGeom prst="rect">
                      <a:avLst/>
                    </a:prstGeom>
                    <a:ln/>
                  </pic:spPr>
                </pic:pic>
              </a:graphicData>
            </a:graphic>
          </wp:inline>
        </w:drawing>
      </w:r>
    </w:p>
    <w:p w14:paraId="4CA6B5D9"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9B1D20"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Actual Vs ARIMA predicted values plot and from model fit 36.77% we see that the ARIMA model is fitting the data good, but the lower model accuracy of 15.73% confirms that the model predicts the test data better and the ARIMA model is a good fit for the data.</w:t>
      </w:r>
    </w:p>
    <w:p w14:paraId="03B91F8F" w14:textId="77777777" w:rsidR="0038471E" w:rsidRDefault="00000000">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for Overfitting –</w:t>
      </w:r>
    </w:p>
    <w:p w14:paraId="6FFC56A3"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we compare all our potential models and forecast the closing price of the Bitcoin using the best model, we need to check if the ARIMA model selected is overfitting the data. To check for overfitting, we have used the same train set divided data and of the first 82 months to evaluate the ARIMA(2,1,0) model for overfitting</w:t>
      </w:r>
    </w:p>
    <w:p w14:paraId="3E949311"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ACF and PACF of whole data</w:t>
      </w:r>
    </w:p>
    <w:p w14:paraId="64DAC3B9"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EE2E0E" wp14:editId="1669C267">
            <wp:extent cx="2877057" cy="2057642"/>
            <wp:effectExtent l="0" t="0" r="0" b="0"/>
            <wp:docPr id="6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2877057" cy="205764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253B1CC" wp14:editId="0FD8CAC9">
            <wp:extent cx="2910812" cy="2037569"/>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2910812" cy="2037569"/>
                    </a:xfrm>
                    <a:prstGeom prst="rect">
                      <a:avLst/>
                    </a:prstGeom>
                    <a:ln/>
                  </pic:spPr>
                </pic:pic>
              </a:graphicData>
            </a:graphic>
          </wp:inline>
        </w:drawing>
      </w:r>
    </w:p>
    <w:p w14:paraId="3793742A"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ACF and PACF of train data – 82 months.</w:t>
      </w:r>
    </w:p>
    <w:p w14:paraId="2EDC2E93"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AE83540" wp14:editId="094F7C85">
            <wp:extent cx="2886664" cy="2015933"/>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886664" cy="2015933"/>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968AA7F" wp14:editId="4F619C1C">
            <wp:extent cx="2886834" cy="2041010"/>
            <wp:effectExtent l="0" t="0" r="0" b="0"/>
            <wp:docPr id="6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2886834" cy="2041010"/>
                    </a:xfrm>
                    <a:prstGeom prst="rect">
                      <a:avLst/>
                    </a:prstGeom>
                    <a:ln/>
                  </pic:spPr>
                </pic:pic>
              </a:graphicData>
            </a:graphic>
          </wp:inline>
        </w:drawing>
      </w:r>
    </w:p>
    <w:p w14:paraId="4FF38389"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the ACF and PACF plot of the train set, we see that there is not much change in the values of ACF and PACF spikes and patterns, which confirms that the model is not overfitting the data. Also, the model fit 36.77% and a lower model accuracy of 15.73 % confirm that the ARIMA model is not overfitting the actual data.</w:t>
      </w:r>
    </w:p>
    <w:p w14:paraId="4C09F935" w14:textId="77777777" w:rsidR="0038471E" w:rsidRDefault="00000000">
      <w:pPr>
        <w:pStyle w:val="Heading1"/>
        <w:spacing w:line="276" w:lineRule="auto"/>
      </w:pPr>
      <w:bookmarkStart w:id="10" w:name="_heading=h.li38dbma6emt" w:colFirst="0" w:colLast="0"/>
      <w:bookmarkEnd w:id="10"/>
      <w:r>
        <w:t xml:space="preserve"> </w:t>
      </w:r>
      <w:r>
        <w:rPr>
          <w:rFonts w:ascii="Times New Roman" w:eastAsia="Times New Roman" w:hAnsi="Times New Roman" w:cs="Times New Roman"/>
          <w:b/>
          <w:color w:val="000000"/>
          <w:sz w:val="28"/>
          <w:szCs w:val="28"/>
        </w:rPr>
        <w:t>Conclusion:</w:t>
      </w:r>
    </w:p>
    <w:tbl>
      <w:tblPr>
        <w:tblStyle w:val="a8"/>
        <w:tblW w:w="6940" w:type="dxa"/>
        <w:jc w:val="center"/>
        <w:tblLayout w:type="fixed"/>
        <w:tblLook w:val="0400" w:firstRow="0" w:lastRow="0" w:firstColumn="0" w:lastColumn="0" w:noHBand="0" w:noVBand="1"/>
      </w:tblPr>
      <w:tblGrid>
        <w:gridCol w:w="3820"/>
        <w:gridCol w:w="1220"/>
        <w:gridCol w:w="1900"/>
      </w:tblGrid>
      <w:tr w:rsidR="0038471E" w14:paraId="6E05C502" w14:textId="77777777">
        <w:trPr>
          <w:trHeight w:val="315"/>
          <w:jc w:val="center"/>
        </w:trPr>
        <w:tc>
          <w:tcPr>
            <w:tcW w:w="38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AA494F" w14:textId="77777777" w:rsidR="0038471E" w:rsidRDefault="00000000">
            <w:pPr>
              <w:spacing w:after="0" w:line="240" w:lineRule="auto"/>
              <w:jc w:val="center"/>
              <w:rPr>
                <w:b/>
                <w:color w:val="000000"/>
              </w:rPr>
            </w:pPr>
            <w:r>
              <w:rPr>
                <w:b/>
                <w:color w:val="000000"/>
              </w:rPr>
              <w:t>Model</w:t>
            </w:r>
          </w:p>
        </w:tc>
        <w:tc>
          <w:tcPr>
            <w:tcW w:w="1220" w:type="dxa"/>
            <w:tcBorders>
              <w:top w:val="single" w:sz="8" w:space="0" w:color="000000"/>
              <w:left w:val="nil"/>
              <w:bottom w:val="single" w:sz="8" w:space="0" w:color="000000"/>
              <w:right w:val="single" w:sz="8" w:space="0" w:color="000000"/>
            </w:tcBorders>
            <w:shd w:val="clear" w:color="auto" w:fill="auto"/>
            <w:vAlign w:val="center"/>
          </w:tcPr>
          <w:p w14:paraId="60CB3A7B" w14:textId="77777777" w:rsidR="0038471E" w:rsidRDefault="00000000">
            <w:pPr>
              <w:spacing w:after="0" w:line="240" w:lineRule="auto"/>
              <w:jc w:val="center"/>
              <w:rPr>
                <w:b/>
                <w:color w:val="000000"/>
              </w:rPr>
            </w:pPr>
            <w:r>
              <w:rPr>
                <w:b/>
                <w:color w:val="000000"/>
              </w:rPr>
              <w:t>MAPE FIT</w:t>
            </w:r>
          </w:p>
        </w:tc>
        <w:tc>
          <w:tcPr>
            <w:tcW w:w="1900" w:type="dxa"/>
            <w:tcBorders>
              <w:top w:val="single" w:sz="8" w:space="0" w:color="000000"/>
              <w:left w:val="nil"/>
              <w:bottom w:val="single" w:sz="8" w:space="0" w:color="000000"/>
              <w:right w:val="single" w:sz="8" w:space="0" w:color="000000"/>
            </w:tcBorders>
            <w:shd w:val="clear" w:color="auto" w:fill="auto"/>
            <w:vAlign w:val="center"/>
          </w:tcPr>
          <w:p w14:paraId="6F8F7844" w14:textId="77777777" w:rsidR="0038471E" w:rsidRDefault="00000000">
            <w:pPr>
              <w:spacing w:after="0" w:line="240" w:lineRule="auto"/>
              <w:jc w:val="center"/>
              <w:rPr>
                <w:b/>
                <w:color w:val="000000"/>
              </w:rPr>
            </w:pPr>
            <w:r>
              <w:rPr>
                <w:b/>
                <w:color w:val="000000"/>
              </w:rPr>
              <w:t>MAPE ACCURACY</w:t>
            </w:r>
          </w:p>
        </w:tc>
      </w:tr>
      <w:tr w:rsidR="0038471E" w14:paraId="30CC86E2" w14:textId="77777777">
        <w:trPr>
          <w:trHeight w:val="315"/>
          <w:jc w:val="center"/>
        </w:trPr>
        <w:tc>
          <w:tcPr>
            <w:tcW w:w="3820" w:type="dxa"/>
            <w:tcBorders>
              <w:top w:val="nil"/>
              <w:left w:val="single" w:sz="8" w:space="0" w:color="000000"/>
              <w:bottom w:val="single" w:sz="8" w:space="0" w:color="000000"/>
              <w:right w:val="single" w:sz="8" w:space="0" w:color="000000"/>
            </w:tcBorders>
            <w:shd w:val="clear" w:color="auto" w:fill="auto"/>
            <w:vAlign w:val="center"/>
          </w:tcPr>
          <w:p w14:paraId="6E63C4C0" w14:textId="77777777" w:rsidR="0038471E" w:rsidRDefault="00000000">
            <w:pPr>
              <w:spacing w:after="0" w:line="240" w:lineRule="auto"/>
              <w:rPr>
                <w:color w:val="000000"/>
              </w:rPr>
            </w:pPr>
            <w:r>
              <w:rPr>
                <w:color w:val="000000"/>
              </w:rPr>
              <w:t>Holt's Exponential Smoothing</w:t>
            </w:r>
          </w:p>
        </w:tc>
        <w:tc>
          <w:tcPr>
            <w:tcW w:w="1220" w:type="dxa"/>
            <w:tcBorders>
              <w:top w:val="nil"/>
              <w:left w:val="nil"/>
              <w:bottom w:val="single" w:sz="8" w:space="0" w:color="000000"/>
              <w:right w:val="single" w:sz="8" w:space="0" w:color="000000"/>
            </w:tcBorders>
            <w:shd w:val="clear" w:color="auto" w:fill="auto"/>
            <w:vAlign w:val="center"/>
          </w:tcPr>
          <w:p w14:paraId="047FF0AA"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16.05</w:t>
            </w:r>
          </w:p>
        </w:tc>
        <w:tc>
          <w:tcPr>
            <w:tcW w:w="1900" w:type="dxa"/>
            <w:tcBorders>
              <w:top w:val="nil"/>
              <w:left w:val="nil"/>
              <w:bottom w:val="single" w:sz="8" w:space="0" w:color="000000"/>
              <w:right w:val="single" w:sz="8" w:space="0" w:color="000000"/>
            </w:tcBorders>
            <w:shd w:val="clear" w:color="auto" w:fill="auto"/>
            <w:vAlign w:val="center"/>
          </w:tcPr>
          <w:p w14:paraId="3B40676D"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40.14</w:t>
            </w:r>
          </w:p>
        </w:tc>
      </w:tr>
      <w:tr w:rsidR="0038471E" w14:paraId="0D85E0D5" w14:textId="77777777">
        <w:trPr>
          <w:trHeight w:val="315"/>
          <w:jc w:val="center"/>
        </w:trPr>
        <w:tc>
          <w:tcPr>
            <w:tcW w:w="3820" w:type="dxa"/>
            <w:tcBorders>
              <w:top w:val="nil"/>
              <w:left w:val="single" w:sz="8" w:space="0" w:color="000000"/>
              <w:bottom w:val="single" w:sz="8" w:space="0" w:color="000000"/>
              <w:right w:val="single" w:sz="8" w:space="0" w:color="000000"/>
            </w:tcBorders>
            <w:shd w:val="clear" w:color="auto" w:fill="auto"/>
            <w:vAlign w:val="center"/>
          </w:tcPr>
          <w:p w14:paraId="315F4E1D" w14:textId="77777777" w:rsidR="0038471E" w:rsidRDefault="00000000">
            <w:pPr>
              <w:spacing w:after="0" w:line="240" w:lineRule="auto"/>
              <w:rPr>
                <w:color w:val="000000"/>
              </w:rPr>
            </w:pPr>
            <w:r>
              <w:rPr>
                <w:color w:val="000000"/>
              </w:rPr>
              <w:t>Damped Trend Exponential Smoothing</w:t>
            </w:r>
          </w:p>
        </w:tc>
        <w:tc>
          <w:tcPr>
            <w:tcW w:w="1220" w:type="dxa"/>
            <w:tcBorders>
              <w:top w:val="nil"/>
              <w:left w:val="nil"/>
              <w:bottom w:val="single" w:sz="8" w:space="0" w:color="000000"/>
              <w:right w:val="single" w:sz="8" w:space="0" w:color="000000"/>
            </w:tcBorders>
            <w:shd w:val="clear" w:color="auto" w:fill="auto"/>
            <w:vAlign w:val="center"/>
          </w:tcPr>
          <w:p w14:paraId="30448959"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14.59</w:t>
            </w:r>
          </w:p>
        </w:tc>
        <w:tc>
          <w:tcPr>
            <w:tcW w:w="1900" w:type="dxa"/>
            <w:tcBorders>
              <w:top w:val="nil"/>
              <w:left w:val="nil"/>
              <w:bottom w:val="single" w:sz="8" w:space="0" w:color="000000"/>
              <w:right w:val="single" w:sz="8" w:space="0" w:color="000000"/>
            </w:tcBorders>
            <w:shd w:val="clear" w:color="auto" w:fill="auto"/>
            <w:vAlign w:val="center"/>
          </w:tcPr>
          <w:p w14:paraId="5055FADD"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33.5</w:t>
            </w:r>
          </w:p>
        </w:tc>
      </w:tr>
      <w:tr w:rsidR="0038471E" w14:paraId="2B401BA1" w14:textId="77777777">
        <w:trPr>
          <w:trHeight w:val="315"/>
          <w:jc w:val="center"/>
        </w:trPr>
        <w:tc>
          <w:tcPr>
            <w:tcW w:w="3820" w:type="dxa"/>
            <w:tcBorders>
              <w:top w:val="nil"/>
              <w:left w:val="single" w:sz="8" w:space="0" w:color="000000"/>
              <w:bottom w:val="single" w:sz="8" w:space="0" w:color="000000"/>
              <w:right w:val="single" w:sz="8" w:space="0" w:color="000000"/>
            </w:tcBorders>
            <w:shd w:val="clear" w:color="auto" w:fill="auto"/>
            <w:vAlign w:val="center"/>
          </w:tcPr>
          <w:p w14:paraId="640EF81C" w14:textId="77777777" w:rsidR="0038471E" w:rsidRDefault="00000000">
            <w:pPr>
              <w:spacing w:after="0" w:line="240" w:lineRule="auto"/>
              <w:rPr>
                <w:rFonts w:ascii="Arial" w:eastAsia="Arial" w:hAnsi="Arial" w:cs="Arial"/>
                <w:color w:val="303030"/>
              </w:rPr>
            </w:pPr>
            <w:r>
              <w:rPr>
                <w:rFonts w:ascii="Arial" w:eastAsia="Arial" w:hAnsi="Arial" w:cs="Arial"/>
                <w:color w:val="303030"/>
              </w:rPr>
              <w:t>ARIMA(2,1,0)</w:t>
            </w:r>
          </w:p>
        </w:tc>
        <w:tc>
          <w:tcPr>
            <w:tcW w:w="1220" w:type="dxa"/>
            <w:tcBorders>
              <w:top w:val="nil"/>
              <w:left w:val="nil"/>
              <w:bottom w:val="single" w:sz="8" w:space="0" w:color="000000"/>
              <w:right w:val="single" w:sz="8" w:space="0" w:color="000000"/>
            </w:tcBorders>
            <w:shd w:val="clear" w:color="auto" w:fill="auto"/>
            <w:vAlign w:val="center"/>
          </w:tcPr>
          <w:p w14:paraId="2D5134DF"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36.77</w:t>
            </w:r>
          </w:p>
        </w:tc>
        <w:tc>
          <w:tcPr>
            <w:tcW w:w="1900" w:type="dxa"/>
            <w:tcBorders>
              <w:top w:val="nil"/>
              <w:left w:val="nil"/>
              <w:bottom w:val="single" w:sz="8" w:space="0" w:color="000000"/>
              <w:right w:val="single" w:sz="8" w:space="0" w:color="000000"/>
            </w:tcBorders>
            <w:shd w:val="clear" w:color="auto" w:fill="auto"/>
            <w:vAlign w:val="center"/>
          </w:tcPr>
          <w:p w14:paraId="1F661BAA" w14:textId="77777777" w:rsidR="0038471E" w:rsidRDefault="00000000">
            <w:pP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15.73</w:t>
            </w:r>
          </w:p>
        </w:tc>
      </w:tr>
    </w:tbl>
    <w:p w14:paraId="5570C548" w14:textId="68767085"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reviewed and analyzed all the 3 potential model</w:t>
      </w:r>
      <w:r w:rsidR="00F51C7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the MAPE fit and MAPE accuracy details of all the 3 models, we see that the Damped trend has the lowest MAPE for model fit of all the 3 models and it fits the train set better, However, ARIMA model has the </w:t>
      </w:r>
      <w:r>
        <w:rPr>
          <w:rFonts w:ascii="Times New Roman" w:eastAsia="Times New Roman" w:hAnsi="Times New Roman" w:cs="Times New Roman"/>
          <w:sz w:val="24"/>
          <w:szCs w:val="24"/>
        </w:rPr>
        <w:lastRenderedPageBreak/>
        <w:t>lowest MAPE accuracy of all 3. As our goal is to find a model which will forecast better values, we will continue with the ARIMA model to forecast our closing price of Bitcoin.</w:t>
      </w:r>
    </w:p>
    <w:p w14:paraId="624D342B"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ARIMA(2,1,0), below are the forecasted values for the next 6 months i.e. from Feb 2022 – July 2022.</w:t>
      </w:r>
    </w:p>
    <w:p w14:paraId="46D74DBB" w14:textId="77777777" w:rsidR="0038471E" w:rsidRDefault="00000000">
      <w:pPr>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6EAEAD12" wp14:editId="3E326FA5">
            <wp:extent cx="2753455" cy="1616962"/>
            <wp:effectExtent l="0" t="0" r="0" b="0"/>
            <wp:docPr id="6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2753455" cy="1616962"/>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2FF1DA32" wp14:editId="6C4C6E0D">
            <wp:extent cx="3071813" cy="1977364"/>
            <wp:effectExtent l="0" t="0" r="0" b="0"/>
            <wp:docPr id="6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3071813" cy="1977364"/>
                    </a:xfrm>
                    <a:prstGeom prst="rect">
                      <a:avLst/>
                    </a:prstGeom>
                    <a:ln/>
                  </pic:spPr>
                </pic:pic>
              </a:graphicData>
            </a:graphic>
          </wp:inline>
        </w:drawing>
      </w:r>
    </w:p>
    <w:p w14:paraId="4CCDDF4A" w14:textId="77777777" w:rsidR="0038471E" w:rsidRDefault="0038471E">
      <w:pPr>
        <w:spacing w:before="240" w:after="0" w:line="276" w:lineRule="auto"/>
        <w:rPr>
          <w:rFonts w:ascii="Times New Roman" w:eastAsia="Times New Roman" w:hAnsi="Times New Roman" w:cs="Times New Roman"/>
          <w:sz w:val="24"/>
          <w:szCs w:val="24"/>
        </w:rPr>
      </w:pPr>
    </w:p>
    <w:p w14:paraId="10FC0A5A" w14:textId="77777777" w:rsidR="0038471E" w:rsidRDefault="00000000">
      <w:pPr>
        <w:spacing w:before="240"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26EA46" wp14:editId="2EF65B85">
            <wp:extent cx="4225846" cy="3167063"/>
            <wp:effectExtent l="0" t="0" r="0" b="0"/>
            <wp:docPr id="7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4225846" cy="3167063"/>
                    </a:xfrm>
                    <a:prstGeom prst="rect">
                      <a:avLst/>
                    </a:prstGeom>
                    <a:ln/>
                  </pic:spPr>
                </pic:pic>
              </a:graphicData>
            </a:graphic>
          </wp:inline>
        </w:drawing>
      </w:r>
    </w:p>
    <w:p w14:paraId="3025EAD3" w14:textId="77777777" w:rsidR="0038471E" w:rsidRDefault="0038471E">
      <w:pPr>
        <w:spacing w:after="0" w:line="240" w:lineRule="auto"/>
        <w:rPr>
          <w:rFonts w:ascii="Times New Roman" w:eastAsia="Times New Roman" w:hAnsi="Times New Roman" w:cs="Times New Roman"/>
          <w:sz w:val="24"/>
          <w:szCs w:val="24"/>
        </w:rPr>
      </w:pPr>
    </w:p>
    <w:p w14:paraId="39AE691C" w14:textId="77777777" w:rsidR="0038471E" w:rsidRDefault="00000000">
      <w:pPr>
        <w:spacing w:before="240" w:after="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Forecasting changes in the stock market will always consider an element of unpredictability.  Fluctuations in bitcoin closing price do not follow seasonal or cyclical components because adjustments to the stock market are triggered by buyers and sellers impacting the supply and demand of investments.  As investing in bitcoins increases in popularity, this report provides a good starting point to forecast future closing prices.  Additional consideration should be given to </w:t>
      </w:r>
      <w:r>
        <w:rPr>
          <w:rFonts w:ascii="Times New Roman" w:eastAsia="Times New Roman" w:hAnsi="Times New Roman" w:cs="Times New Roman"/>
          <w:sz w:val="24"/>
          <w:szCs w:val="24"/>
        </w:rPr>
        <w:lastRenderedPageBreak/>
        <w:t>account for the large fluctuations in price to generate accurate forecasts. Also, the analysis and forecasting done were completely based on timeseries historical data and as the stock market there are also additional external factors that affect the pricing of Bitcoin, getting understanding and performing analysis on them will help to improve the Bitcoin price forecasting.</w:t>
      </w:r>
    </w:p>
    <w:p w14:paraId="73032372" w14:textId="77777777" w:rsidR="0038471E" w:rsidRDefault="0038471E">
      <w:pPr>
        <w:spacing w:after="0" w:line="240" w:lineRule="auto"/>
        <w:rPr>
          <w:rFonts w:ascii="Times New Roman" w:eastAsia="Times New Roman" w:hAnsi="Times New Roman" w:cs="Times New Roman"/>
          <w:sz w:val="24"/>
          <w:szCs w:val="24"/>
        </w:rPr>
      </w:pPr>
    </w:p>
    <w:p w14:paraId="5A73C92B" w14:textId="77777777" w:rsidR="0038471E" w:rsidRDefault="0038471E">
      <w:pPr>
        <w:spacing w:after="0" w:line="240" w:lineRule="auto"/>
        <w:rPr>
          <w:rFonts w:ascii="Times New Roman" w:eastAsia="Times New Roman" w:hAnsi="Times New Roman" w:cs="Times New Roman"/>
          <w:sz w:val="24"/>
          <w:szCs w:val="24"/>
        </w:rPr>
      </w:pPr>
    </w:p>
    <w:p w14:paraId="26F96119" w14:textId="77777777" w:rsidR="0038471E"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480EB3D4" w14:textId="77777777" w:rsidR="0038471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DeMatteo, M. (2022, October 31). </w:t>
      </w:r>
      <w:r>
        <w:rPr>
          <w:rFonts w:ascii="Times New Roman" w:eastAsia="Times New Roman" w:hAnsi="Times New Roman" w:cs="Times New Roman"/>
          <w:i/>
          <w:sz w:val="24"/>
          <w:szCs w:val="24"/>
        </w:rPr>
        <w:t xml:space="preserve">Bitcoin price history 2009-2022 | </w:t>
      </w:r>
      <w:proofErr w:type="spellStart"/>
      <w:r>
        <w:rPr>
          <w:rFonts w:ascii="Times New Roman" w:eastAsia="Times New Roman" w:hAnsi="Times New Roman" w:cs="Times New Roman"/>
          <w:i/>
          <w:sz w:val="24"/>
          <w:szCs w:val="24"/>
        </w:rPr>
        <w:t>nextadvisor</w:t>
      </w:r>
      <w:proofErr w:type="spellEnd"/>
      <w:r>
        <w:rPr>
          <w:rFonts w:ascii="Times New Roman" w:eastAsia="Times New Roman" w:hAnsi="Times New Roman" w:cs="Times New Roman"/>
          <w:i/>
          <w:sz w:val="24"/>
          <w:szCs w:val="24"/>
        </w:rPr>
        <w:t xml:space="preserve"> with Time</w:t>
      </w:r>
      <w:r>
        <w:rPr>
          <w:rFonts w:ascii="Times New Roman" w:eastAsia="Times New Roman" w:hAnsi="Times New Roman" w:cs="Times New Roman"/>
          <w:sz w:val="24"/>
          <w:szCs w:val="24"/>
        </w:rPr>
        <w:t xml:space="preserve">. Time. https://time.com/nextadvisor/investing/cryptocurrency/bitcoin-price-history/ </w:t>
      </w:r>
    </w:p>
    <w:p w14:paraId="7715AB3F" w14:textId="77777777" w:rsidR="0038471E"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Keating, B., &amp; Wilson, J. H. (2019). </w:t>
      </w:r>
      <w:r>
        <w:rPr>
          <w:rFonts w:ascii="Times New Roman" w:eastAsia="Times New Roman" w:hAnsi="Times New Roman" w:cs="Times New Roman"/>
          <w:i/>
          <w:sz w:val="24"/>
          <w:szCs w:val="24"/>
        </w:rPr>
        <w:t xml:space="preserve">Forecasting &amp; predictive analytics: With </w:t>
      </w:r>
      <w:proofErr w:type="spellStart"/>
      <w:r>
        <w:rPr>
          <w:rFonts w:ascii="Times New Roman" w:eastAsia="Times New Roman" w:hAnsi="Times New Roman" w:cs="Times New Roman"/>
          <w:i/>
          <w:sz w:val="24"/>
          <w:szCs w:val="24"/>
        </w:rPr>
        <w:t>ForecastX</w:t>
      </w:r>
      <w:proofErr w:type="spellEnd"/>
      <w:r>
        <w:rPr>
          <w:rFonts w:ascii="Times New Roman" w:eastAsia="Times New Roman" w:hAnsi="Times New Roman" w:cs="Times New Roman"/>
          <w:sz w:val="24"/>
          <w:szCs w:val="24"/>
        </w:rPr>
        <w:t xml:space="preserve"> (7th ed.). McGraw-Hill Education. </w:t>
      </w:r>
    </w:p>
    <w:p w14:paraId="15578AEC" w14:textId="77777777" w:rsidR="0038471E" w:rsidRDefault="00000000">
      <w:pPr>
        <w:spacing w:before="240"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Nagadia</w:t>
      </w:r>
      <w:proofErr w:type="spellEnd"/>
      <w:r>
        <w:rPr>
          <w:rFonts w:ascii="Times New Roman" w:eastAsia="Times New Roman" w:hAnsi="Times New Roman" w:cs="Times New Roman"/>
          <w:sz w:val="24"/>
          <w:szCs w:val="24"/>
        </w:rPr>
        <w:t xml:space="preserve">, M. (2022, February 19). </w:t>
      </w:r>
      <w:r>
        <w:rPr>
          <w:rFonts w:ascii="Times New Roman" w:eastAsia="Times New Roman" w:hAnsi="Times New Roman" w:cs="Times New Roman"/>
          <w:i/>
          <w:sz w:val="24"/>
          <w:szCs w:val="24"/>
        </w:rPr>
        <w:t>Bitcoin price dataset</w:t>
      </w:r>
      <w:r>
        <w:rPr>
          <w:rFonts w:ascii="Times New Roman" w:eastAsia="Times New Roman" w:hAnsi="Times New Roman" w:cs="Times New Roman"/>
          <w:sz w:val="24"/>
          <w:szCs w:val="24"/>
        </w:rPr>
        <w:t xml:space="preserve">. Kaggle. https://www.kaggle.com/datasets/meetnagadia/bitcoin-stock-data-sept-17-2014-august-24-2021 </w:t>
      </w:r>
    </w:p>
    <w:p w14:paraId="5A793D19" w14:textId="77777777" w:rsidR="0038471E" w:rsidRDefault="0038471E">
      <w:pPr>
        <w:spacing w:after="0" w:line="240" w:lineRule="auto"/>
        <w:rPr>
          <w:rFonts w:ascii="Times New Roman" w:eastAsia="Times New Roman" w:hAnsi="Times New Roman" w:cs="Times New Roman"/>
          <w:sz w:val="24"/>
          <w:szCs w:val="24"/>
        </w:rPr>
      </w:pPr>
    </w:p>
    <w:p w14:paraId="7829DF37" w14:textId="77777777" w:rsidR="0038471E" w:rsidRDefault="00000000">
      <w:pPr>
        <w:pStyle w:val="Heading1"/>
        <w:spacing w:line="240" w:lineRule="auto"/>
        <w:jc w:val="center"/>
      </w:pPr>
      <w:bookmarkStart w:id="11" w:name="_heading=h.8iycula251mz" w:colFirst="0" w:colLast="0"/>
      <w:bookmarkEnd w:id="11"/>
      <w:r>
        <w:rPr>
          <w:rFonts w:ascii="Times New Roman" w:eastAsia="Times New Roman" w:hAnsi="Times New Roman" w:cs="Times New Roman"/>
          <w:b/>
          <w:color w:val="000000"/>
          <w:sz w:val="24"/>
          <w:szCs w:val="24"/>
        </w:rPr>
        <w:t>/*SAS CODE*/</w:t>
      </w:r>
    </w:p>
    <w:p w14:paraId="796539D6" w14:textId="77777777" w:rsidR="0038471E" w:rsidRDefault="0038471E">
      <w:pPr>
        <w:spacing w:after="0" w:line="240" w:lineRule="auto"/>
        <w:jc w:val="center"/>
        <w:rPr>
          <w:rFonts w:ascii="Times New Roman" w:eastAsia="Times New Roman" w:hAnsi="Times New Roman" w:cs="Times New Roman"/>
          <w:sz w:val="24"/>
          <w:szCs w:val="24"/>
        </w:rPr>
      </w:pPr>
    </w:p>
    <w:p w14:paraId="3B68C67F" w14:textId="77777777" w:rsidR="0038471E" w:rsidRDefault="0038471E">
      <w:pPr>
        <w:spacing w:after="0" w:line="240" w:lineRule="auto"/>
        <w:jc w:val="center"/>
        <w:rPr>
          <w:rFonts w:ascii="Times New Roman" w:eastAsia="Times New Roman" w:hAnsi="Times New Roman" w:cs="Times New Roman"/>
          <w:sz w:val="24"/>
          <w:szCs w:val="24"/>
        </w:rPr>
      </w:pPr>
    </w:p>
    <w:p w14:paraId="3D93C47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import out=BTC datafile="/home/u61150141/sasuser.v94/Project/BTC-USD.csv"</w:t>
      </w:r>
    </w:p>
    <w:p w14:paraId="68E3CF68" w14:textId="77777777" w:rsidR="0038471E"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dbms</w:t>
      </w:r>
      <w:proofErr w:type="spellEnd"/>
      <w:r>
        <w:rPr>
          <w:rFonts w:ascii="Times New Roman" w:eastAsia="Times New Roman" w:hAnsi="Times New Roman" w:cs="Times New Roman"/>
          <w:sz w:val="24"/>
          <w:szCs w:val="24"/>
        </w:rPr>
        <w:t>=csv replace;</w:t>
      </w:r>
    </w:p>
    <w:p w14:paraId="0698B70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2BB15C42" w14:textId="77777777" w:rsidR="0038471E" w:rsidRDefault="0038471E">
      <w:pPr>
        <w:spacing w:after="0" w:line="240" w:lineRule="auto"/>
        <w:rPr>
          <w:rFonts w:ascii="Times New Roman" w:eastAsia="Times New Roman" w:hAnsi="Times New Roman" w:cs="Times New Roman"/>
          <w:sz w:val="24"/>
          <w:szCs w:val="24"/>
        </w:rPr>
      </w:pPr>
    </w:p>
    <w:p w14:paraId="4E2D20F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/*Timeseries plot of the Actual data*/</w:t>
      </w:r>
    </w:p>
    <w:p w14:paraId="3456D7D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data=BTC;</w:t>
      </w:r>
    </w:p>
    <w:p w14:paraId="02A3DFE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y=Open;*/</w:t>
      </w:r>
    </w:p>
    <w:p w14:paraId="63D05CC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y=Close;</w:t>
      </w:r>
    </w:p>
    <w:p w14:paraId="4B8343C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"Daily Bitcoin Close value over the years";</w:t>
      </w:r>
    </w:p>
    <w:p w14:paraId="05CC678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xaxis</w:t>
      </w:r>
      <w:proofErr w:type="spellEnd"/>
      <w:r>
        <w:rPr>
          <w:rFonts w:ascii="Times New Roman" w:eastAsia="Times New Roman" w:hAnsi="Times New Roman" w:cs="Times New Roman"/>
          <w:sz w:val="24"/>
          <w:szCs w:val="24"/>
        </w:rPr>
        <w:t xml:space="preserve"> label="Date";</w:t>
      </w:r>
    </w:p>
    <w:p w14:paraId="0DACD3B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yaxis</w:t>
      </w:r>
      <w:proofErr w:type="spellEnd"/>
      <w:r>
        <w:rPr>
          <w:rFonts w:ascii="Times New Roman" w:eastAsia="Times New Roman" w:hAnsi="Times New Roman" w:cs="Times New Roman"/>
          <w:sz w:val="24"/>
          <w:szCs w:val="24"/>
        </w:rPr>
        <w:t xml:space="preserve"> label="Bitcoin Close Value";</w:t>
      </w:r>
    </w:p>
    <w:p w14:paraId="3A43620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4615AAF9" w14:textId="77777777" w:rsidR="0038471E" w:rsidRDefault="0038471E">
      <w:pPr>
        <w:spacing w:after="0" w:line="240" w:lineRule="auto"/>
        <w:rPr>
          <w:rFonts w:ascii="Times New Roman" w:eastAsia="Times New Roman" w:hAnsi="Times New Roman" w:cs="Times New Roman"/>
          <w:sz w:val="24"/>
          <w:szCs w:val="24"/>
        </w:rPr>
      </w:pPr>
    </w:p>
    <w:p w14:paraId="484CDDE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ACF plot of Actual data*/</w:t>
      </w:r>
    </w:p>
    <w:p w14:paraId="47EA0A1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timeseries data=BTC plots=</w:t>
      </w: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 xml:space="preserve"> out=_null_;</w:t>
      </w:r>
    </w:p>
    <w:p w14:paraId="7892C58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var Close;</w:t>
      </w:r>
    </w:p>
    <w:p w14:paraId="31B1122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=48;</w:t>
      </w:r>
    </w:p>
    <w:p w14:paraId="711245E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65105953" w14:textId="77777777" w:rsidR="0038471E" w:rsidRDefault="0038471E">
      <w:pPr>
        <w:spacing w:after="0" w:line="240" w:lineRule="auto"/>
        <w:rPr>
          <w:rFonts w:ascii="Times New Roman" w:eastAsia="Times New Roman" w:hAnsi="Times New Roman" w:cs="Times New Roman"/>
          <w:sz w:val="24"/>
          <w:szCs w:val="24"/>
        </w:rPr>
      </w:pPr>
    </w:p>
    <w:p w14:paraId="3F3FBE2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to Month*/</w:t>
      </w:r>
    </w:p>
    <w:p w14:paraId="0B6F122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expand data=BTC out=</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 xml:space="preserve"> from=Day to=Month;</w:t>
      </w:r>
    </w:p>
    <w:p w14:paraId="3F17FAD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convert Close/observed=average;</w:t>
      </w:r>
    </w:p>
    <w:p w14:paraId="15FE1AE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 date;</w:t>
      </w:r>
    </w:p>
    <w:p w14:paraId="505B479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58D5673B" w14:textId="77777777" w:rsidR="0038471E" w:rsidRDefault="0038471E">
      <w:pPr>
        <w:spacing w:after="0" w:line="240" w:lineRule="auto"/>
        <w:rPr>
          <w:rFonts w:ascii="Times New Roman" w:eastAsia="Times New Roman" w:hAnsi="Times New Roman" w:cs="Times New Roman"/>
          <w:sz w:val="24"/>
          <w:szCs w:val="24"/>
        </w:rPr>
      </w:pPr>
    </w:p>
    <w:p w14:paraId="0DE62F4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/*Timeseries plot of Monthly data*/</w:t>
      </w:r>
    </w:p>
    <w:p w14:paraId="52B19A4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02777E1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series x=date y=Close;</w:t>
      </w:r>
    </w:p>
    <w:p w14:paraId="3D2C0C7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"Monthly Bitcoin Close value over the years";</w:t>
      </w:r>
    </w:p>
    <w:p w14:paraId="5DE73D92" w14:textId="77777777" w:rsidR="0038471E"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xaxis</w:t>
      </w:r>
      <w:proofErr w:type="spellEnd"/>
      <w:r>
        <w:rPr>
          <w:rFonts w:ascii="Times New Roman" w:eastAsia="Times New Roman" w:hAnsi="Times New Roman" w:cs="Times New Roman"/>
          <w:sz w:val="24"/>
          <w:szCs w:val="24"/>
        </w:rPr>
        <w:t xml:space="preserve"> label="Date";</w:t>
      </w:r>
    </w:p>
    <w:p w14:paraId="0B32030D" w14:textId="77777777" w:rsidR="0038471E"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yaxis</w:t>
      </w:r>
      <w:proofErr w:type="spellEnd"/>
      <w:r>
        <w:rPr>
          <w:rFonts w:ascii="Times New Roman" w:eastAsia="Times New Roman" w:hAnsi="Times New Roman" w:cs="Times New Roman"/>
          <w:sz w:val="24"/>
          <w:szCs w:val="24"/>
        </w:rPr>
        <w:t xml:space="preserve"> label="Bitcoin Close Value";</w:t>
      </w:r>
    </w:p>
    <w:p w14:paraId="18ABCA9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1188A80E" w14:textId="77777777" w:rsidR="0038471E" w:rsidRDefault="0038471E">
      <w:pPr>
        <w:spacing w:after="0" w:line="240" w:lineRule="auto"/>
        <w:rPr>
          <w:rFonts w:ascii="Times New Roman" w:eastAsia="Times New Roman" w:hAnsi="Times New Roman" w:cs="Times New Roman"/>
          <w:sz w:val="24"/>
          <w:szCs w:val="24"/>
        </w:rPr>
      </w:pPr>
    </w:p>
    <w:p w14:paraId="42A3CB5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/*ACF plot of Monthly data*/</w:t>
      </w:r>
    </w:p>
    <w:p w14:paraId="20BCD9E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timeseries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 xml:space="preserve"> plots=</w:t>
      </w: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 xml:space="preserve"> out=_null_;</w:t>
      </w:r>
    </w:p>
    <w:p w14:paraId="07FFE16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 close;</w:t>
      </w:r>
    </w:p>
    <w:p w14:paraId="7E765978" w14:textId="77777777" w:rsidR="0038471E"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=48;</w:t>
      </w:r>
    </w:p>
    <w:p w14:paraId="1D534DE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1FDF58D4" w14:textId="77777777" w:rsidR="0038471E" w:rsidRDefault="0038471E">
      <w:pPr>
        <w:spacing w:after="0" w:line="240" w:lineRule="auto"/>
        <w:rPr>
          <w:rFonts w:ascii="Times New Roman" w:eastAsia="Times New Roman" w:hAnsi="Times New Roman" w:cs="Times New Roman"/>
          <w:sz w:val="24"/>
          <w:szCs w:val="24"/>
        </w:rPr>
      </w:pPr>
    </w:p>
    <w:p w14:paraId="565F774F" w14:textId="77777777" w:rsidR="0038471E" w:rsidRDefault="0038471E">
      <w:pPr>
        <w:spacing w:after="0" w:line="240" w:lineRule="auto"/>
        <w:rPr>
          <w:rFonts w:ascii="Times New Roman" w:eastAsia="Times New Roman" w:hAnsi="Times New Roman" w:cs="Times New Roman"/>
          <w:sz w:val="24"/>
          <w:szCs w:val="24"/>
        </w:rPr>
      </w:pPr>
    </w:p>
    <w:p w14:paraId="2770F7AE"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DA89D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/*Holts Exponential Smoothing*/</w:t>
      </w:r>
    </w:p>
    <w:p w14:paraId="61E7608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esm</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 xml:space="preserve"> print=all </w:t>
      </w:r>
      <w:proofErr w:type="spellStart"/>
      <w:r>
        <w:rPr>
          <w:rFonts w:ascii="Times New Roman" w:eastAsia="Times New Roman" w:hAnsi="Times New Roman" w:cs="Times New Roman"/>
          <w:sz w:val="24"/>
          <w:szCs w:val="24"/>
        </w:rPr>
        <w:t>outfor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BTCHOut</w:t>
      </w:r>
      <w:proofErr w:type="spellEnd"/>
      <w:r>
        <w:rPr>
          <w:rFonts w:ascii="Times New Roman" w:eastAsia="Times New Roman" w:hAnsi="Times New Roman" w:cs="Times New Roman"/>
          <w:sz w:val="24"/>
          <w:szCs w:val="24"/>
        </w:rPr>
        <w:t xml:space="preserve"> lead=6 back=6 out=_null_ plot=forecasts;</w:t>
      </w:r>
    </w:p>
    <w:p w14:paraId="046E662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option to all the results and values print will append data, lead option to specify the number of periods to forecast, out will create a new column */</w:t>
      </w:r>
    </w:p>
    <w:p w14:paraId="1A516A2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Forecast Close/model=Linear;</w:t>
      </w:r>
    </w:p>
    <w:p w14:paraId="4061B29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F0DC1BE" w14:textId="77777777" w:rsidR="0038471E" w:rsidRDefault="0038471E">
      <w:pPr>
        <w:spacing w:after="0" w:line="240" w:lineRule="auto"/>
        <w:rPr>
          <w:rFonts w:ascii="Times New Roman" w:eastAsia="Times New Roman" w:hAnsi="Times New Roman" w:cs="Times New Roman"/>
          <w:sz w:val="24"/>
          <w:szCs w:val="24"/>
        </w:rPr>
      </w:pPr>
    </w:p>
    <w:p w14:paraId="4DCE834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BTCHOut</w:t>
      </w:r>
      <w:proofErr w:type="spellEnd"/>
      <w:r>
        <w:rPr>
          <w:rFonts w:ascii="Times New Roman" w:eastAsia="Times New Roman" w:hAnsi="Times New Roman" w:cs="Times New Roman"/>
          <w:sz w:val="24"/>
          <w:szCs w:val="24"/>
        </w:rPr>
        <w:t>;</w:t>
      </w:r>
    </w:p>
    <w:p w14:paraId="068EC19E"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x=_</w:t>
      </w:r>
      <w:proofErr w:type="spellStart"/>
      <w:r>
        <w:rPr>
          <w:rFonts w:ascii="Times New Roman" w:eastAsia="Times New Roman" w:hAnsi="Times New Roman" w:cs="Times New Roman"/>
          <w:sz w:val="24"/>
          <w:szCs w:val="24"/>
        </w:rPr>
        <w:t>timeid</w:t>
      </w:r>
      <w:proofErr w:type="spellEnd"/>
      <w:r>
        <w:rPr>
          <w:rFonts w:ascii="Times New Roman" w:eastAsia="Times New Roman" w:hAnsi="Times New Roman" w:cs="Times New Roman"/>
          <w:sz w:val="24"/>
          <w:szCs w:val="24"/>
        </w:rPr>
        <w:t>_ y=Actual;</w:t>
      </w:r>
    </w:p>
    <w:p w14:paraId="2DA66BD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x=_</w:t>
      </w:r>
      <w:proofErr w:type="spellStart"/>
      <w:r>
        <w:rPr>
          <w:rFonts w:ascii="Times New Roman" w:eastAsia="Times New Roman" w:hAnsi="Times New Roman" w:cs="Times New Roman"/>
          <w:sz w:val="24"/>
          <w:szCs w:val="24"/>
        </w:rPr>
        <w:t>timeid</w:t>
      </w:r>
      <w:proofErr w:type="spellEnd"/>
      <w:r>
        <w:rPr>
          <w:rFonts w:ascii="Times New Roman" w:eastAsia="Times New Roman" w:hAnsi="Times New Roman" w:cs="Times New Roman"/>
          <w:sz w:val="24"/>
          <w:szCs w:val="24"/>
        </w:rPr>
        <w:t>_ y=Predict;</w:t>
      </w:r>
    </w:p>
    <w:p w14:paraId="64830B3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"Actual vs Holts Exponential Predicted values";</w:t>
      </w:r>
    </w:p>
    <w:p w14:paraId="1252121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18D301B" w14:textId="77777777" w:rsidR="0038471E" w:rsidRDefault="0038471E">
      <w:pPr>
        <w:spacing w:after="0" w:line="240" w:lineRule="auto"/>
        <w:rPr>
          <w:rFonts w:ascii="Times New Roman" w:eastAsia="Times New Roman" w:hAnsi="Times New Roman" w:cs="Times New Roman"/>
          <w:sz w:val="24"/>
          <w:szCs w:val="24"/>
        </w:rPr>
      </w:pPr>
    </w:p>
    <w:p w14:paraId="507B72A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EA011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DampedTrend</w:t>
      </w:r>
      <w:proofErr w:type="spellEnd"/>
      <w:r>
        <w:rPr>
          <w:rFonts w:ascii="Times New Roman" w:eastAsia="Times New Roman" w:hAnsi="Times New Roman" w:cs="Times New Roman"/>
          <w:sz w:val="24"/>
          <w:szCs w:val="24"/>
        </w:rPr>
        <w:t xml:space="preserve"> Exponential Smoothing*/</w:t>
      </w:r>
    </w:p>
    <w:p w14:paraId="6E382DA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esm</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 xml:space="preserve"> print=all </w:t>
      </w:r>
      <w:proofErr w:type="spellStart"/>
      <w:r>
        <w:rPr>
          <w:rFonts w:ascii="Times New Roman" w:eastAsia="Times New Roman" w:hAnsi="Times New Roman" w:cs="Times New Roman"/>
          <w:sz w:val="24"/>
          <w:szCs w:val="24"/>
        </w:rPr>
        <w:t>outfor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BTCDOut</w:t>
      </w:r>
      <w:proofErr w:type="spellEnd"/>
      <w:r>
        <w:rPr>
          <w:rFonts w:ascii="Times New Roman" w:eastAsia="Times New Roman" w:hAnsi="Times New Roman" w:cs="Times New Roman"/>
          <w:sz w:val="24"/>
          <w:szCs w:val="24"/>
        </w:rPr>
        <w:t xml:space="preserve"> lead=6 back=6 out=_null_ plot=forecasts;</w:t>
      </w:r>
    </w:p>
    <w:p w14:paraId="7C3BAA1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 option to all the results and values print will append data, lead option to specify the number of periods to forecast, out will create a new column */</w:t>
      </w:r>
    </w:p>
    <w:p w14:paraId="17F9398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Forecast Close/model=</w:t>
      </w:r>
      <w:proofErr w:type="spellStart"/>
      <w:r>
        <w:rPr>
          <w:rFonts w:ascii="Times New Roman" w:eastAsia="Times New Roman" w:hAnsi="Times New Roman" w:cs="Times New Roman"/>
          <w:sz w:val="24"/>
          <w:szCs w:val="24"/>
        </w:rPr>
        <w:t>damptrend</w:t>
      </w:r>
      <w:proofErr w:type="spellEnd"/>
      <w:r>
        <w:rPr>
          <w:rFonts w:ascii="Times New Roman" w:eastAsia="Times New Roman" w:hAnsi="Times New Roman" w:cs="Times New Roman"/>
          <w:sz w:val="24"/>
          <w:szCs w:val="24"/>
        </w:rPr>
        <w:t>;</w:t>
      </w:r>
    </w:p>
    <w:p w14:paraId="4F1FDB2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142790CF" w14:textId="77777777" w:rsidR="0038471E" w:rsidRDefault="0038471E">
      <w:pPr>
        <w:spacing w:after="0" w:line="240" w:lineRule="auto"/>
        <w:rPr>
          <w:rFonts w:ascii="Times New Roman" w:eastAsia="Times New Roman" w:hAnsi="Times New Roman" w:cs="Times New Roman"/>
          <w:sz w:val="24"/>
          <w:szCs w:val="24"/>
        </w:rPr>
      </w:pPr>
    </w:p>
    <w:p w14:paraId="4CEB11A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BTCDOut</w:t>
      </w:r>
      <w:proofErr w:type="spellEnd"/>
      <w:r>
        <w:rPr>
          <w:rFonts w:ascii="Times New Roman" w:eastAsia="Times New Roman" w:hAnsi="Times New Roman" w:cs="Times New Roman"/>
          <w:sz w:val="24"/>
          <w:szCs w:val="24"/>
        </w:rPr>
        <w:t>;</w:t>
      </w:r>
    </w:p>
    <w:p w14:paraId="711196F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x=_</w:t>
      </w:r>
      <w:proofErr w:type="spellStart"/>
      <w:r>
        <w:rPr>
          <w:rFonts w:ascii="Times New Roman" w:eastAsia="Times New Roman" w:hAnsi="Times New Roman" w:cs="Times New Roman"/>
          <w:sz w:val="24"/>
          <w:szCs w:val="24"/>
        </w:rPr>
        <w:t>timeid</w:t>
      </w:r>
      <w:proofErr w:type="spellEnd"/>
      <w:r>
        <w:rPr>
          <w:rFonts w:ascii="Times New Roman" w:eastAsia="Times New Roman" w:hAnsi="Times New Roman" w:cs="Times New Roman"/>
          <w:sz w:val="24"/>
          <w:szCs w:val="24"/>
        </w:rPr>
        <w:t>_ y=Actual;</w:t>
      </w:r>
    </w:p>
    <w:p w14:paraId="4ADAB89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x=_</w:t>
      </w:r>
      <w:proofErr w:type="spellStart"/>
      <w:r>
        <w:rPr>
          <w:rFonts w:ascii="Times New Roman" w:eastAsia="Times New Roman" w:hAnsi="Times New Roman" w:cs="Times New Roman"/>
          <w:sz w:val="24"/>
          <w:szCs w:val="24"/>
        </w:rPr>
        <w:t>timeid</w:t>
      </w:r>
      <w:proofErr w:type="spellEnd"/>
      <w:r>
        <w:rPr>
          <w:rFonts w:ascii="Times New Roman" w:eastAsia="Times New Roman" w:hAnsi="Times New Roman" w:cs="Times New Roman"/>
          <w:sz w:val="24"/>
          <w:szCs w:val="24"/>
        </w:rPr>
        <w:t>_ y=Predict;</w:t>
      </w:r>
    </w:p>
    <w:p w14:paraId="43E8276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title "Actual vs </w:t>
      </w:r>
      <w:proofErr w:type="spellStart"/>
      <w:r>
        <w:rPr>
          <w:rFonts w:ascii="Times New Roman" w:eastAsia="Times New Roman" w:hAnsi="Times New Roman" w:cs="Times New Roman"/>
          <w:sz w:val="24"/>
          <w:szCs w:val="24"/>
        </w:rPr>
        <w:t>DampedTrend</w:t>
      </w:r>
      <w:proofErr w:type="spellEnd"/>
      <w:r>
        <w:rPr>
          <w:rFonts w:ascii="Times New Roman" w:eastAsia="Times New Roman" w:hAnsi="Times New Roman" w:cs="Times New Roman"/>
          <w:sz w:val="24"/>
          <w:szCs w:val="24"/>
        </w:rPr>
        <w:t xml:space="preserve"> Exponential Predicted values";</w:t>
      </w:r>
    </w:p>
    <w:p w14:paraId="3C3BD31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5E1DCFD4" w14:textId="77777777" w:rsidR="0038471E" w:rsidRDefault="0038471E">
      <w:pPr>
        <w:spacing w:after="0" w:line="240" w:lineRule="auto"/>
        <w:rPr>
          <w:rFonts w:ascii="Times New Roman" w:eastAsia="Times New Roman" w:hAnsi="Times New Roman" w:cs="Times New Roman"/>
          <w:sz w:val="24"/>
          <w:szCs w:val="24"/>
        </w:rPr>
      </w:pPr>
    </w:p>
    <w:p w14:paraId="38BAD3E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5F2CB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Regression - Worst Fit but though of trying*/</w:t>
      </w:r>
    </w:p>
    <w:p w14:paraId="48442BD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 regression model*/</w:t>
      </w:r>
    </w:p>
    <w:p w14:paraId="7A53E25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7F1F767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 </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75101F5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t=_n_;</w:t>
      </w:r>
    </w:p>
    <w:p w14:paraId="06907A9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=Close;</w:t>
      </w:r>
    </w:p>
    <w:p w14:paraId="6FBCEA0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t&gt;82 then </w:t>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w:t>
      </w:r>
    </w:p>
    <w:p w14:paraId="3D6AADD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tsq</w:t>
      </w:r>
      <w:proofErr w:type="spellEnd"/>
      <w:r>
        <w:rPr>
          <w:rFonts w:ascii="Times New Roman" w:eastAsia="Times New Roman" w:hAnsi="Times New Roman" w:cs="Times New Roman"/>
          <w:sz w:val="24"/>
          <w:szCs w:val="24"/>
        </w:rPr>
        <w:t>=t*t;</w:t>
      </w:r>
    </w:p>
    <w:p w14:paraId="409CCE6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AA80EF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C527AEE" w14:textId="77777777" w:rsidR="0038471E" w:rsidRDefault="0038471E">
      <w:pPr>
        <w:spacing w:after="0" w:line="240" w:lineRule="auto"/>
        <w:rPr>
          <w:rFonts w:ascii="Times New Roman" w:eastAsia="Times New Roman" w:hAnsi="Times New Roman" w:cs="Times New Roman"/>
          <w:sz w:val="24"/>
          <w:szCs w:val="24"/>
        </w:rPr>
      </w:pPr>
    </w:p>
    <w:p w14:paraId="034309EE"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REG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3DE0A08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w:t>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clb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dwprob</w:t>
      </w:r>
      <w:proofErr w:type="spellEnd"/>
      <w:r>
        <w:rPr>
          <w:rFonts w:ascii="Times New Roman" w:eastAsia="Times New Roman" w:hAnsi="Times New Roman" w:cs="Times New Roman"/>
          <w:sz w:val="24"/>
          <w:szCs w:val="24"/>
        </w:rPr>
        <w:t>;</w:t>
      </w:r>
    </w:p>
    <w:p w14:paraId="6D7BA6F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 out=BTCSROut1 predicted=</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 xml:space="preserve"> residual=</w:t>
      </w:r>
      <w:proofErr w:type="spellStart"/>
      <w:r>
        <w:rPr>
          <w:rFonts w:ascii="Times New Roman" w:eastAsia="Times New Roman" w:hAnsi="Times New Roman" w:cs="Times New Roman"/>
          <w:sz w:val="24"/>
          <w:szCs w:val="24"/>
        </w:rPr>
        <w:t>BTCSRres</w:t>
      </w:r>
      <w:proofErr w:type="spellEnd"/>
      <w:r>
        <w:rPr>
          <w:rFonts w:ascii="Times New Roman" w:eastAsia="Times New Roman" w:hAnsi="Times New Roman" w:cs="Times New Roman"/>
          <w:sz w:val="24"/>
          <w:szCs w:val="24"/>
        </w:rPr>
        <w:t>; /*p= is same as predicted create an o/p database it will have original x and y + predicted values and residuals columns*/</w:t>
      </w:r>
    </w:p>
    <w:p w14:paraId="3BC285D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0945C19" w14:textId="77777777" w:rsidR="0038471E" w:rsidRDefault="0038471E">
      <w:pPr>
        <w:spacing w:after="0" w:line="240" w:lineRule="auto"/>
        <w:rPr>
          <w:rFonts w:ascii="Times New Roman" w:eastAsia="Times New Roman" w:hAnsi="Times New Roman" w:cs="Times New Roman"/>
          <w:sz w:val="24"/>
          <w:szCs w:val="24"/>
        </w:rPr>
      </w:pPr>
    </w:p>
    <w:p w14:paraId="469DF54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BTCSROut1;</w:t>
      </w:r>
    </w:p>
    <w:p w14:paraId="34D6DE7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BTCSROut1;</w:t>
      </w:r>
    </w:p>
    <w:p w14:paraId="3220330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mape_fitSR</w:t>
      </w:r>
      <w:proofErr w:type="spellEnd"/>
      <w:r>
        <w:rPr>
          <w:rFonts w:ascii="Times New Roman" w:eastAsia="Times New Roman" w:hAnsi="Times New Roman" w:cs="Times New Roman"/>
          <w:sz w:val="24"/>
          <w:szCs w:val="24"/>
        </w:rPr>
        <w:t>=(abs(</w:t>
      </w:r>
      <w:proofErr w:type="spellStart"/>
      <w:r>
        <w:rPr>
          <w:rFonts w:ascii="Times New Roman" w:eastAsia="Times New Roman" w:hAnsi="Times New Roman" w:cs="Times New Roman"/>
          <w:sz w:val="24"/>
          <w:szCs w:val="24"/>
        </w:rPr>
        <w:t>BTCSRres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)*100;</w:t>
      </w:r>
    </w:p>
    <w:p w14:paraId="185239D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t&gt;82 then </w:t>
      </w:r>
      <w:proofErr w:type="spellStart"/>
      <w:r>
        <w:rPr>
          <w:rFonts w:ascii="Times New Roman" w:eastAsia="Times New Roman" w:hAnsi="Times New Roman" w:cs="Times New Roman"/>
          <w:sz w:val="24"/>
          <w:szCs w:val="24"/>
        </w:rPr>
        <w:t>mape_accSR</w:t>
      </w:r>
      <w:proofErr w:type="spellEnd"/>
      <w:r>
        <w:rPr>
          <w:rFonts w:ascii="Times New Roman" w:eastAsia="Times New Roman" w:hAnsi="Times New Roman" w:cs="Times New Roman"/>
          <w:sz w:val="24"/>
          <w:szCs w:val="24"/>
        </w:rPr>
        <w:t>=(abs(</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-Close)/Close)*100;</w:t>
      </w:r>
    </w:p>
    <w:p w14:paraId="2581734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22F340A" w14:textId="77777777" w:rsidR="0038471E" w:rsidRDefault="0038471E">
      <w:pPr>
        <w:spacing w:after="0" w:line="240" w:lineRule="auto"/>
        <w:rPr>
          <w:rFonts w:ascii="Times New Roman" w:eastAsia="Times New Roman" w:hAnsi="Times New Roman" w:cs="Times New Roman"/>
          <w:sz w:val="24"/>
          <w:szCs w:val="24"/>
        </w:rPr>
      </w:pPr>
    </w:p>
    <w:p w14:paraId="17EC630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data=BTCSROut1 mean;</w:t>
      </w:r>
    </w:p>
    <w:p w14:paraId="629F3BD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var </w:t>
      </w:r>
      <w:proofErr w:type="spellStart"/>
      <w:r>
        <w:rPr>
          <w:rFonts w:ascii="Times New Roman" w:eastAsia="Times New Roman" w:hAnsi="Times New Roman" w:cs="Times New Roman"/>
          <w:sz w:val="24"/>
          <w:szCs w:val="24"/>
        </w:rPr>
        <w:t>mape_fitSR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mape_accSR</w:t>
      </w:r>
      <w:proofErr w:type="spellEnd"/>
      <w:r>
        <w:rPr>
          <w:rFonts w:ascii="Times New Roman" w:eastAsia="Times New Roman" w:hAnsi="Times New Roman" w:cs="Times New Roman"/>
          <w:sz w:val="24"/>
          <w:szCs w:val="24"/>
        </w:rPr>
        <w:t>;</w:t>
      </w:r>
    </w:p>
    <w:p w14:paraId="11C7611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28E4EC8D" w14:textId="77777777" w:rsidR="0038471E" w:rsidRDefault="0038471E">
      <w:pPr>
        <w:spacing w:after="0" w:line="240" w:lineRule="auto"/>
        <w:rPr>
          <w:rFonts w:ascii="Times New Roman" w:eastAsia="Times New Roman" w:hAnsi="Times New Roman" w:cs="Times New Roman"/>
          <w:sz w:val="24"/>
          <w:szCs w:val="24"/>
        </w:rPr>
      </w:pPr>
    </w:p>
    <w:p w14:paraId="7153A95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data=BTCSROut1;</w:t>
      </w:r>
    </w:p>
    <w:p w14:paraId="3194AA2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y=Close;</w:t>
      </w:r>
    </w:p>
    <w:p w14:paraId="2F50668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w:t>
      </w:r>
    </w:p>
    <w:p w14:paraId="3A79D9A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"Actual vs Simple Regression Predicted values";</w:t>
      </w:r>
    </w:p>
    <w:p w14:paraId="6FA0A81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15EAB25" w14:textId="77777777" w:rsidR="0038471E" w:rsidRDefault="0038471E">
      <w:pPr>
        <w:spacing w:after="0" w:line="240" w:lineRule="auto"/>
        <w:rPr>
          <w:rFonts w:ascii="Times New Roman" w:eastAsia="Times New Roman" w:hAnsi="Times New Roman" w:cs="Times New Roman"/>
          <w:sz w:val="24"/>
          <w:szCs w:val="24"/>
        </w:rPr>
      </w:pPr>
    </w:p>
    <w:p w14:paraId="27D863E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for Non-Linearity*/</w:t>
      </w:r>
    </w:p>
    <w:p w14:paraId="337DC7B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REG Data=</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7B62EC2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model </w:t>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tsq</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clb</w:t>
      </w:r>
      <w:proofErr w:type="spellEnd"/>
      <w:r>
        <w:rPr>
          <w:rFonts w:ascii="Times New Roman" w:eastAsia="Times New Roman" w:hAnsi="Times New Roman" w:cs="Times New Roman"/>
          <w:sz w:val="24"/>
          <w:szCs w:val="24"/>
        </w:rPr>
        <w:t>;</w:t>
      </w:r>
    </w:p>
    <w:p w14:paraId="1D09F59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output out=BTCSROut2 predicted=</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 xml:space="preserve"> residual=</w:t>
      </w:r>
      <w:proofErr w:type="spellStart"/>
      <w:r>
        <w:rPr>
          <w:rFonts w:ascii="Times New Roman" w:eastAsia="Times New Roman" w:hAnsi="Times New Roman" w:cs="Times New Roman"/>
          <w:sz w:val="24"/>
          <w:szCs w:val="24"/>
        </w:rPr>
        <w:t>BTCSRres</w:t>
      </w:r>
      <w:proofErr w:type="spellEnd"/>
      <w:r>
        <w:rPr>
          <w:rFonts w:ascii="Times New Roman" w:eastAsia="Times New Roman" w:hAnsi="Times New Roman" w:cs="Times New Roman"/>
          <w:sz w:val="24"/>
          <w:szCs w:val="24"/>
        </w:rPr>
        <w:t>; /*p= is same as predicted create an o/p database it will have original x and y + predicted values and residuals columns*/</w:t>
      </w:r>
    </w:p>
    <w:p w14:paraId="221E545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095EB25" w14:textId="77777777" w:rsidR="0038471E" w:rsidRDefault="0038471E">
      <w:pPr>
        <w:spacing w:after="0" w:line="240" w:lineRule="auto"/>
        <w:rPr>
          <w:rFonts w:ascii="Times New Roman" w:eastAsia="Times New Roman" w:hAnsi="Times New Roman" w:cs="Times New Roman"/>
          <w:sz w:val="24"/>
          <w:szCs w:val="24"/>
        </w:rPr>
      </w:pPr>
    </w:p>
    <w:p w14:paraId="126A88A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BTCSROut2;</w:t>
      </w:r>
    </w:p>
    <w:p w14:paraId="1C08B6C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set BTCSROut2;</w:t>
      </w:r>
    </w:p>
    <w:p w14:paraId="15589BF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mape_fitSR</w:t>
      </w:r>
      <w:proofErr w:type="spellEnd"/>
      <w:r>
        <w:rPr>
          <w:rFonts w:ascii="Times New Roman" w:eastAsia="Times New Roman" w:hAnsi="Times New Roman" w:cs="Times New Roman"/>
          <w:sz w:val="24"/>
          <w:szCs w:val="24"/>
        </w:rPr>
        <w:t>=(abs(</w:t>
      </w:r>
      <w:proofErr w:type="spellStart"/>
      <w:r>
        <w:rPr>
          <w:rFonts w:ascii="Times New Roman" w:eastAsia="Times New Roman" w:hAnsi="Times New Roman" w:cs="Times New Roman"/>
          <w:sz w:val="24"/>
          <w:szCs w:val="24"/>
        </w:rPr>
        <w:t>BTCSRres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Close_Train</w:t>
      </w:r>
      <w:proofErr w:type="spellEnd"/>
      <w:r>
        <w:rPr>
          <w:rFonts w:ascii="Times New Roman" w:eastAsia="Times New Roman" w:hAnsi="Times New Roman" w:cs="Times New Roman"/>
          <w:sz w:val="24"/>
          <w:szCs w:val="24"/>
        </w:rPr>
        <w:t>)*100;</w:t>
      </w:r>
    </w:p>
    <w:p w14:paraId="03632BC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t&gt;82 then </w:t>
      </w:r>
      <w:proofErr w:type="spellStart"/>
      <w:r>
        <w:rPr>
          <w:rFonts w:ascii="Times New Roman" w:eastAsia="Times New Roman" w:hAnsi="Times New Roman" w:cs="Times New Roman"/>
          <w:sz w:val="24"/>
          <w:szCs w:val="24"/>
        </w:rPr>
        <w:t>mape_accSR</w:t>
      </w:r>
      <w:proofErr w:type="spellEnd"/>
      <w:r>
        <w:rPr>
          <w:rFonts w:ascii="Times New Roman" w:eastAsia="Times New Roman" w:hAnsi="Times New Roman" w:cs="Times New Roman"/>
          <w:sz w:val="24"/>
          <w:szCs w:val="24"/>
        </w:rPr>
        <w:t>=(abs(</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-Close)/Close)*100;</w:t>
      </w:r>
    </w:p>
    <w:p w14:paraId="0E9259F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1F929943" w14:textId="77777777" w:rsidR="0038471E" w:rsidRDefault="0038471E">
      <w:pPr>
        <w:spacing w:after="0" w:line="240" w:lineRule="auto"/>
        <w:rPr>
          <w:rFonts w:ascii="Times New Roman" w:eastAsia="Times New Roman" w:hAnsi="Times New Roman" w:cs="Times New Roman"/>
          <w:sz w:val="24"/>
          <w:szCs w:val="24"/>
        </w:rPr>
      </w:pPr>
    </w:p>
    <w:p w14:paraId="560E5B7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data=BTCSROut2 mean;</w:t>
      </w:r>
    </w:p>
    <w:p w14:paraId="7FD7EEA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var </w:t>
      </w:r>
      <w:proofErr w:type="spellStart"/>
      <w:r>
        <w:rPr>
          <w:rFonts w:ascii="Times New Roman" w:eastAsia="Times New Roman" w:hAnsi="Times New Roman" w:cs="Times New Roman"/>
          <w:sz w:val="24"/>
          <w:szCs w:val="24"/>
        </w:rPr>
        <w:t>mape_fitSR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mape_accSR</w:t>
      </w:r>
      <w:proofErr w:type="spellEnd"/>
      <w:r>
        <w:rPr>
          <w:rFonts w:ascii="Times New Roman" w:eastAsia="Times New Roman" w:hAnsi="Times New Roman" w:cs="Times New Roman"/>
          <w:sz w:val="24"/>
          <w:szCs w:val="24"/>
        </w:rPr>
        <w:t>;</w:t>
      </w:r>
    </w:p>
    <w:p w14:paraId="19EBA64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057E12C" w14:textId="77777777" w:rsidR="0038471E" w:rsidRDefault="0038471E">
      <w:pPr>
        <w:spacing w:after="0" w:line="240" w:lineRule="auto"/>
        <w:rPr>
          <w:rFonts w:ascii="Times New Roman" w:eastAsia="Times New Roman" w:hAnsi="Times New Roman" w:cs="Times New Roman"/>
          <w:sz w:val="24"/>
          <w:szCs w:val="24"/>
        </w:rPr>
      </w:pPr>
    </w:p>
    <w:p w14:paraId="4665F88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data=BTCSROut2;</w:t>
      </w:r>
    </w:p>
    <w:p w14:paraId="50FB241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y=Close;</w:t>
      </w:r>
    </w:p>
    <w:p w14:paraId="4DA4433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w:t>
      </w:r>
    </w:p>
    <w:p w14:paraId="31B2C1E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1C4EA72" w14:textId="77777777" w:rsidR="0038471E" w:rsidRDefault="0038471E">
      <w:pPr>
        <w:spacing w:after="0" w:line="240" w:lineRule="auto"/>
        <w:rPr>
          <w:rFonts w:ascii="Times New Roman" w:eastAsia="Times New Roman" w:hAnsi="Times New Roman" w:cs="Times New Roman"/>
          <w:sz w:val="24"/>
          <w:szCs w:val="24"/>
        </w:rPr>
      </w:pPr>
    </w:p>
    <w:p w14:paraId="6A62EE1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data=BTCSROut2;</w:t>
      </w:r>
    </w:p>
    <w:p w14:paraId="705561B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y=Close;</w:t>
      </w:r>
    </w:p>
    <w:p w14:paraId="1692968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w:t>
      </w:r>
      <w:proofErr w:type="spellStart"/>
      <w:r>
        <w:rPr>
          <w:rFonts w:ascii="Times New Roman" w:eastAsia="Times New Roman" w:hAnsi="Times New Roman" w:cs="Times New Roman"/>
          <w:sz w:val="24"/>
          <w:szCs w:val="24"/>
        </w:rPr>
        <w:t>BTCSRPred</w:t>
      </w:r>
      <w:proofErr w:type="spellEnd"/>
      <w:r>
        <w:rPr>
          <w:rFonts w:ascii="Times New Roman" w:eastAsia="Times New Roman" w:hAnsi="Times New Roman" w:cs="Times New Roman"/>
          <w:sz w:val="24"/>
          <w:szCs w:val="24"/>
        </w:rPr>
        <w:t>;</w:t>
      </w:r>
    </w:p>
    <w:p w14:paraId="10A4916E"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"Actual vs Non-Linear T-sq Predicted values";</w:t>
      </w:r>
    </w:p>
    <w:p w14:paraId="146BF62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CCE7A01" w14:textId="77777777" w:rsidR="0038471E" w:rsidRDefault="0038471E">
      <w:pPr>
        <w:spacing w:after="0" w:line="240" w:lineRule="auto"/>
        <w:rPr>
          <w:rFonts w:ascii="Times New Roman" w:eastAsia="Times New Roman" w:hAnsi="Times New Roman" w:cs="Times New Roman"/>
          <w:sz w:val="24"/>
          <w:szCs w:val="24"/>
        </w:rPr>
      </w:pPr>
    </w:p>
    <w:p w14:paraId="682B314F" w14:textId="77777777" w:rsidR="0038471E" w:rsidRDefault="0038471E">
      <w:pPr>
        <w:spacing w:after="0" w:line="240" w:lineRule="auto"/>
        <w:rPr>
          <w:rFonts w:ascii="Times New Roman" w:eastAsia="Times New Roman" w:hAnsi="Times New Roman" w:cs="Times New Roman"/>
          <w:sz w:val="24"/>
          <w:szCs w:val="24"/>
        </w:rPr>
      </w:pPr>
    </w:p>
    <w:p w14:paraId="5C0F7F5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94E5B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 */</w:t>
      </w:r>
    </w:p>
    <w:p w14:paraId="403CED9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/*Changing Close to </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 to avoid Keyword close confusion*/</w:t>
      </w:r>
    </w:p>
    <w:p w14:paraId="7C74042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BTC_AR;</w:t>
      </w:r>
    </w:p>
    <w:p w14:paraId="09D0833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set </w:t>
      </w:r>
      <w:proofErr w:type="spellStart"/>
      <w:r>
        <w:rPr>
          <w:rFonts w:ascii="Times New Roman" w:eastAsia="Times New Roman" w:hAnsi="Times New Roman" w:cs="Times New Roman"/>
          <w:sz w:val="24"/>
          <w:szCs w:val="24"/>
        </w:rPr>
        <w:t>BTC_Month</w:t>
      </w:r>
      <w:proofErr w:type="spellEnd"/>
      <w:r>
        <w:rPr>
          <w:rFonts w:ascii="Times New Roman" w:eastAsia="Times New Roman" w:hAnsi="Times New Roman" w:cs="Times New Roman"/>
          <w:sz w:val="24"/>
          <w:szCs w:val="24"/>
        </w:rPr>
        <w:t>;</w:t>
      </w:r>
    </w:p>
    <w:p w14:paraId="1F46CB9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rename Close=</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w:t>
      </w:r>
    </w:p>
    <w:p w14:paraId="79FD4E4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05B1AFC6" w14:textId="77777777" w:rsidR="0038471E" w:rsidRDefault="0038471E">
      <w:pPr>
        <w:spacing w:after="0" w:line="240" w:lineRule="auto"/>
        <w:rPr>
          <w:rFonts w:ascii="Times New Roman" w:eastAsia="Times New Roman" w:hAnsi="Times New Roman" w:cs="Times New Roman"/>
          <w:sz w:val="24"/>
          <w:szCs w:val="24"/>
        </w:rPr>
      </w:pPr>
    </w:p>
    <w:p w14:paraId="0CB103A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the data has trend so using ARIMA to check for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
    <w:p w14:paraId="7DE573B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data has white noise*/</w:t>
      </w:r>
    </w:p>
    <w:p w14:paraId="6694CB6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754B465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xml:space="preserve"> is for </w:t>
      </w:r>
      <w:proofErr w:type="spellStart"/>
      <w:r>
        <w:rPr>
          <w:rFonts w:ascii="Times New Roman" w:eastAsia="Times New Roman" w:hAnsi="Times New Roman" w:cs="Times New Roman"/>
          <w:sz w:val="24"/>
          <w:szCs w:val="24"/>
        </w:rPr>
        <w:t>ljung</w:t>
      </w:r>
      <w:proofErr w:type="spellEnd"/>
      <w:r>
        <w:rPr>
          <w:rFonts w:ascii="Times New Roman" w:eastAsia="Times New Roman" w:hAnsi="Times New Roman" w:cs="Times New Roman"/>
          <w:sz w:val="24"/>
          <w:szCs w:val="24"/>
        </w:rPr>
        <w:t xml:space="preserve"> box test*/</w:t>
      </w:r>
    </w:p>
    <w:p w14:paraId="63D66C5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40745CF" w14:textId="77777777" w:rsidR="0038471E" w:rsidRDefault="0038471E">
      <w:pPr>
        <w:spacing w:after="0" w:line="240" w:lineRule="auto"/>
        <w:rPr>
          <w:rFonts w:ascii="Times New Roman" w:eastAsia="Times New Roman" w:hAnsi="Times New Roman" w:cs="Times New Roman"/>
          <w:sz w:val="24"/>
          <w:szCs w:val="24"/>
        </w:rPr>
      </w:pPr>
    </w:p>
    <w:p w14:paraId="160DE7E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ChiSq</w:t>
      </w:r>
      <w:proofErr w:type="spellEnd"/>
      <w:r>
        <w:rPr>
          <w:rFonts w:ascii="Times New Roman" w:eastAsia="Times New Roman" w:hAnsi="Times New Roman" w:cs="Times New Roman"/>
          <w:sz w:val="24"/>
          <w:szCs w:val="24"/>
        </w:rPr>
        <w:t xml:space="preserve"> is less than alpha, data is not white noise. we reject the null hypothesis */</w:t>
      </w:r>
    </w:p>
    <w:p w14:paraId="2E852F6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/*Trend in data from ACF plot so we apply first order differencing*/</w:t>
      </w:r>
    </w:p>
    <w:p w14:paraId="467850A5" w14:textId="77777777" w:rsidR="0038471E" w:rsidRDefault="0038471E">
      <w:pPr>
        <w:spacing w:after="0" w:line="240" w:lineRule="auto"/>
        <w:rPr>
          <w:rFonts w:ascii="Times New Roman" w:eastAsia="Times New Roman" w:hAnsi="Times New Roman" w:cs="Times New Roman"/>
          <w:sz w:val="24"/>
          <w:szCs w:val="24"/>
        </w:rPr>
      </w:pPr>
    </w:p>
    <w:p w14:paraId="10BA95B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610D99A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61CC097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6B93C862" w14:textId="77777777" w:rsidR="0038471E" w:rsidRDefault="0038471E">
      <w:pPr>
        <w:spacing w:after="0" w:line="240" w:lineRule="auto"/>
        <w:rPr>
          <w:rFonts w:ascii="Times New Roman" w:eastAsia="Times New Roman" w:hAnsi="Times New Roman" w:cs="Times New Roman"/>
          <w:sz w:val="24"/>
          <w:szCs w:val="24"/>
        </w:rPr>
      </w:pPr>
    </w:p>
    <w:p w14:paraId="1F7B539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differencing Data is stationary now from the ACF plot.</w:t>
      </w:r>
    </w:p>
    <w:p w14:paraId="594352D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Possible models are ARIMA(0,1,1) ARIMA(2,1,0) ARIMA(2,1,1) and ARIMA(3,1,0) are the options*/</w:t>
      </w:r>
    </w:p>
    <w:p w14:paraId="06CD499D" w14:textId="77777777" w:rsidR="0038471E" w:rsidRDefault="0038471E">
      <w:pPr>
        <w:spacing w:after="0" w:line="240" w:lineRule="auto"/>
        <w:rPr>
          <w:rFonts w:ascii="Times New Roman" w:eastAsia="Times New Roman" w:hAnsi="Times New Roman" w:cs="Times New Roman"/>
          <w:sz w:val="24"/>
          <w:szCs w:val="24"/>
        </w:rPr>
      </w:pPr>
    </w:p>
    <w:p w14:paraId="0C8DC12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/*ARIMA(0,1,1)*/</w:t>
      </w:r>
    </w:p>
    <w:p w14:paraId="3538136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434DBB5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1818359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q=1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73CDDFC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C0E3539" w14:textId="77777777" w:rsidR="0038471E" w:rsidRDefault="0038471E">
      <w:pPr>
        <w:spacing w:after="0" w:line="240" w:lineRule="auto"/>
        <w:rPr>
          <w:rFonts w:ascii="Times New Roman" w:eastAsia="Times New Roman" w:hAnsi="Times New Roman" w:cs="Times New Roman"/>
          <w:sz w:val="24"/>
          <w:szCs w:val="24"/>
        </w:rPr>
      </w:pPr>
    </w:p>
    <w:p w14:paraId="081CAF7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/*ARIMA(2,1,0)*/</w:t>
      </w:r>
    </w:p>
    <w:p w14:paraId="4F832C7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764D7D5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15CF321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p=2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48C1D6B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4F56874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/*White noise in the Data*/</w:t>
      </w:r>
    </w:p>
    <w:p w14:paraId="4590074E" w14:textId="77777777" w:rsidR="0038471E" w:rsidRDefault="0038471E">
      <w:pPr>
        <w:spacing w:after="0" w:line="240" w:lineRule="auto"/>
        <w:rPr>
          <w:rFonts w:ascii="Times New Roman" w:eastAsia="Times New Roman" w:hAnsi="Times New Roman" w:cs="Times New Roman"/>
          <w:sz w:val="24"/>
          <w:szCs w:val="24"/>
        </w:rPr>
      </w:pPr>
    </w:p>
    <w:p w14:paraId="41751FB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/*ARIMA(2,1,1)*/</w:t>
      </w:r>
    </w:p>
    <w:p w14:paraId="454F7EC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15BFB8C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7720FA1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p=2 q=1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4726527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2436757A" w14:textId="77777777" w:rsidR="0038471E" w:rsidRDefault="0038471E">
      <w:pPr>
        <w:spacing w:after="0" w:line="240" w:lineRule="auto"/>
        <w:rPr>
          <w:rFonts w:ascii="Times New Roman" w:eastAsia="Times New Roman" w:hAnsi="Times New Roman" w:cs="Times New Roman"/>
          <w:sz w:val="24"/>
          <w:szCs w:val="24"/>
        </w:rPr>
      </w:pPr>
    </w:p>
    <w:p w14:paraId="58457F6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/*ARIMA(3,1,0)*/</w:t>
      </w:r>
    </w:p>
    <w:p w14:paraId="7D360B4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1D5A9F3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=24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389B02A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p=3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xml:space="preserve">; </w:t>
      </w:r>
    </w:p>
    <w:p w14:paraId="2DC2B72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21F97397" w14:textId="77777777" w:rsidR="0038471E" w:rsidRDefault="0038471E">
      <w:pPr>
        <w:spacing w:after="0" w:line="240" w:lineRule="auto"/>
        <w:rPr>
          <w:rFonts w:ascii="Times New Roman" w:eastAsia="Times New Roman" w:hAnsi="Times New Roman" w:cs="Times New Roman"/>
          <w:sz w:val="24"/>
          <w:szCs w:val="24"/>
        </w:rPr>
      </w:pPr>
    </w:p>
    <w:p w14:paraId="79D43D9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parsimony </w:t>
      </w:r>
      <w:proofErr w:type="spellStart"/>
      <w:r>
        <w:rPr>
          <w:rFonts w:ascii="Times New Roman" w:eastAsia="Times New Roman" w:hAnsi="Times New Roman" w:cs="Times New Roman"/>
          <w:sz w:val="24"/>
          <w:szCs w:val="24"/>
        </w:rPr>
        <w:t>principe</w:t>
      </w:r>
      <w:proofErr w:type="spellEnd"/>
      <w:r>
        <w:rPr>
          <w:rFonts w:ascii="Times New Roman" w:eastAsia="Times New Roman" w:hAnsi="Times New Roman" w:cs="Times New Roman"/>
          <w:sz w:val="24"/>
          <w:szCs w:val="24"/>
        </w:rPr>
        <w:t xml:space="preserve"> and the AIC and BIC Using Model 2 for forecasting  */</w:t>
      </w:r>
    </w:p>
    <w:p w14:paraId="5E4B027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/*ARIMA(2,1,0)*/</w:t>
      </w:r>
    </w:p>
    <w:p w14:paraId="7EA9CBB7" w14:textId="77777777" w:rsidR="0038471E" w:rsidRDefault="0038471E">
      <w:pPr>
        <w:spacing w:after="0" w:line="240" w:lineRule="auto"/>
        <w:rPr>
          <w:rFonts w:ascii="Times New Roman" w:eastAsia="Times New Roman" w:hAnsi="Times New Roman" w:cs="Times New Roman"/>
          <w:sz w:val="24"/>
          <w:szCs w:val="24"/>
        </w:rPr>
      </w:pPr>
    </w:p>
    <w:p w14:paraId="52F938C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/*Dividing the data in Train and Test set to evaluate how well the model fits to test set before forecasting*/</w:t>
      </w:r>
    </w:p>
    <w:p w14:paraId="3E04B3C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BTC_AR;</w:t>
      </w:r>
    </w:p>
    <w:p w14:paraId="55712EE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BTC_AR;</w:t>
      </w:r>
    </w:p>
    <w:p w14:paraId="7220754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t=_n_;</w:t>
      </w:r>
    </w:p>
    <w:p w14:paraId="62403B8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BTCClosenew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w:t>
      </w:r>
    </w:p>
    <w:p w14:paraId="5539556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t&gt;82 then </w:t>
      </w:r>
      <w:proofErr w:type="spellStart"/>
      <w:r>
        <w:rPr>
          <w:rFonts w:ascii="Times New Roman" w:eastAsia="Times New Roman" w:hAnsi="Times New Roman" w:cs="Times New Roman"/>
          <w:sz w:val="24"/>
          <w:szCs w:val="24"/>
        </w:rPr>
        <w:t>BTCClosenew</w:t>
      </w:r>
      <w:proofErr w:type="spellEnd"/>
      <w:r>
        <w:rPr>
          <w:rFonts w:ascii="Times New Roman" w:eastAsia="Times New Roman" w:hAnsi="Times New Roman" w:cs="Times New Roman"/>
          <w:sz w:val="24"/>
          <w:szCs w:val="24"/>
        </w:rPr>
        <w:t>=.;</w:t>
      </w:r>
    </w:p>
    <w:p w14:paraId="138D5D2E"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13C799D" w14:textId="77777777" w:rsidR="0038471E" w:rsidRDefault="0038471E">
      <w:pPr>
        <w:spacing w:after="0" w:line="240" w:lineRule="auto"/>
        <w:rPr>
          <w:rFonts w:ascii="Times New Roman" w:eastAsia="Times New Roman" w:hAnsi="Times New Roman" w:cs="Times New Roman"/>
          <w:sz w:val="24"/>
          <w:szCs w:val="24"/>
        </w:rPr>
      </w:pPr>
    </w:p>
    <w:p w14:paraId="781255F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727823E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BTCClosenew</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0606C3B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p=2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xml:space="preserve">; </w:t>
      </w:r>
    </w:p>
    <w:p w14:paraId="4C8F192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forecast lead=6 id=date interval=month out=BTCout1; /*Forecasting test data 6 months */</w:t>
      </w:r>
    </w:p>
    <w:p w14:paraId="28C3ABB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59EF260" w14:textId="77777777" w:rsidR="0038471E" w:rsidRDefault="0038471E">
      <w:pPr>
        <w:spacing w:after="0" w:line="240" w:lineRule="auto"/>
        <w:rPr>
          <w:rFonts w:ascii="Times New Roman" w:eastAsia="Times New Roman" w:hAnsi="Times New Roman" w:cs="Times New Roman"/>
          <w:sz w:val="24"/>
          <w:szCs w:val="24"/>
        </w:rPr>
      </w:pPr>
    </w:p>
    <w:p w14:paraId="6DC552D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roofErr w:type="spellStart"/>
      <w:r>
        <w:rPr>
          <w:rFonts w:ascii="Times New Roman" w:eastAsia="Times New Roman" w:hAnsi="Times New Roman" w:cs="Times New Roman"/>
          <w:sz w:val="24"/>
          <w:szCs w:val="24"/>
        </w:rPr>
        <w:t>BTC_AR_combined</w:t>
      </w:r>
      <w:proofErr w:type="spellEnd"/>
      <w:r>
        <w:rPr>
          <w:rFonts w:ascii="Times New Roman" w:eastAsia="Times New Roman" w:hAnsi="Times New Roman" w:cs="Times New Roman"/>
          <w:sz w:val="24"/>
          <w:szCs w:val="24"/>
        </w:rPr>
        <w:t>;</w:t>
      </w:r>
    </w:p>
    <w:p w14:paraId="46081FFB"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merge BTCout1 BTC_AR;</w:t>
      </w:r>
    </w:p>
    <w:p w14:paraId="40BFAF3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mape_fit_AR</w:t>
      </w:r>
      <w:proofErr w:type="spellEnd"/>
      <w:r>
        <w:rPr>
          <w:rFonts w:ascii="Times New Roman" w:eastAsia="Times New Roman" w:hAnsi="Times New Roman" w:cs="Times New Roman"/>
          <w:sz w:val="24"/>
          <w:szCs w:val="24"/>
        </w:rPr>
        <w:t>=(abs(Residual)/</w:t>
      </w:r>
      <w:proofErr w:type="spellStart"/>
      <w:r>
        <w:rPr>
          <w:rFonts w:ascii="Times New Roman" w:eastAsia="Times New Roman" w:hAnsi="Times New Roman" w:cs="Times New Roman"/>
          <w:sz w:val="24"/>
          <w:szCs w:val="24"/>
        </w:rPr>
        <w:t>BTCClosenew</w:t>
      </w:r>
      <w:proofErr w:type="spellEnd"/>
      <w:r>
        <w:rPr>
          <w:rFonts w:ascii="Times New Roman" w:eastAsia="Times New Roman" w:hAnsi="Times New Roman" w:cs="Times New Roman"/>
          <w:sz w:val="24"/>
          <w:szCs w:val="24"/>
        </w:rPr>
        <w:t>)*100;</w:t>
      </w:r>
    </w:p>
    <w:p w14:paraId="14B25C7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t&gt;82 then </w:t>
      </w:r>
      <w:proofErr w:type="spellStart"/>
      <w:r>
        <w:rPr>
          <w:rFonts w:ascii="Times New Roman" w:eastAsia="Times New Roman" w:hAnsi="Times New Roman" w:cs="Times New Roman"/>
          <w:sz w:val="24"/>
          <w:szCs w:val="24"/>
        </w:rPr>
        <w:t>mape_acc_AR</w:t>
      </w:r>
      <w:proofErr w:type="spellEnd"/>
      <w:r>
        <w:rPr>
          <w:rFonts w:ascii="Times New Roman" w:eastAsia="Times New Roman" w:hAnsi="Times New Roman" w:cs="Times New Roman"/>
          <w:sz w:val="24"/>
          <w:szCs w:val="24"/>
        </w:rPr>
        <w:t>=(abs(</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-Forecast)/</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)*100;</w:t>
      </w:r>
    </w:p>
    <w:p w14:paraId="1992795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23457085" w14:textId="77777777" w:rsidR="0038471E" w:rsidRDefault="0038471E">
      <w:pPr>
        <w:spacing w:after="0" w:line="240" w:lineRule="auto"/>
        <w:rPr>
          <w:rFonts w:ascii="Times New Roman" w:eastAsia="Times New Roman" w:hAnsi="Times New Roman" w:cs="Times New Roman"/>
          <w:sz w:val="24"/>
          <w:szCs w:val="24"/>
        </w:rPr>
      </w:pPr>
    </w:p>
    <w:p w14:paraId="39FA727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Means data=</w:t>
      </w:r>
      <w:proofErr w:type="spellStart"/>
      <w:r>
        <w:rPr>
          <w:rFonts w:ascii="Times New Roman" w:eastAsia="Times New Roman" w:hAnsi="Times New Roman" w:cs="Times New Roman"/>
          <w:sz w:val="24"/>
          <w:szCs w:val="24"/>
        </w:rPr>
        <w:t>BTC_AR_combined</w:t>
      </w:r>
      <w:proofErr w:type="spellEnd"/>
      <w:r>
        <w:rPr>
          <w:rFonts w:ascii="Times New Roman" w:eastAsia="Times New Roman" w:hAnsi="Times New Roman" w:cs="Times New Roman"/>
          <w:sz w:val="24"/>
          <w:szCs w:val="24"/>
        </w:rPr>
        <w:t xml:space="preserve"> mean;</w:t>
      </w:r>
    </w:p>
    <w:p w14:paraId="5805F20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var </w:t>
      </w:r>
      <w:proofErr w:type="spellStart"/>
      <w:r>
        <w:rPr>
          <w:rFonts w:ascii="Times New Roman" w:eastAsia="Times New Roman" w:hAnsi="Times New Roman" w:cs="Times New Roman"/>
          <w:sz w:val="24"/>
          <w:szCs w:val="24"/>
        </w:rPr>
        <w:t>mape_fit_AR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mape_acc_AR</w:t>
      </w:r>
      <w:proofErr w:type="spellEnd"/>
      <w:r>
        <w:rPr>
          <w:rFonts w:ascii="Times New Roman" w:eastAsia="Times New Roman" w:hAnsi="Times New Roman" w:cs="Times New Roman"/>
          <w:sz w:val="24"/>
          <w:szCs w:val="24"/>
        </w:rPr>
        <w:t>;</w:t>
      </w:r>
    </w:p>
    <w:p w14:paraId="7722FC9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144104F9" w14:textId="77777777" w:rsidR="0038471E" w:rsidRDefault="0038471E">
      <w:pPr>
        <w:spacing w:after="0" w:line="240" w:lineRule="auto"/>
        <w:rPr>
          <w:rFonts w:ascii="Times New Roman" w:eastAsia="Times New Roman" w:hAnsi="Times New Roman" w:cs="Times New Roman"/>
          <w:sz w:val="24"/>
          <w:szCs w:val="24"/>
        </w:rPr>
      </w:pPr>
    </w:p>
    <w:p w14:paraId="1D688F50" w14:textId="77777777" w:rsidR="0038471E" w:rsidRDefault="0038471E">
      <w:pPr>
        <w:spacing w:after="0" w:line="240" w:lineRule="auto"/>
        <w:rPr>
          <w:rFonts w:ascii="Times New Roman" w:eastAsia="Times New Roman" w:hAnsi="Times New Roman" w:cs="Times New Roman"/>
          <w:sz w:val="24"/>
          <w:szCs w:val="24"/>
        </w:rPr>
      </w:pPr>
    </w:p>
    <w:p w14:paraId="4F4EB52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BTC_AR_combined</w:t>
      </w:r>
      <w:proofErr w:type="spellEnd"/>
      <w:r>
        <w:rPr>
          <w:rFonts w:ascii="Times New Roman" w:eastAsia="Times New Roman" w:hAnsi="Times New Roman" w:cs="Times New Roman"/>
          <w:sz w:val="24"/>
          <w:szCs w:val="24"/>
        </w:rPr>
        <w:t>;</w:t>
      </w:r>
    </w:p>
    <w:p w14:paraId="1988386A"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w:t>
      </w:r>
    </w:p>
    <w:p w14:paraId="19E90A8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y=forecast;</w:t>
      </w:r>
      <w:r>
        <w:rPr>
          <w:rFonts w:ascii="Times New Roman" w:eastAsia="Times New Roman" w:hAnsi="Times New Roman" w:cs="Times New Roman"/>
          <w:sz w:val="24"/>
          <w:szCs w:val="24"/>
        </w:rPr>
        <w:tab/>
      </w:r>
    </w:p>
    <w:p w14:paraId="1C45DCF3"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"Actual vs ARIMA(2,1,0) Predicted values";</w:t>
      </w:r>
    </w:p>
    <w:p w14:paraId="3F3A0C14"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30EE1EC7" w14:textId="77777777" w:rsidR="0038471E" w:rsidRDefault="0038471E">
      <w:pPr>
        <w:spacing w:after="0" w:line="240" w:lineRule="auto"/>
        <w:rPr>
          <w:rFonts w:ascii="Times New Roman" w:eastAsia="Times New Roman" w:hAnsi="Times New Roman" w:cs="Times New Roman"/>
          <w:sz w:val="24"/>
          <w:szCs w:val="24"/>
        </w:rPr>
      </w:pPr>
    </w:p>
    <w:p w14:paraId="3A1F8505" w14:textId="77777777" w:rsidR="0038471E" w:rsidRDefault="0038471E">
      <w:pPr>
        <w:spacing w:after="0" w:line="240" w:lineRule="auto"/>
        <w:rPr>
          <w:rFonts w:ascii="Times New Roman" w:eastAsia="Times New Roman" w:hAnsi="Times New Roman" w:cs="Times New Roman"/>
          <w:sz w:val="24"/>
          <w:szCs w:val="24"/>
        </w:rPr>
      </w:pPr>
    </w:p>
    <w:p w14:paraId="663EEAA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Checking for overfitting of ARIMA model */</w:t>
      </w:r>
    </w:p>
    <w:p w14:paraId="16BD00B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arima</w:t>
      </w:r>
      <w:proofErr w:type="spellEnd"/>
      <w:r>
        <w:rPr>
          <w:rFonts w:ascii="Times New Roman" w:eastAsia="Times New Roman" w:hAnsi="Times New Roman" w:cs="Times New Roman"/>
          <w:sz w:val="24"/>
          <w:szCs w:val="24"/>
        </w:rPr>
        <w:t xml:space="preserve"> data=BTC_AR;</w:t>
      </w:r>
    </w:p>
    <w:p w14:paraId="6BD0D2C7"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BTCClosenew</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/*Considered first 82 months(Train set)*/</w:t>
      </w:r>
    </w:p>
    <w:p w14:paraId="453310E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531B79DA" w14:textId="77777777" w:rsidR="0038471E" w:rsidRDefault="0038471E">
      <w:pPr>
        <w:spacing w:after="0" w:line="240" w:lineRule="auto"/>
        <w:rPr>
          <w:rFonts w:ascii="Times New Roman" w:eastAsia="Times New Roman" w:hAnsi="Times New Roman" w:cs="Times New Roman"/>
          <w:sz w:val="24"/>
          <w:szCs w:val="24"/>
        </w:rPr>
      </w:pPr>
    </w:p>
    <w:p w14:paraId="601E9289"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E872A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arima</w:t>
      </w:r>
      <w:proofErr w:type="spellEnd"/>
      <w:r>
        <w:rPr>
          <w:rFonts w:ascii="Times New Roman" w:eastAsia="Times New Roman" w:hAnsi="Times New Roman" w:cs="Times New Roman"/>
          <w:sz w:val="24"/>
          <w:szCs w:val="24"/>
        </w:rPr>
        <w:t xml:space="preserve"> data=BTC_AR;</w:t>
      </w:r>
    </w:p>
    <w:p w14:paraId="6383452F"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/*Considered the entire data*/</w:t>
      </w:r>
    </w:p>
    <w:p w14:paraId="3E021815"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7162A8B4" w14:textId="77777777" w:rsidR="0038471E" w:rsidRDefault="0038471E">
      <w:pPr>
        <w:spacing w:after="0" w:line="240" w:lineRule="auto"/>
        <w:rPr>
          <w:rFonts w:ascii="Times New Roman" w:eastAsia="Times New Roman" w:hAnsi="Times New Roman" w:cs="Times New Roman"/>
          <w:sz w:val="24"/>
          <w:szCs w:val="24"/>
        </w:rPr>
      </w:pPr>
    </w:p>
    <w:p w14:paraId="70EF01BD" w14:textId="77777777" w:rsidR="0038471E" w:rsidRDefault="0038471E">
      <w:pPr>
        <w:spacing w:after="0" w:line="240" w:lineRule="auto"/>
        <w:rPr>
          <w:rFonts w:ascii="Times New Roman" w:eastAsia="Times New Roman" w:hAnsi="Times New Roman" w:cs="Times New Roman"/>
          <w:sz w:val="24"/>
          <w:szCs w:val="24"/>
        </w:rPr>
      </w:pPr>
    </w:p>
    <w:p w14:paraId="1C22B5B6"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the next 6 months using the final model*/</w:t>
      </w:r>
    </w:p>
    <w:p w14:paraId="7AA1B8F1"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 ARIMA data=BTC_AR;</w:t>
      </w:r>
    </w:p>
    <w:p w14:paraId="2940EDB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identify var=</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nlag</w:t>
      </w:r>
      <w:proofErr w:type="spellEnd"/>
      <w:r>
        <w:rPr>
          <w:rFonts w:ascii="Times New Roman" w:eastAsia="Times New Roman" w:hAnsi="Times New Roman" w:cs="Times New Roman"/>
          <w:sz w:val="24"/>
          <w:szCs w:val="24"/>
        </w:rPr>
        <w:t xml:space="preserve">=36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w:t>
      </w:r>
    </w:p>
    <w:p w14:paraId="3AED2CA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estimate p=2 </w:t>
      </w:r>
      <w:proofErr w:type="spellStart"/>
      <w:r>
        <w:rPr>
          <w:rFonts w:ascii="Times New Roman" w:eastAsia="Times New Roman" w:hAnsi="Times New Roman" w:cs="Times New Roman"/>
          <w:sz w:val="24"/>
          <w:szCs w:val="24"/>
        </w:rPr>
        <w:t>whitenoise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ignoremiss</w:t>
      </w:r>
      <w:proofErr w:type="spellEnd"/>
      <w:r>
        <w:rPr>
          <w:rFonts w:ascii="Times New Roman" w:eastAsia="Times New Roman" w:hAnsi="Times New Roman" w:cs="Times New Roman"/>
          <w:sz w:val="24"/>
          <w:szCs w:val="24"/>
        </w:rPr>
        <w:t xml:space="preserve">; </w:t>
      </w:r>
    </w:p>
    <w:p w14:paraId="37D5BC1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forecast lead=6 id=date interval=month out=</w:t>
      </w:r>
      <w:proofErr w:type="spellStart"/>
      <w:r>
        <w:rPr>
          <w:rFonts w:ascii="Times New Roman" w:eastAsia="Times New Roman" w:hAnsi="Times New Roman" w:cs="Times New Roman"/>
          <w:sz w:val="24"/>
          <w:szCs w:val="24"/>
        </w:rPr>
        <w:t>BTCForecastout</w:t>
      </w:r>
      <w:proofErr w:type="spellEnd"/>
      <w:r>
        <w:rPr>
          <w:rFonts w:ascii="Times New Roman" w:eastAsia="Times New Roman" w:hAnsi="Times New Roman" w:cs="Times New Roman"/>
          <w:sz w:val="24"/>
          <w:szCs w:val="24"/>
        </w:rPr>
        <w:t>; /*Forecasting next 6 months */</w:t>
      </w:r>
    </w:p>
    <w:p w14:paraId="1D9E4AAD"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p w14:paraId="5CA393C8" w14:textId="77777777" w:rsidR="0038471E" w:rsidRDefault="0038471E">
      <w:pPr>
        <w:spacing w:after="0" w:line="240" w:lineRule="auto"/>
        <w:rPr>
          <w:rFonts w:ascii="Times New Roman" w:eastAsia="Times New Roman" w:hAnsi="Times New Roman" w:cs="Times New Roman"/>
          <w:sz w:val="24"/>
          <w:szCs w:val="24"/>
        </w:rPr>
      </w:pPr>
    </w:p>
    <w:p w14:paraId="0A693DB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 </w:t>
      </w:r>
      <w:proofErr w:type="spellStart"/>
      <w:r>
        <w:rPr>
          <w:rFonts w:ascii="Times New Roman" w:eastAsia="Times New Roman" w:hAnsi="Times New Roman" w:cs="Times New Roman"/>
          <w:sz w:val="24"/>
          <w:szCs w:val="24"/>
        </w:rPr>
        <w:t>sgplot</w:t>
      </w:r>
      <w:proofErr w:type="spellEnd"/>
      <w:r>
        <w:rPr>
          <w:rFonts w:ascii="Times New Roman" w:eastAsia="Times New Roman" w:hAnsi="Times New Roman" w:cs="Times New Roman"/>
          <w:sz w:val="24"/>
          <w:szCs w:val="24"/>
        </w:rPr>
        <w:t xml:space="preserve"> data=</w:t>
      </w:r>
      <w:proofErr w:type="spellStart"/>
      <w:r>
        <w:rPr>
          <w:rFonts w:ascii="Times New Roman" w:eastAsia="Times New Roman" w:hAnsi="Times New Roman" w:cs="Times New Roman"/>
          <w:sz w:val="24"/>
          <w:szCs w:val="24"/>
        </w:rPr>
        <w:t>BTCForecastout</w:t>
      </w:r>
      <w:proofErr w:type="spellEnd"/>
      <w:r>
        <w:rPr>
          <w:rFonts w:ascii="Times New Roman" w:eastAsia="Times New Roman" w:hAnsi="Times New Roman" w:cs="Times New Roman"/>
          <w:sz w:val="24"/>
          <w:szCs w:val="24"/>
        </w:rPr>
        <w:t>;</w:t>
      </w:r>
    </w:p>
    <w:p w14:paraId="02708792"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w:t>
      </w:r>
      <w:proofErr w:type="spellStart"/>
      <w:r>
        <w:rPr>
          <w:rFonts w:ascii="Times New Roman" w:eastAsia="Times New Roman" w:hAnsi="Times New Roman" w:cs="Times New Roman"/>
          <w:sz w:val="24"/>
          <w:szCs w:val="24"/>
        </w:rPr>
        <w:t>BTCClose</w:t>
      </w:r>
      <w:proofErr w:type="spellEnd"/>
      <w:r>
        <w:rPr>
          <w:rFonts w:ascii="Times New Roman" w:eastAsia="Times New Roman" w:hAnsi="Times New Roman" w:cs="Times New Roman"/>
          <w:sz w:val="24"/>
          <w:szCs w:val="24"/>
        </w:rPr>
        <w:t>;</w:t>
      </w:r>
    </w:p>
    <w:p w14:paraId="320D9E78"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series x=date y=forecast;</w:t>
      </w:r>
      <w:r>
        <w:rPr>
          <w:rFonts w:ascii="Times New Roman" w:eastAsia="Times New Roman" w:hAnsi="Times New Roman" w:cs="Times New Roman"/>
          <w:sz w:val="24"/>
          <w:szCs w:val="24"/>
        </w:rPr>
        <w:tab/>
      </w:r>
    </w:p>
    <w:p w14:paraId="4F851E70"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title "Actual vs ARIMA(2,1,0) Forecasted values from Feb 2022 – Jul 2022";</w:t>
      </w:r>
    </w:p>
    <w:p w14:paraId="40ED8C0C" w14:textId="77777777" w:rsidR="0038471E"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w:t>
      </w:r>
    </w:p>
    <w:sectPr w:rsidR="00384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4FAC"/>
    <w:multiLevelType w:val="multilevel"/>
    <w:tmpl w:val="9F04C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D579F"/>
    <w:multiLevelType w:val="multilevel"/>
    <w:tmpl w:val="51DA760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392B67E5"/>
    <w:multiLevelType w:val="multilevel"/>
    <w:tmpl w:val="30A0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631C25"/>
    <w:multiLevelType w:val="multilevel"/>
    <w:tmpl w:val="F33AA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9D4875"/>
    <w:multiLevelType w:val="multilevel"/>
    <w:tmpl w:val="0EA05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054248"/>
    <w:multiLevelType w:val="multilevel"/>
    <w:tmpl w:val="FD9A9F4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56A83C97"/>
    <w:multiLevelType w:val="multilevel"/>
    <w:tmpl w:val="50006C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496D27"/>
    <w:multiLevelType w:val="multilevel"/>
    <w:tmpl w:val="A65A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5A6EE6"/>
    <w:multiLevelType w:val="multilevel"/>
    <w:tmpl w:val="69124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80754599">
    <w:abstractNumId w:val="8"/>
  </w:num>
  <w:num w:numId="2" w16cid:durableId="592590572">
    <w:abstractNumId w:val="3"/>
  </w:num>
  <w:num w:numId="3" w16cid:durableId="1414088899">
    <w:abstractNumId w:val="2"/>
  </w:num>
  <w:num w:numId="4" w16cid:durableId="1600940745">
    <w:abstractNumId w:val="6"/>
  </w:num>
  <w:num w:numId="5" w16cid:durableId="1778791263">
    <w:abstractNumId w:val="0"/>
  </w:num>
  <w:num w:numId="6" w16cid:durableId="334042193">
    <w:abstractNumId w:val="4"/>
  </w:num>
  <w:num w:numId="7" w16cid:durableId="1614943369">
    <w:abstractNumId w:val="1"/>
  </w:num>
  <w:num w:numId="8" w16cid:durableId="2072969824">
    <w:abstractNumId w:val="5"/>
  </w:num>
  <w:num w:numId="9" w16cid:durableId="1584727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71E"/>
    <w:rsid w:val="0038471E"/>
    <w:rsid w:val="00971354"/>
    <w:rsid w:val="00F5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3FDC4"/>
  <w15:docId w15:val="{60ACA564-BA85-4704-B3E3-BEDCD02C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02804"/>
    <w:rPr>
      <w:rFonts w:eastAsiaTheme="minorEastAsia"/>
      <w:color w:val="5A5A5A" w:themeColor="text1" w:themeTint="A5"/>
      <w:spacing w:val="15"/>
    </w:rPr>
  </w:style>
  <w:style w:type="character" w:styleId="Hyperlink">
    <w:name w:val="Hyperlink"/>
    <w:basedOn w:val="DefaultParagraphFont"/>
    <w:uiPriority w:val="99"/>
    <w:semiHidden/>
    <w:unhideWhenUsed/>
    <w:rsid w:val="00DC78B2"/>
    <w:rPr>
      <w:color w:val="0000FF"/>
      <w:u w:val="single"/>
    </w:rPr>
  </w:style>
  <w:style w:type="paragraph" w:styleId="ListParagraph">
    <w:name w:val="List Paragraph"/>
    <w:basedOn w:val="Normal"/>
    <w:uiPriority w:val="34"/>
    <w:qFormat/>
    <w:rsid w:val="00DB0873"/>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kaggle.com/datasets/meetnagadia/bitcoin-stock-data-sept-17-2014-august-24-2021"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JR+nLfLZ5hKExut6n0Yv7nKiw==">AMUW2mU8lYONj/0Pbu1OdtWmJEHubyFihs7fA7Z/DcB2L584boAleqE5JwNcckTjUMtb8lXKsK34k5Sb0Ar2mP05RsIaZ1l2xw1TP92NG85nMRzWi4dIKPLZON5GfxhpAJ90Vz5M/Za3sD3fbK+3amVz0eIkq+6NtlsbdsTIMlH3CuNC6DShBjAK21vqj5ibug0xq3vAC5LPKNz+LkVjgBixccD5lhChA18zqt2wHNFh1IS+85KWwOCfIuDMj7024Zl9mjM/mvXKs7RFUM1lxHemjdIk2kZNvgxyWnSojE4mTOrDr3bRZ9L+H5FMfQFwC1oSdbuHugBohjYCdJP1cYET28jtXMB8c2zMm6Xa8R4PXG/kzOBE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3856</Words>
  <Characters>21984</Characters>
  <Application>Microsoft Office Word</Application>
  <DocSecurity>0</DocSecurity>
  <Lines>183</Lines>
  <Paragraphs>51</Paragraphs>
  <ScaleCrop>false</ScaleCrop>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Prachi</cp:lastModifiedBy>
  <cp:revision>3</cp:revision>
  <dcterms:created xsi:type="dcterms:W3CDTF">2022-11-18T02:24:00Z</dcterms:created>
  <dcterms:modified xsi:type="dcterms:W3CDTF">2023-05-10T21:39:00Z</dcterms:modified>
</cp:coreProperties>
</file>