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DDB174" w14:textId="77777777" w:rsidR="00CA2497" w:rsidRPr="00CA2497" w:rsidRDefault="00CA2497" w:rsidP="00CA2497">
      <w:pPr>
        <w:rPr>
          <w:b/>
          <w:bCs/>
          <w:sz w:val="22"/>
          <w:szCs w:val="22"/>
        </w:rPr>
      </w:pPr>
      <w:r w:rsidRPr="00CA2497">
        <w:rPr>
          <w:b/>
          <w:bCs/>
          <w:sz w:val="22"/>
          <w:szCs w:val="22"/>
        </w:rPr>
        <w:t>DOCUMENTACIÓN TABLERO PORCENTAJE OCUPACIONAL</w:t>
      </w:r>
    </w:p>
    <w:p w14:paraId="49ED975E" w14:textId="77777777" w:rsidR="00CA2497" w:rsidRPr="00CA2497" w:rsidRDefault="00CA2497" w:rsidP="00CA2497">
      <w:pPr>
        <w:rPr>
          <w:sz w:val="22"/>
          <w:szCs w:val="22"/>
        </w:rPr>
      </w:pPr>
      <w:r w:rsidRPr="00CA2497">
        <w:rPr>
          <w:sz w:val="22"/>
          <w:szCs w:val="22"/>
        </w:rPr>
        <w:t>Este tablero permite analizar el porcentaje de ocupación de camas por servicio, facilitando el seguimiento del comportamiento de la ocupación hospitalaria a lo largo del tiempo.</w:t>
      </w:r>
    </w:p>
    <w:p w14:paraId="26FB9BC5" w14:textId="2F35ED6E" w:rsidR="00792A90" w:rsidRDefault="001179E8">
      <w:r w:rsidRPr="001179E8">
        <w:drawing>
          <wp:inline distT="0" distB="0" distL="0" distR="0" wp14:anchorId="42E269C8" wp14:editId="7F600A5A">
            <wp:extent cx="5612130" cy="3157855"/>
            <wp:effectExtent l="0" t="0" r="7620" b="4445"/>
            <wp:docPr id="3387852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7852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3A94D" w14:textId="7EA5FB96" w:rsidR="007345F6" w:rsidRPr="007345F6" w:rsidRDefault="007345F6">
      <w:pPr>
        <w:rPr>
          <w:b/>
          <w:bCs/>
        </w:rPr>
      </w:pPr>
      <w:r w:rsidRPr="007345F6">
        <w:rPr>
          <w:b/>
          <w:bCs/>
        </w:rPr>
        <w:t xml:space="preserve">CONSULTA UTILIZADA PARA CREAR ESTE TABLERO </w:t>
      </w:r>
    </w:p>
    <w:p w14:paraId="49C84BDA" w14:textId="4DA893B2" w:rsidR="007345F6" w:rsidRPr="007345F6" w:rsidRDefault="001179E8">
      <w:pPr>
        <w:rPr>
          <w:b/>
          <w:bCs/>
        </w:rPr>
      </w:pPr>
      <w:r>
        <w:rPr>
          <w:b/>
          <w:bCs/>
        </w:rPr>
        <w:t>PORCENTAJE_OCUP</w:t>
      </w:r>
    </w:p>
    <w:p w14:paraId="25F67D42" w14:textId="77777777" w:rsidR="001179E8" w:rsidRDefault="001179E8" w:rsidP="001179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7C300146" w14:textId="77777777" w:rsidR="001179E8" w:rsidRDefault="001179E8" w:rsidP="001179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codcama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ec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codcama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codcama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codcama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58ADD264" w14:textId="77777777" w:rsidR="001179E8" w:rsidRDefault="001179E8" w:rsidP="001179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cast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fechades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CAST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EC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fechades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CAST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FECHADES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fecha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1F6D18D4" w14:textId="77777777" w:rsidR="001179E8" w:rsidRDefault="001179E8" w:rsidP="001179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codcama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like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'%crit%'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ec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codcama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like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'%crit%'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'CUIDADO CRÍTICO OBSTETRICO'</w:t>
      </w:r>
    </w:p>
    <w:p w14:paraId="375E2FF8" w14:textId="77777777" w:rsidR="001179E8" w:rsidRDefault="001179E8" w:rsidP="001179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servicio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EC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CODCAMA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LIKE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'%CRIT%'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EC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SERVICIO</w:t>
      </w:r>
    </w:p>
    <w:p w14:paraId="3363045A" w14:textId="77777777" w:rsidR="001179E8" w:rsidRDefault="001179E8" w:rsidP="001179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SERVICIO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EC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CODCAMA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LIKE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'%CRIT%'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'CUIDADO CRÍTICO OBSTETRICO'</w:t>
      </w:r>
    </w:p>
    <w:p w14:paraId="78AAC091" w14:textId="77777777" w:rsidR="001179E8" w:rsidRDefault="001179E8" w:rsidP="001179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SERVICIO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CODCAMA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LIKE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'%CRIT%'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'CUIDADO CRÍTICO OBSTETRICO'</w:t>
      </w:r>
    </w:p>
    <w:p w14:paraId="49AA6CA4" w14:textId="77777777" w:rsidR="001179E8" w:rsidRDefault="001179E8" w:rsidP="001179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SERVICIO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CODCAMA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LIKE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'%CRIT%'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SERVICIO</w:t>
      </w:r>
    </w:p>
    <w:p w14:paraId="2A16B40F" w14:textId="77777777" w:rsidR="001179E8" w:rsidRDefault="001179E8" w:rsidP="001179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SERVICIO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SERVICIO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44066D2E" w14:textId="77777777" w:rsidR="001179E8" w:rsidRDefault="001179E8" w:rsidP="001179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</w:p>
    <w:p w14:paraId="45974D5C" w14:textId="77777777" w:rsidR="001179E8" w:rsidRDefault="001179E8" w:rsidP="001179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codcama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'OCUPADA'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Si hay registro en camas ocupadas, se marca como ocupada</w:t>
      </w:r>
    </w:p>
    <w:p w14:paraId="587F9F7B" w14:textId="77777777" w:rsidR="001179E8" w:rsidRDefault="001179E8" w:rsidP="001179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codcama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ec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estado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'DISPONIBLE'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Si no hay registro en camas ocupadas, se toma el estado de la tabla de estados</w:t>
      </w:r>
    </w:p>
    <w:p w14:paraId="33162274" w14:textId="77777777" w:rsidR="001179E8" w:rsidRDefault="001179E8" w:rsidP="001179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estado</w:t>
      </w:r>
    </w:p>
    <w:p w14:paraId="73347DC6" w14:textId="77777777" w:rsidR="001179E8" w:rsidRDefault="001179E8" w:rsidP="001179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3FCA19A1" w14:textId="77777777" w:rsidR="001179E8" w:rsidRDefault="001179E8" w:rsidP="001179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[dwses]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[dbo]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[estados_camas] ec</w:t>
      </w:r>
    </w:p>
    <w:p w14:paraId="47460357" w14:textId="77777777" w:rsidR="001179E8" w:rsidRDefault="001179E8" w:rsidP="001179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LEFT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7B3EFDDC" w14:textId="63FAEFE1" w:rsidR="007345F6" w:rsidRDefault="001179E8" w:rsidP="001179E8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[dwses]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[dbo]</w:t>
      </w:r>
    </w:p>
    <w:p w14:paraId="73E4B17D" w14:textId="6A3A09CD" w:rsidR="001179E8" w:rsidRDefault="001179E8" w:rsidP="001179E8">
      <w:pPr>
        <w:rPr>
          <w:rFonts w:ascii="Cascadia Mono" w:hAnsi="Cascadia Mono" w:cs="Cascadia Mono"/>
          <w:color w:val="808080"/>
          <w:kern w:val="0"/>
          <w:sz w:val="19"/>
          <w:szCs w:val="19"/>
        </w:rPr>
      </w:pPr>
    </w:p>
    <w:p w14:paraId="6E8839D1" w14:textId="53FF0C1F" w:rsidR="007345F6" w:rsidRDefault="008938F0" w:rsidP="007345F6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MEDIDAS UTILIZADAS EN ESTE TABLERO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ook w:val="04A0" w:firstRow="1" w:lastRow="0" w:firstColumn="1" w:lastColumn="0" w:noHBand="0" w:noVBand="1"/>
      </w:tblPr>
      <w:tblGrid>
        <w:gridCol w:w="1628"/>
        <w:gridCol w:w="1518"/>
        <w:gridCol w:w="5676"/>
      </w:tblGrid>
      <w:tr w:rsidR="008938F0" w:rsidRPr="008938F0" w14:paraId="2B21BCF5" w14:textId="77777777" w:rsidTr="008938F0">
        <w:trPr>
          <w:tblHeader/>
        </w:trPr>
        <w:tc>
          <w:tcPr>
            <w:tcW w:w="211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A20516" w14:textId="77777777" w:rsidR="008938F0" w:rsidRPr="008938F0" w:rsidRDefault="008938F0" w:rsidP="008938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</w:pPr>
            <w:r w:rsidRPr="008938F0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  <w:t>Tabla</w:t>
            </w:r>
          </w:p>
        </w:tc>
        <w:tc>
          <w:tcPr>
            <w:tcW w:w="100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A9D8C9" w14:textId="77777777" w:rsidR="008938F0" w:rsidRPr="008938F0" w:rsidRDefault="008938F0" w:rsidP="008938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</w:pPr>
            <w:r w:rsidRPr="008938F0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  <w:t>Nombre Medida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EE6EE9" w14:textId="77777777" w:rsidR="008938F0" w:rsidRPr="008938F0" w:rsidRDefault="008938F0" w:rsidP="008938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</w:pPr>
            <w:r w:rsidRPr="008938F0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  <w:t>DAX</w:t>
            </w:r>
          </w:p>
        </w:tc>
      </w:tr>
      <w:tr w:rsidR="008938F0" w:rsidRPr="008938F0" w14:paraId="7121351B" w14:textId="77777777" w:rsidTr="008938F0">
        <w:tc>
          <w:tcPr>
            <w:tcW w:w="211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5AD473" w14:textId="77777777" w:rsidR="008938F0" w:rsidRPr="008938F0" w:rsidRDefault="008938F0" w:rsidP="008938F0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938F0">
              <w:rPr>
                <w:rFonts w:ascii="Aptos" w:eastAsia="Times New Roman" w:hAnsi="Aptos" w:cs="Times New Roman"/>
                <w:kern w:val="0"/>
                <w:sz w:val="22"/>
                <w:szCs w:val="22"/>
                <w:lang w:eastAsia="es-CO"/>
                <w14:ligatures w14:val="none"/>
              </w:rPr>
              <w:t>PORCENTAJE_OCUP</w:t>
            </w:r>
          </w:p>
        </w:tc>
        <w:tc>
          <w:tcPr>
            <w:tcW w:w="100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952AA0" w14:textId="77777777" w:rsidR="008938F0" w:rsidRPr="008938F0" w:rsidRDefault="008938F0" w:rsidP="008938F0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938F0">
              <w:rPr>
                <w:rFonts w:ascii="Aptos" w:eastAsia="Times New Roman" w:hAnsi="Aptos" w:cs="Times New Roman"/>
                <w:kern w:val="0"/>
                <w:sz w:val="22"/>
                <w:szCs w:val="22"/>
                <w:lang w:eastAsia="es-CO"/>
                <w14:ligatures w14:val="none"/>
              </w:rPr>
              <w:t>%OCUPACIONALC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9116B6" w14:textId="77777777" w:rsidR="008938F0" w:rsidRPr="008938F0" w:rsidRDefault="008938F0" w:rsidP="008938F0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938F0">
              <w:rPr>
                <w:rFonts w:ascii="Aptos" w:eastAsia="Times New Roman" w:hAnsi="Aptos" w:cs="Times New Roman"/>
                <w:kern w:val="0"/>
                <w:sz w:val="22"/>
                <w:szCs w:val="22"/>
                <w:lang w:eastAsia="es-CO"/>
                <w14:ligatures w14:val="none"/>
              </w:rPr>
              <w:t>SUM(PORCENTAJE_OCUP[OCUPADA])/SUM(PORCENTAJE_OCUP[DISPONIBLE])</w:t>
            </w:r>
          </w:p>
        </w:tc>
      </w:tr>
    </w:tbl>
    <w:p w14:paraId="403959E3" w14:textId="77777777" w:rsidR="008938F0" w:rsidRDefault="008938F0" w:rsidP="008938F0">
      <w:pPr>
        <w:rPr>
          <w:b/>
          <w:bCs/>
          <w:sz w:val="22"/>
          <w:szCs w:val="22"/>
        </w:rPr>
      </w:pPr>
    </w:p>
    <w:p w14:paraId="5286A53E" w14:textId="3D831A39" w:rsidR="008938F0" w:rsidRDefault="008938F0" w:rsidP="008938F0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COLUMNAS CALCULADAS UTILIZADAS EN ESTE TABLERO 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ook w:val="04A0" w:firstRow="1" w:lastRow="0" w:firstColumn="1" w:lastColumn="0" w:noHBand="0" w:noVBand="1"/>
      </w:tblPr>
      <w:tblGrid>
        <w:gridCol w:w="1849"/>
        <w:gridCol w:w="1208"/>
        <w:gridCol w:w="5765"/>
      </w:tblGrid>
      <w:tr w:rsidR="008938F0" w:rsidRPr="008938F0" w14:paraId="46323763" w14:textId="77777777">
        <w:trPr>
          <w:tblHeader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A39BAF" w14:textId="77777777" w:rsidR="008938F0" w:rsidRPr="008938F0" w:rsidRDefault="008938F0" w:rsidP="008938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</w:pPr>
            <w:r w:rsidRPr="008938F0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  <w:t>Tabla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9878BE" w14:textId="77777777" w:rsidR="008938F0" w:rsidRPr="008938F0" w:rsidRDefault="008938F0" w:rsidP="008938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</w:pPr>
            <w:r w:rsidRPr="008938F0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  <w:t>Columna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5CE7B7" w14:textId="77777777" w:rsidR="008938F0" w:rsidRPr="008938F0" w:rsidRDefault="008938F0" w:rsidP="008938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</w:pPr>
            <w:r w:rsidRPr="008938F0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  <w:t>DAX</w:t>
            </w:r>
          </w:p>
        </w:tc>
      </w:tr>
      <w:tr w:rsidR="008938F0" w:rsidRPr="008938F0" w14:paraId="3D4AB588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83BDFD" w14:textId="77777777" w:rsidR="008938F0" w:rsidRPr="008938F0" w:rsidRDefault="008938F0" w:rsidP="008938F0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938F0">
              <w:rPr>
                <w:rFonts w:ascii="Aptos" w:eastAsia="Times New Roman" w:hAnsi="Aptos" w:cs="Times New Roman"/>
                <w:kern w:val="0"/>
                <w:sz w:val="22"/>
                <w:szCs w:val="22"/>
                <w:lang w:eastAsia="es-CO"/>
                <w14:ligatures w14:val="none"/>
              </w:rPr>
              <w:t>PORCENTAJE_OCUP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1C5166" w14:textId="77777777" w:rsidR="008938F0" w:rsidRPr="008938F0" w:rsidRDefault="008938F0" w:rsidP="008938F0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938F0">
              <w:rPr>
                <w:rFonts w:ascii="Aptos" w:eastAsia="Times New Roman" w:hAnsi="Aptos" w:cs="Times New Roman"/>
                <w:kern w:val="0"/>
                <w:sz w:val="22"/>
                <w:szCs w:val="22"/>
                <w:lang w:eastAsia="es-CO"/>
                <w14:ligatures w14:val="none"/>
              </w:rPr>
              <w:t>OCUPADA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6BA29F" w14:textId="77777777" w:rsidR="008938F0" w:rsidRPr="008938F0" w:rsidRDefault="008938F0" w:rsidP="008938F0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938F0">
              <w:rPr>
                <w:rFonts w:ascii="Aptos" w:eastAsia="Times New Roman" w:hAnsi="Aptos" w:cs="Times New Roman"/>
                <w:kern w:val="0"/>
                <w:sz w:val="22"/>
                <w:szCs w:val="22"/>
                <w:lang w:eastAsia="es-CO"/>
                <w14:ligatures w14:val="none"/>
              </w:rPr>
              <w:t>IF(PORCENTAJE_OCUP[ESTADO]="OCUPADA" || PORCENTAJE_OCUP[ESTADO]="2",1,0)</w:t>
            </w:r>
          </w:p>
        </w:tc>
      </w:tr>
      <w:tr w:rsidR="008938F0" w:rsidRPr="008938F0" w14:paraId="36256E5C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230156" w14:textId="77777777" w:rsidR="008938F0" w:rsidRPr="008938F0" w:rsidRDefault="008938F0" w:rsidP="008938F0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938F0">
              <w:rPr>
                <w:rFonts w:ascii="Aptos" w:eastAsia="Times New Roman" w:hAnsi="Aptos" w:cs="Times New Roman"/>
                <w:kern w:val="0"/>
                <w:sz w:val="22"/>
                <w:szCs w:val="22"/>
                <w:lang w:eastAsia="es-CO"/>
                <w14:ligatures w14:val="none"/>
              </w:rPr>
              <w:t>PORCENTAJE_OCUP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F745C4" w14:textId="77777777" w:rsidR="008938F0" w:rsidRPr="008938F0" w:rsidRDefault="008938F0" w:rsidP="008938F0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938F0">
              <w:rPr>
                <w:rFonts w:ascii="Aptos" w:eastAsia="Times New Roman" w:hAnsi="Aptos" w:cs="Times New Roman"/>
                <w:kern w:val="0"/>
                <w:sz w:val="22"/>
                <w:szCs w:val="22"/>
                <w:lang w:eastAsia="es-CO"/>
                <w14:ligatures w14:val="none"/>
              </w:rPr>
              <w:t>DISPONIBLE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3C3E0E" w14:textId="77777777" w:rsidR="008938F0" w:rsidRPr="008938F0" w:rsidRDefault="008938F0" w:rsidP="008938F0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938F0">
              <w:rPr>
                <w:rFonts w:ascii="Aptos" w:eastAsia="Times New Roman" w:hAnsi="Aptos" w:cs="Times New Roman"/>
                <w:kern w:val="0"/>
                <w:sz w:val="22"/>
                <w:szCs w:val="22"/>
                <w:lang w:eastAsia="es-CO"/>
                <w14:ligatures w14:val="none"/>
              </w:rPr>
              <w:t>IF(PORCENTAJE_OCUP[estado]="OCUPADA" || PORCENTAJE_OCUP[estado]="1" ||PORCENTAJE_OCUP[estado]="DESOCUPADA" || PORCENTAJE_OCUP[estado]="MANTENIMIENTO" || PORCENTAJE_OCUP[estado]="2" || PORCENTAJE_OCUP[estado]="5" || PORCENTAJE_OCUP[estado]="DISPONIBLE",1,0)</w:t>
            </w:r>
          </w:p>
        </w:tc>
      </w:tr>
      <w:tr w:rsidR="008938F0" w:rsidRPr="008938F0" w14:paraId="0E1CC429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07A001" w14:textId="77777777" w:rsidR="008938F0" w:rsidRPr="008938F0" w:rsidRDefault="008938F0" w:rsidP="008938F0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938F0">
              <w:rPr>
                <w:rFonts w:ascii="Aptos" w:eastAsia="Times New Roman" w:hAnsi="Aptos" w:cs="Times New Roman"/>
                <w:kern w:val="0"/>
                <w:sz w:val="22"/>
                <w:szCs w:val="22"/>
                <w:lang w:eastAsia="es-CO"/>
                <w14:ligatures w14:val="none"/>
              </w:rPr>
              <w:t>PORCENTAJE_OCUP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922560" w14:textId="77777777" w:rsidR="008938F0" w:rsidRPr="008938F0" w:rsidRDefault="008938F0" w:rsidP="008938F0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938F0">
              <w:rPr>
                <w:rFonts w:ascii="Aptos" w:eastAsia="Times New Roman" w:hAnsi="Aptos" w:cs="Times New Roman"/>
                <w:kern w:val="0"/>
                <w:sz w:val="22"/>
                <w:szCs w:val="22"/>
                <w:lang w:eastAsia="es-CO"/>
                <w14:ligatures w14:val="none"/>
              </w:rPr>
              <w:t>servicio_uni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B093A4" w14:textId="77777777" w:rsidR="008938F0" w:rsidRPr="008938F0" w:rsidRDefault="008938F0" w:rsidP="008938F0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938F0">
              <w:rPr>
                <w:rFonts w:ascii="Aptos" w:eastAsia="Times New Roman" w:hAnsi="Aptos" w:cs="Times New Roman"/>
                <w:kern w:val="0"/>
                <w:sz w:val="22"/>
                <w:szCs w:val="22"/>
                <w:lang w:eastAsia="es-CO"/>
                <w14:ligatures w14:val="none"/>
              </w:rPr>
              <w:t>IF(SEARCH("CRIT",PORCENTAJE_OCUP[SERVICIO],1,0)&lt;&gt;0,"CUIDADO CRÍTICO OBSTETRICO",PORCENTAJE_OCUP[SERVICIO])</w:t>
            </w:r>
          </w:p>
        </w:tc>
      </w:tr>
    </w:tbl>
    <w:p w14:paraId="0C3891C1" w14:textId="77777777" w:rsidR="008938F0" w:rsidRDefault="008938F0" w:rsidP="008938F0">
      <w:pPr>
        <w:rPr>
          <w:b/>
          <w:bCs/>
          <w:sz w:val="22"/>
          <w:szCs w:val="22"/>
        </w:rPr>
      </w:pPr>
    </w:p>
    <w:p w14:paraId="3533032F" w14:textId="166A6F32" w:rsidR="008938F0" w:rsidRPr="008938F0" w:rsidRDefault="008938F0" w:rsidP="008938F0">
      <w:pPr>
        <w:rPr>
          <w:b/>
          <w:bCs/>
          <w:sz w:val="22"/>
          <w:szCs w:val="22"/>
        </w:rPr>
      </w:pPr>
      <w:r w:rsidRPr="008938F0">
        <w:rPr>
          <w:b/>
          <w:bCs/>
          <w:sz w:val="22"/>
          <w:szCs w:val="22"/>
        </w:rPr>
        <w:t>DESCRIPCIÓN DE LOS VISUALES</w:t>
      </w:r>
    </w:p>
    <w:p w14:paraId="010DFAB8" w14:textId="77777777" w:rsidR="008938F0" w:rsidRPr="008938F0" w:rsidRDefault="008938F0" w:rsidP="008938F0">
      <w:pPr>
        <w:rPr>
          <w:b/>
          <w:bCs/>
          <w:sz w:val="22"/>
          <w:szCs w:val="22"/>
        </w:rPr>
      </w:pPr>
      <w:r w:rsidRPr="008938F0">
        <w:rPr>
          <w:b/>
          <w:bCs/>
          <w:sz w:val="22"/>
          <w:szCs w:val="22"/>
        </w:rPr>
        <w:t>Filtros</w:t>
      </w:r>
    </w:p>
    <w:p w14:paraId="105813C1" w14:textId="77777777" w:rsidR="008938F0" w:rsidRDefault="008938F0" w:rsidP="008938F0">
      <w:pPr>
        <w:rPr>
          <w:sz w:val="22"/>
          <w:szCs w:val="22"/>
        </w:rPr>
      </w:pPr>
      <w:r w:rsidRPr="008938F0">
        <w:rPr>
          <w:sz w:val="22"/>
          <w:szCs w:val="22"/>
        </w:rPr>
        <w:t>Permiten segmentar la información por Servicio, Año y Mes, facilitando el análisis del porcentaje de ocupación según los criterios seleccionados.</w:t>
      </w:r>
    </w:p>
    <w:p w14:paraId="35D164CA" w14:textId="7BD60D9E" w:rsidR="00B95CFB" w:rsidRDefault="00B95CFB" w:rsidP="008938F0">
      <w:pPr>
        <w:rPr>
          <w:sz w:val="22"/>
          <w:szCs w:val="22"/>
        </w:rPr>
      </w:pPr>
      <w:r w:rsidRPr="00B95CFB">
        <w:rPr>
          <w:sz w:val="22"/>
          <w:szCs w:val="22"/>
        </w:rPr>
        <w:drawing>
          <wp:inline distT="0" distB="0" distL="0" distR="0" wp14:anchorId="5DD5616E" wp14:editId="53A2AFC5">
            <wp:extent cx="5612130" cy="378460"/>
            <wp:effectExtent l="0" t="0" r="7620" b="2540"/>
            <wp:docPr id="17616600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6600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B02A8" w14:textId="77777777" w:rsidR="00B95CFB" w:rsidRPr="008938F0" w:rsidRDefault="00B95CFB" w:rsidP="008938F0">
      <w:pPr>
        <w:rPr>
          <w:sz w:val="22"/>
          <w:szCs w:val="22"/>
        </w:rPr>
      </w:pPr>
    </w:p>
    <w:p w14:paraId="1DFA7B5A" w14:textId="77777777" w:rsidR="008938F0" w:rsidRPr="008938F0" w:rsidRDefault="008938F0" w:rsidP="008938F0">
      <w:pPr>
        <w:rPr>
          <w:b/>
          <w:bCs/>
          <w:sz w:val="22"/>
          <w:szCs w:val="22"/>
        </w:rPr>
      </w:pPr>
      <w:r w:rsidRPr="008938F0">
        <w:rPr>
          <w:b/>
          <w:bCs/>
          <w:sz w:val="22"/>
          <w:szCs w:val="22"/>
        </w:rPr>
        <w:t>Gráfico de líneas – Porcentaje ocupacional por año y mes</w:t>
      </w:r>
    </w:p>
    <w:p w14:paraId="2D5AFF6E" w14:textId="77777777" w:rsidR="008938F0" w:rsidRDefault="008938F0" w:rsidP="008938F0">
      <w:pPr>
        <w:rPr>
          <w:sz w:val="22"/>
          <w:szCs w:val="22"/>
        </w:rPr>
      </w:pPr>
      <w:r w:rsidRPr="008938F0">
        <w:rPr>
          <w:sz w:val="22"/>
          <w:szCs w:val="22"/>
        </w:rPr>
        <w:t>Muestra la evolución del porcentaje de ocupación hospitalaria por mes, permitiendo analizar tendencias y variaciones en los diferentes años.</w:t>
      </w:r>
    </w:p>
    <w:p w14:paraId="60D68CA9" w14:textId="695D1605" w:rsidR="00B95CFB" w:rsidRPr="008938F0" w:rsidRDefault="00B95CFB" w:rsidP="008938F0">
      <w:pPr>
        <w:rPr>
          <w:sz w:val="22"/>
          <w:szCs w:val="22"/>
        </w:rPr>
      </w:pPr>
      <w:r w:rsidRPr="00B95CFB">
        <w:rPr>
          <w:sz w:val="22"/>
          <w:szCs w:val="22"/>
        </w:rPr>
        <w:lastRenderedPageBreak/>
        <w:drawing>
          <wp:inline distT="0" distB="0" distL="0" distR="0" wp14:anchorId="3322B7E0" wp14:editId="73B61D4D">
            <wp:extent cx="5612130" cy="1376680"/>
            <wp:effectExtent l="0" t="0" r="7620" b="0"/>
            <wp:docPr id="13358591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8591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7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5E4FC" w14:textId="77777777" w:rsidR="008938F0" w:rsidRPr="008938F0" w:rsidRDefault="008938F0" w:rsidP="008938F0">
      <w:pPr>
        <w:rPr>
          <w:b/>
          <w:bCs/>
          <w:sz w:val="22"/>
          <w:szCs w:val="22"/>
        </w:rPr>
      </w:pPr>
      <w:r w:rsidRPr="008938F0">
        <w:rPr>
          <w:b/>
          <w:bCs/>
          <w:sz w:val="22"/>
          <w:szCs w:val="22"/>
        </w:rPr>
        <w:t>Tabla de detalle anual</w:t>
      </w:r>
    </w:p>
    <w:p w14:paraId="582E545A" w14:textId="77777777" w:rsidR="008938F0" w:rsidRDefault="008938F0" w:rsidP="008938F0">
      <w:pPr>
        <w:rPr>
          <w:sz w:val="22"/>
          <w:szCs w:val="22"/>
        </w:rPr>
      </w:pPr>
      <w:r w:rsidRPr="008938F0">
        <w:rPr>
          <w:sz w:val="22"/>
          <w:szCs w:val="22"/>
        </w:rPr>
        <w:t>Presenta el consolidado mensual del porcentaje de ocupación por año, permitiendo validar y comparar el comportamiento histórico del indicador.</w:t>
      </w:r>
    </w:p>
    <w:p w14:paraId="08E7EB33" w14:textId="564B0E0C" w:rsidR="00B95CFB" w:rsidRPr="008938F0" w:rsidRDefault="00B95CFB" w:rsidP="008938F0">
      <w:pPr>
        <w:rPr>
          <w:sz w:val="22"/>
          <w:szCs w:val="22"/>
        </w:rPr>
      </w:pPr>
      <w:r w:rsidRPr="00B95CFB">
        <w:rPr>
          <w:sz w:val="22"/>
          <w:szCs w:val="22"/>
        </w:rPr>
        <w:drawing>
          <wp:inline distT="0" distB="0" distL="0" distR="0" wp14:anchorId="1866CB30" wp14:editId="3A8DA856">
            <wp:extent cx="5340624" cy="730288"/>
            <wp:effectExtent l="0" t="0" r="0" b="0"/>
            <wp:docPr id="4014081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4081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40624" cy="730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6D6C1" w14:textId="77777777" w:rsidR="008938F0" w:rsidRPr="008938F0" w:rsidRDefault="008938F0" w:rsidP="008938F0">
      <w:pPr>
        <w:rPr>
          <w:b/>
          <w:bCs/>
          <w:sz w:val="22"/>
          <w:szCs w:val="22"/>
        </w:rPr>
      </w:pPr>
      <w:r w:rsidRPr="008938F0">
        <w:rPr>
          <w:b/>
          <w:bCs/>
          <w:sz w:val="22"/>
          <w:szCs w:val="22"/>
        </w:rPr>
        <w:t>Tabla – Porcentaje ocupacional por servicio</w:t>
      </w:r>
    </w:p>
    <w:p w14:paraId="78496202" w14:textId="77777777" w:rsidR="008938F0" w:rsidRPr="008938F0" w:rsidRDefault="008938F0" w:rsidP="008938F0">
      <w:pPr>
        <w:rPr>
          <w:sz w:val="22"/>
          <w:szCs w:val="22"/>
        </w:rPr>
      </w:pPr>
      <w:r w:rsidRPr="008938F0">
        <w:rPr>
          <w:sz w:val="22"/>
          <w:szCs w:val="22"/>
        </w:rPr>
        <w:t>Muestra el porcentaje de ocupación registrado en cada servicio, facilitando identificar las áreas con mayor o menor nivel de ocupación.</w:t>
      </w:r>
    </w:p>
    <w:p w14:paraId="17EC8C8C" w14:textId="754D83D8" w:rsidR="008938F0" w:rsidRDefault="00B95CFB" w:rsidP="008938F0">
      <w:pPr>
        <w:rPr>
          <w:b/>
          <w:bCs/>
          <w:sz w:val="22"/>
          <w:szCs w:val="22"/>
        </w:rPr>
      </w:pPr>
      <w:r w:rsidRPr="00B95CFB">
        <w:rPr>
          <w:b/>
          <w:bCs/>
          <w:sz w:val="22"/>
          <w:szCs w:val="22"/>
        </w:rPr>
        <w:drawing>
          <wp:inline distT="0" distB="0" distL="0" distR="0" wp14:anchorId="39C7E124" wp14:editId="4414FCAB">
            <wp:extent cx="2743341" cy="1911448"/>
            <wp:effectExtent l="0" t="0" r="0" b="0"/>
            <wp:docPr id="18935822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5822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341" cy="1911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FEA40" w14:textId="77777777" w:rsidR="008938F0" w:rsidRDefault="008938F0" w:rsidP="008938F0">
      <w:pPr>
        <w:rPr>
          <w:b/>
          <w:bCs/>
          <w:sz w:val="22"/>
          <w:szCs w:val="22"/>
        </w:rPr>
      </w:pPr>
    </w:p>
    <w:sectPr w:rsidR="008938F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B14CF5" w14:textId="77777777" w:rsidR="00233985" w:rsidRDefault="00233985" w:rsidP="00586F90">
      <w:pPr>
        <w:spacing w:after="0" w:line="240" w:lineRule="auto"/>
      </w:pPr>
      <w:r>
        <w:separator/>
      </w:r>
    </w:p>
  </w:endnote>
  <w:endnote w:type="continuationSeparator" w:id="0">
    <w:p w14:paraId="61182706" w14:textId="77777777" w:rsidR="00233985" w:rsidRDefault="00233985" w:rsidP="00586F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F49B7B" w14:textId="77777777" w:rsidR="00233985" w:rsidRDefault="00233985" w:rsidP="00586F90">
      <w:pPr>
        <w:spacing w:after="0" w:line="240" w:lineRule="auto"/>
      </w:pPr>
      <w:r>
        <w:separator/>
      </w:r>
    </w:p>
  </w:footnote>
  <w:footnote w:type="continuationSeparator" w:id="0">
    <w:p w14:paraId="766E6410" w14:textId="77777777" w:rsidR="00233985" w:rsidRDefault="00233985" w:rsidP="00586F9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450"/>
    <w:rsid w:val="00025D33"/>
    <w:rsid w:val="00060951"/>
    <w:rsid w:val="000C4E62"/>
    <w:rsid w:val="001179E8"/>
    <w:rsid w:val="001261E9"/>
    <w:rsid w:val="00140C46"/>
    <w:rsid w:val="001C2047"/>
    <w:rsid w:val="001E1949"/>
    <w:rsid w:val="001E7130"/>
    <w:rsid w:val="00233985"/>
    <w:rsid w:val="002B1D29"/>
    <w:rsid w:val="003167DB"/>
    <w:rsid w:val="00347AE7"/>
    <w:rsid w:val="0037765D"/>
    <w:rsid w:val="00415579"/>
    <w:rsid w:val="004C0923"/>
    <w:rsid w:val="004E40AB"/>
    <w:rsid w:val="005612AA"/>
    <w:rsid w:val="00586F90"/>
    <w:rsid w:val="00651951"/>
    <w:rsid w:val="00683F71"/>
    <w:rsid w:val="006923DE"/>
    <w:rsid w:val="007345F6"/>
    <w:rsid w:val="00782E77"/>
    <w:rsid w:val="00792A90"/>
    <w:rsid w:val="008938F0"/>
    <w:rsid w:val="00910800"/>
    <w:rsid w:val="00950BA0"/>
    <w:rsid w:val="009B066E"/>
    <w:rsid w:val="009C6F78"/>
    <w:rsid w:val="00A069CD"/>
    <w:rsid w:val="00A4698E"/>
    <w:rsid w:val="00AC0FE6"/>
    <w:rsid w:val="00B22C8F"/>
    <w:rsid w:val="00B26E0F"/>
    <w:rsid w:val="00B93EC0"/>
    <w:rsid w:val="00B95CFB"/>
    <w:rsid w:val="00C34A62"/>
    <w:rsid w:val="00C45B9D"/>
    <w:rsid w:val="00CA2497"/>
    <w:rsid w:val="00DC408B"/>
    <w:rsid w:val="00DC7EA2"/>
    <w:rsid w:val="00DD62B5"/>
    <w:rsid w:val="00E56BF9"/>
    <w:rsid w:val="00EE124D"/>
    <w:rsid w:val="00EF5450"/>
    <w:rsid w:val="00F96A46"/>
    <w:rsid w:val="00FA6EF6"/>
    <w:rsid w:val="00FA7C6D"/>
    <w:rsid w:val="00FC712E"/>
    <w:rsid w:val="00FF20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934F4D"/>
  <w15:chartTrackingRefBased/>
  <w15:docId w15:val="{AA7B60E6-9FCF-4EC6-86D6-05C72EBBCC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F54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F54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F54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F54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F54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F54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F54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F54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F54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F54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F54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F54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F545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F545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F545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F545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F545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F545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F54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F54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F54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F54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F54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F545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F545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F545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F54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F545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F5450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586F9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86F90"/>
  </w:style>
  <w:style w:type="paragraph" w:styleId="Piedepgina">
    <w:name w:val="footer"/>
    <w:basedOn w:val="Normal"/>
    <w:link w:val="PiedepginaCar"/>
    <w:uiPriority w:val="99"/>
    <w:unhideWhenUsed/>
    <w:rsid w:val="00586F9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86F90"/>
  </w:style>
  <w:style w:type="table" w:styleId="Tablaconcuadrcula">
    <w:name w:val="Table Grid"/>
    <w:basedOn w:val="Tablanormal"/>
    <w:uiPriority w:val="39"/>
    <w:rsid w:val="00A469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433</Words>
  <Characters>2387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 Giraldo Valencia</dc:creator>
  <cp:keywords/>
  <dc:description/>
  <cp:lastModifiedBy>Diana Giraldo Valencia</cp:lastModifiedBy>
  <cp:revision>5</cp:revision>
  <dcterms:created xsi:type="dcterms:W3CDTF">2026-03-09T18:43:00Z</dcterms:created>
  <dcterms:modified xsi:type="dcterms:W3CDTF">2026-03-09T19:14:00Z</dcterms:modified>
</cp:coreProperties>
</file>