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1670" w14:textId="77777777" w:rsidR="00B42FDC" w:rsidRPr="00B42FDC" w:rsidRDefault="00B42FDC" w:rsidP="00B42FDC">
      <w:pPr>
        <w:rPr>
          <w:rFonts w:eastAsiaTheme="majorEastAsia" w:cstheme="majorBidi"/>
          <w:b/>
          <w:bCs/>
          <w:sz w:val="22"/>
          <w:szCs w:val="22"/>
        </w:rPr>
      </w:pPr>
      <w:r w:rsidRPr="00B42FDC">
        <w:rPr>
          <w:rFonts w:eastAsiaTheme="majorEastAsia" w:cstheme="majorBidi"/>
          <w:b/>
          <w:bCs/>
          <w:sz w:val="22"/>
          <w:szCs w:val="22"/>
        </w:rPr>
        <w:t>DOCUMENTACIÓN TABLERO ATENCIONES PEDIÁTRICAS – CONSULTAS</w:t>
      </w:r>
    </w:p>
    <w:p w14:paraId="792597C2" w14:textId="77777777" w:rsidR="00B42FDC" w:rsidRPr="00B42FDC" w:rsidRDefault="00B42FDC" w:rsidP="00B42FDC">
      <w:pPr>
        <w:rPr>
          <w:rFonts w:eastAsiaTheme="majorEastAsia" w:cstheme="majorBidi"/>
          <w:sz w:val="22"/>
          <w:szCs w:val="22"/>
        </w:rPr>
      </w:pPr>
      <w:r w:rsidRPr="00B42FDC">
        <w:rPr>
          <w:rFonts w:eastAsiaTheme="majorEastAsia" w:cstheme="majorBidi"/>
          <w:sz w:val="22"/>
          <w:szCs w:val="22"/>
        </w:rPr>
        <w:t>Este tablero permite analizar el comportamiento de las consultas pediátricas atendidas en urgencias, visualizando su evolución mensual y su distribución según la clasificación del triage.</w:t>
      </w:r>
    </w:p>
    <w:p w14:paraId="51BCB47F" w14:textId="77777777" w:rsidR="00586F90" w:rsidRDefault="00586F90"/>
    <w:p w14:paraId="26FB9BC5" w14:textId="5626B6ED" w:rsidR="00792A90" w:rsidRDefault="00B42FDC">
      <w:r w:rsidRPr="00B42FDC">
        <w:drawing>
          <wp:inline distT="0" distB="0" distL="0" distR="0" wp14:anchorId="26449111" wp14:editId="038CA5D0">
            <wp:extent cx="5612130" cy="3117215"/>
            <wp:effectExtent l="0" t="0" r="7620" b="6985"/>
            <wp:docPr id="1840654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54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0EF4" w14:textId="30D6A66A" w:rsidR="00FA6EF6" w:rsidRPr="00FA6EF6" w:rsidRDefault="00FA6EF6">
      <w:pPr>
        <w:rPr>
          <w:b/>
          <w:bCs/>
        </w:rPr>
      </w:pPr>
      <w:r w:rsidRPr="00FA6EF6">
        <w:rPr>
          <w:b/>
          <w:bCs/>
        </w:rPr>
        <w:t xml:space="preserve">PARA CREAR ESTE TABLERO SE UTILIZO LA SIGUIENTE CONSULTA </w:t>
      </w:r>
    </w:p>
    <w:p w14:paraId="1D00A17C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'OID_TRIAGE'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GPADOCUME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DOCUMENTO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C3FD46F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7C57D9D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'EMERGENCIA OBSTETRICA - I-G'</w:t>
      </w:r>
    </w:p>
    <w:p w14:paraId="6E70E153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7B811F91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'URGENCIA MEDICA OBSTETRICA - II-G'</w:t>
      </w:r>
    </w:p>
    <w:p w14:paraId="23A4E59A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08091C64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'URGENCIA OBSTETRICA - III-G'</w:t>
      </w:r>
    </w:p>
    <w:p w14:paraId="6092DAD4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'IIIU'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7CE1E130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0088D70B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1CAE63FD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</w:p>
    <w:p w14:paraId="693EB414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'NO URGENTE OBSTETRICA - IV-G'</w:t>
      </w:r>
    </w:p>
    <w:p w14:paraId="258F606F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'MUERTO'</w:t>
      </w:r>
    </w:p>
    <w:p w14:paraId="0873598B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</w:p>
    <w:p w14:paraId="4C3EED75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'CONSULTA EXTERNA OBSTETRICA - V-G'</w:t>
      </w:r>
    </w:p>
    <w:p w14:paraId="252871AE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'TIPO_TRIAGE'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B9DE154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2DA0113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'I-G'</w:t>
      </w:r>
    </w:p>
    <w:p w14:paraId="5067FA29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3FF4E2F1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'II-G'</w:t>
      </w:r>
    </w:p>
    <w:p w14:paraId="30B30E8B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6041BFEA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'III-G'</w:t>
      </w:r>
    </w:p>
    <w:p w14:paraId="556C508B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'IIIU'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'III'</w:t>
      </w:r>
    </w:p>
    <w:p w14:paraId="375ACAD9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3124C551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</w:p>
    <w:p w14:paraId="6AB29023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'IV'</w:t>
      </w:r>
    </w:p>
    <w:p w14:paraId="5F507524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'IV-G'</w:t>
      </w:r>
    </w:p>
    <w:p w14:paraId="2CAACB88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'MUERTO'</w:t>
      </w:r>
    </w:p>
    <w:p w14:paraId="2F4EF800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'V'</w:t>
      </w:r>
    </w:p>
    <w:p w14:paraId="038CD871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'V-G'</w:t>
      </w:r>
    </w:p>
    <w:p w14:paraId="4D58229E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'CLASIFICACION_TRIAGE'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934F0BF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GPANOMBRE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F04B811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GPASEGNOM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3160E23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GPAAPELLI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02923C4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GPASEGAPE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NOM4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54DE1E2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ENTNOMBRE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7DF601D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F76F72C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HCCFECTUR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)+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1F54D7E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HCCFECTUR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)+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 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HCCFECTUR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AAAB403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'LLEGADA_PORTERO'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1C8BDBF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HCCFECSAL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</w:p>
    <w:p w14:paraId="0D23F62C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HCTFECTRI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'FECHA_TRIAGE'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7A7A8CA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'FECHA_ADMISION'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6031DB3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FOL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HCFECFOLI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'FECHA_FOLIO'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0971BCB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'%NUEVA%'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'NUEVA EPS'</w:t>
      </w:r>
    </w:p>
    <w:p w14:paraId="30120454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'%ARL 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'%SEGUROS DE VIDA 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'%SURAMERICANA%'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'SURA'</w:t>
      </w:r>
    </w:p>
    <w:p w14:paraId="3E3CCC3A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'%COLSANITAS%'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3D73B260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'%MEDISANITAS%'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'SANITAS'</w:t>
      </w:r>
    </w:p>
    <w:p w14:paraId="1A8ED688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'%MALLAMAS%'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'MALLAMAS'</w:t>
      </w:r>
    </w:p>
    <w:p w14:paraId="74C8E815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ENTNOMBRE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A7C752C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MINUTE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HCTFECTRI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)&gt;=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'2025-08-01'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'II'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AINFECING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HCFECFOLI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TIEMPO_PARA_CONSULTA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3A80973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GPAFECNAC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HCTFECTRI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)&lt;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18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'MENORES'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'MAYORES'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MENORES_EDAD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07F7345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GENTERCER_DW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 OID_TERCERO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475E687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GENTERCER_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TERNOMCOM</w:t>
      </w:r>
      <w:proofErr w:type="gramEnd"/>
    </w:p>
    <w:p w14:paraId="3A196EF5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</w:p>
    <w:p w14:paraId="7CC28365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HCNCLAURGTR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4D37A417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DIM_MEDICO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GENMEDICO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DIM_MEDICO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6A9EDD7F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DIM_DIAGNOSTICO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GENDIAGNO1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DIM_DIAGNOSTICO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6BA4347D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HCNCONTRDT</w:t>
      </w:r>
    </w:p>
    <w:p w14:paraId="157E9A12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OID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ADNINGRESO</w:t>
      </w:r>
    </w:p>
    <w:p w14:paraId="34E9655A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GEENENTADM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DIM_ENTIDAD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78E20C1A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GENPACIEN</w:t>
      </w:r>
    </w:p>
    <w:p w14:paraId="12F73C8E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31DAD7D9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GENTERCER_DW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GENTERCER_DW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33976584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APPLY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HCFECFOLI </w:t>
      </w:r>
    </w:p>
    <w:p w14:paraId="521E4FF2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DIM_FOLIO</w:t>
      </w:r>
    </w:p>
    <w:p w14:paraId="6FEDCC54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DIM_FOLIO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ADNINGRESO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10C4B56B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HCFECFOLI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FOL</w:t>
      </w:r>
    </w:p>
    <w:p w14:paraId="657089EF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9687B47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lastRenderedPageBreak/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DIM_TRIAGE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HCTFECTRI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'2023-01-01'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84E2A63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DIM_HCNCLAURGTR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HCCODIGO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9BCD867" w14:textId="77777777" w:rsidR="00B42FDC" w:rsidRDefault="00B42FDC" w:rsidP="00B42F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DIM_INGRESO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AINESTADO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'4'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44C9887" w14:textId="77777777" w:rsidR="00B42FDC" w:rsidRDefault="00B42FDC" w:rsidP="00B42FDC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DIM_HCNCONTRDT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HCCFECTUR</w:t>
      </w:r>
    </w:p>
    <w:p w14:paraId="7F8DD5C7" w14:textId="3F499101" w:rsidR="00FA6EF6" w:rsidRPr="009C6F78" w:rsidRDefault="00FA6EF6" w:rsidP="00B42FDC">
      <w:pPr>
        <w:rPr>
          <w:b/>
          <w:bCs/>
        </w:rPr>
      </w:pPr>
      <w:r w:rsidRPr="009C6F78">
        <w:rPr>
          <w:b/>
          <w:bCs/>
        </w:rPr>
        <w:t xml:space="preserve">MEDIDAS UTILIZADAS EN ESTE TABLERO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340"/>
        <w:gridCol w:w="1942"/>
        <w:gridCol w:w="4540"/>
      </w:tblGrid>
      <w:tr w:rsidR="00FA6EF6" w:rsidRPr="00FA6EF6" w14:paraId="6E2F8E96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C6845" w14:textId="77777777" w:rsidR="00FA6EF6" w:rsidRPr="00FA6EF6" w:rsidRDefault="00FA6EF6" w:rsidP="00FA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91083" w14:textId="77777777" w:rsidR="00FA6EF6" w:rsidRPr="00FA6EF6" w:rsidRDefault="00FA6EF6" w:rsidP="00FA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Nombre Medida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B2538" w14:textId="77777777" w:rsidR="00FA6EF6" w:rsidRPr="00FA6EF6" w:rsidRDefault="00FA6EF6" w:rsidP="00FA6E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DAX</w:t>
            </w:r>
          </w:p>
        </w:tc>
      </w:tr>
      <w:tr w:rsidR="00FA6EF6" w:rsidRPr="00FA6EF6" w14:paraId="5516B1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E0801" w14:textId="585958B6" w:rsidR="00FA6EF6" w:rsidRPr="00FA6EF6" w:rsidRDefault="00B42FDC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A9551" w14:textId="014B20E1" w:rsidR="00B42FDC" w:rsidRPr="00B42FDC" w:rsidRDefault="00B42FDC" w:rsidP="00B42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42FD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PRIORITARIAS_2025 </w:t>
            </w:r>
          </w:p>
          <w:p w14:paraId="4B05DD6A" w14:textId="151E9D05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141B1" w14:textId="3A390811" w:rsidR="00B42FDC" w:rsidRPr="00B42FDC" w:rsidRDefault="00FA6EF6" w:rsidP="00B42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</w:p>
          <w:p w14:paraId="2DE1D7E7" w14:textId="77777777" w:rsidR="00B42FDC" w:rsidRPr="00B42FDC" w:rsidRDefault="00B42FDC" w:rsidP="00B42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gramStart"/>
            <w:r w:rsidRPr="00B42FD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CALCULATE(</w:t>
            </w:r>
            <w:proofErr w:type="gramEnd"/>
          </w:p>
          <w:p w14:paraId="4C248007" w14:textId="77777777" w:rsidR="00B42FDC" w:rsidRPr="00B42FDC" w:rsidRDefault="00B42FDC" w:rsidP="00B42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42FD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    COUNT(CONSULTA_URGENCIAS[OID_TRIAGE]),</w:t>
            </w:r>
          </w:p>
          <w:p w14:paraId="2F50657C" w14:textId="77777777" w:rsidR="00B42FDC" w:rsidRPr="00B42FDC" w:rsidRDefault="00B42FDC" w:rsidP="00B42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42FD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    YEAR(CONSULTA_URGENCIAS[FECHA_FOLIO]) = YEAR(</w:t>
            </w:r>
            <w:proofErr w:type="gramStart"/>
            <w:r w:rsidRPr="00B42FD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TODAY(</w:t>
            </w:r>
            <w:proofErr w:type="gramEnd"/>
            <w:r w:rsidRPr="00B42FD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)</w:t>
            </w:r>
          </w:p>
          <w:p w14:paraId="3A5210D3" w14:textId="77777777" w:rsidR="00B42FDC" w:rsidRPr="00B42FDC" w:rsidRDefault="00B42FDC" w:rsidP="00B42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42FD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    ))</w:t>
            </w:r>
          </w:p>
          <w:p w14:paraId="3B0BF730" w14:textId="795C5321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FA6EF6" w:rsidRPr="00FA6EF6" w14:paraId="2368DF1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2476A" w14:textId="2B8DF05B" w:rsidR="00FA6EF6" w:rsidRPr="00FA6EF6" w:rsidRDefault="00B42FDC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CONSULTA_URGENCIAS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AAE4A" w14:textId="09A22E91" w:rsidR="00B42FDC" w:rsidRPr="00B42FDC" w:rsidRDefault="00B42FDC" w:rsidP="00B42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42FD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PRIORITARIAS_2024 </w:t>
            </w:r>
          </w:p>
          <w:p w14:paraId="069AA805" w14:textId="73DFC44D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B43DC" w14:textId="77777777" w:rsidR="00B42FDC" w:rsidRPr="00B42FDC" w:rsidRDefault="00FA6EF6" w:rsidP="00B42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proofErr w:type="gramStart"/>
            <w:r w:rsidR="00B42FDC" w:rsidRPr="00B42FD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CALCULATE(</w:t>
            </w:r>
            <w:proofErr w:type="gramEnd"/>
          </w:p>
          <w:p w14:paraId="2B3727A3" w14:textId="77777777" w:rsidR="00B42FDC" w:rsidRPr="00B42FDC" w:rsidRDefault="00B42FDC" w:rsidP="00B42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42FD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    COUNT(CONSULTA_URGENCIAS[OID_TRIAGE]),</w:t>
            </w:r>
          </w:p>
          <w:p w14:paraId="7DF87473" w14:textId="77777777" w:rsidR="00B42FDC" w:rsidRPr="00B42FDC" w:rsidRDefault="00B42FDC" w:rsidP="00B42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42FD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    YEAR(CONSULTA_URGENCIAS[FECHA_FOLIO]) = YEAR(</w:t>
            </w:r>
            <w:proofErr w:type="gramStart"/>
            <w:r w:rsidRPr="00B42FD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TODAY(</w:t>
            </w:r>
            <w:proofErr w:type="gramEnd"/>
            <w:r w:rsidRPr="00B42FD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)-1)</w:t>
            </w:r>
          </w:p>
          <w:p w14:paraId="3F98509F" w14:textId="77777777" w:rsidR="00B42FDC" w:rsidRPr="00B42FDC" w:rsidRDefault="00B42FDC" w:rsidP="00B42F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42FDC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    )</w:t>
            </w:r>
          </w:p>
          <w:p w14:paraId="762C7A9D" w14:textId="5159AC84" w:rsidR="00FA6EF6" w:rsidRPr="00FA6EF6" w:rsidRDefault="00FA6EF6" w:rsidP="00FA6EF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</w:p>
        </w:tc>
      </w:tr>
    </w:tbl>
    <w:p w14:paraId="6AD59365" w14:textId="77777777" w:rsidR="00B42FDC" w:rsidRDefault="00B42FDC" w:rsidP="00DC3300">
      <w:pPr>
        <w:rPr>
          <w:b/>
          <w:bCs/>
          <w:sz w:val="22"/>
          <w:szCs w:val="22"/>
        </w:rPr>
      </w:pPr>
    </w:p>
    <w:p w14:paraId="3E60E68D" w14:textId="77777777" w:rsidR="00B42FDC" w:rsidRPr="00B42FDC" w:rsidRDefault="00B42FDC" w:rsidP="00B42FDC">
      <w:pPr>
        <w:rPr>
          <w:b/>
          <w:bCs/>
          <w:sz w:val="22"/>
          <w:szCs w:val="22"/>
        </w:rPr>
      </w:pPr>
      <w:r w:rsidRPr="00B42FDC">
        <w:rPr>
          <w:b/>
          <w:bCs/>
          <w:sz w:val="22"/>
          <w:szCs w:val="22"/>
        </w:rPr>
        <w:t>DESCRIPCIÓN DE LOS VISUALES</w:t>
      </w:r>
    </w:p>
    <w:p w14:paraId="26799115" w14:textId="77777777" w:rsidR="00B42FDC" w:rsidRPr="00B42FDC" w:rsidRDefault="00B42FDC" w:rsidP="00B42FDC">
      <w:pPr>
        <w:rPr>
          <w:b/>
          <w:bCs/>
          <w:sz w:val="22"/>
          <w:szCs w:val="22"/>
        </w:rPr>
      </w:pPr>
      <w:r w:rsidRPr="00B42FDC">
        <w:rPr>
          <w:b/>
          <w:bCs/>
          <w:sz w:val="22"/>
          <w:szCs w:val="22"/>
        </w:rPr>
        <w:t>Filtros</w:t>
      </w:r>
    </w:p>
    <w:p w14:paraId="20BF8EA6" w14:textId="77777777" w:rsidR="00B42FDC" w:rsidRDefault="00B42FDC" w:rsidP="00B42FDC">
      <w:pPr>
        <w:rPr>
          <w:sz w:val="22"/>
          <w:szCs w:val="22"/>
        </w:rPr>
      </w:pPr>
      <w:r w:rsidRPr="00B42FDC">
        <w:rPr>
          <w:sz w:val="22"/>
          <w:szCs w:val="22"/>
        </w:rPr>
        <w:t>Permiten segmentar la información por Aseguradora, Año y Mes, facilitando el análisis de las consultas pediátricas según los criterios seleccionados.</w:t>
      </w:r>
    </w:p>
    <w:p w14:paraId="46203CB2" w14:textId="62D0F36F" w:rsidR="00B42FDC" w:rsidRPr="00B42FDC" w:rsidRDefault="00B42FDC" w:rsidP="00B42FDC">
      <w:pPr>
        <w:rPr>
          <w:sz w:val="22"/>
          <w:szCs w:val="22"/>
        </w:rPr>
      </w:pPr>
      <w:r w:rsidRPr="00B42FDC">
        <w:rPr>
          <w:sz w:val="22"/>
          <w:szCs w:val="22"/>
        </w:rPr>
        <w:drawing>
          <wp:inline distT="0" distB="0" distL="0" distR="0" wp14:anchorId="0517E303" wp14:editId="0BB75A57">
            <wp:extent cx="5612130" cy="541655"/>
            <wp:effectExtent l="0" t="0" r="7620" b="0"/>
            <wp:docPr id="552823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23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3CBC" w14:textId="77777777" w:rsidR="00B42FDC" w:rsidRPr="00B42FDC" w:rsidRDefault="00B42FDC" w:rsidP="00B42FDC">
      <w:pPr>
        <w:rPr>
          <w:b/>
          <w:bCs/>
          <w:sz w:val="22"/>
          <w:szCs w:val="22"/>
        </w:rPr>
      </w:pPr>
      <w:r w:rsidRPr="00B42FDC">
        <w:rPr>
          <w:b/>
          <w:bCs/>
          <w:sz w:val="22"/>
          <w:szCs w:val="22"/>
        </w:rPr>
        <w:t>Gráfico de líneas – Consultas pediátricas por mes</w:t>
      </w:r>
    </w:p>
    <w:p w14:paraId="22B6EE9C" w14:textId="77777777" w:rsidR="00B42FDC" w:rsidRDefault="00B42FDC" w:rsidP="00B42FDC">
      <w:pPr>
        <w:rPr>
          <w:sz w:val="22"/>
          <w:szCs w:val="22"/>
        </w:rPr>
      </w:pPr>
      <w:r w:rsidRPr="00B42FDC">
        <w:rPr>
          <w:sz w:val="22"/>
          <w:szCs w:val="22"/>
        </w:rPr>
        <w:t>Muestra la cantidad de consultas pediátricas registradas por mes, permitiendo analizar su comportamiento y variación en los diferentes años.</w:t>
      </w:r>
    </w:p>
    <w:p w14:paraId="7EBF2931" w14:textId="115467C9" w:rsidR="00B42FDC" w:rsidRPr="00B42FDC" w:rsidRDefault="00B42FDC" w:rsidP="00B42FDC">
      <w:pPr>
        <w:rPr>
          <w:sz w:val="22"/>
          <w:szCs w:val="22"/>
        </w:rPr>
      </w:pPr>
      <w:r w:rsidRPr="00B42FDC">
        <w:rPr>
          <w:sz w:val="22"/>
          <w:szCs w:val="22"/>
        </w:rPr>
        <w:lastRenderedPageBreak/>
        <w:drawing>
          <wp:inline distT="0" distB="0" distL="0" distR="0" wp14:anchorId="6E1E43C9" wp14:editId="1A1B77F3">
            <wp:extent cx="5277121" cy="3124361"/>
            <wp:effectExtent l="0" t="0" r="0" b="0"/>
            <wp:docPr id="533569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69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A951" w14:textId="77777777" w:rsidR="00B42FDC" w:rsidRPr="00B42FDC" w:rsidRDefault="00B42FDC" w:rsidP="00B42FDC">
      <w:pPr>
        <w:rPr>
          <w:b/>
          <w:bCs/>
          <w:sz w:val="22"/>
          <w:szCs w:val="22"/>
        </w:rPr>
      </w:pPr>
      <w:r w:rsidRPr="00B42FDC">
        <w:rPr>
          <w:b/>
          <w:bCs/>
          <w:sz w:val="22"/>
          <w:szCs w:val="22"/>
        </w:rPr>
        <w:t>Gráfico circular – Consultas pediátricas por clasificación de triage</w:t>
      </w:r>
    </w:p>
    <w:p w14:paraId="38286FAE" w14:textId="77777777" w:rsidR="00B42FDC" w:rsidRDefault="00B42FDC" w:rsidP="00B42FDC">
      <w:pPr>
        <w:rPr>
          <w:sz w:val="22"/>
          <w:szCs w:val="22"/>
        </w:rPr>
      </w:pPr>
      <w:r w:rsidRPr="00B42FDC">
        <w:rPr>
          <w:sz w:val="22"/>
          <w:szCs w:val="22"/>
        </w:rPr>
        <w:t>Presenta la distribución de las consultas pediátricas según su clasificación de triage, permitiendo identificar la proporción de cada nivel de atención.</w:t>
      </w:r>
    </w:p>
    <w:p w14:paraId="558CB7DA" w14:textId="1567F0E9" w:rsidR="00B42FDC" w:rsidRDefault="00B42FDC" w:rsidP="00B42FDC">
      <w:pPr>
        <w:rPr>
          <w:sz w:val="22"/>
          <w:szCs w:val="22"/>
        </w:rPr>
      </w:pPr>
      <w:r w:rsidRPr="00B42FDC">
        <w:rPr>
          <w:sz w:val="22"/>
          <w:szCs w:val="22"/>
        </w:rPr>
        <w:drawing>
          <wp:inline distT="0" distB="0" distL="0" distR="0" wp14:anchorId="4F91E533" wp14:editId="2B12A51A">
            <wp:extent cx="3035456" cy="3905451"/>
            <wp:effectExtent l="0" t="0" r="0" b="0"/>
            <wp:docPr id="1701830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30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390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F8A9" w14:textId="77777777" w:rsidR="00B42FDC" w:rsidRPr="00B42FDC" w:rsidRDefault="00B42FDC" w:rsidP="00B42FDC">
      <w:pPr>
        <w:rPr>
          <w:sz w:val="22"/>
          <w:szCs w:val="22"/>
        </w:rPr>
      </w:pPr>
    </w:p>
    <w:p w14:paraId="0251253B" w14:textId="77777777" w:rsidR="00B42FDC" w:rsidRPr="00B42FDC" w:rsidRDefault="00B42FDC" w:rsidP="00B42FDC">
      <w:pPr>
        <w:rPr>
          <w:b/>
          <w:bCs/>
          <w:sz w:val="22"/>
          <w:szCs w:val="22"/>
        </w:rPr>
      </w:pPr>
      <w:r w:rsidRPr="00B42FDC">
        <w:rPr>
          <w:b/>
          <w:bCs/>
          <w:sz w:val="22"/>
          <w:szCs w:val="22"/>
        </w:rPr>
        <w:lastRenderedPageBreak/>
        <w:t>Tabla de detalle anual</w:t>
      </w:r>
    </w:p>
    <w:p w14:paraId="7E0DF2B1" w14:textId="77777777" w:rsidR="00B42FDC" w:rsidRPr="00B42FDC" w:rsidRDefault="00B42FDC" w:rsidP="00B42FDC">
      <w:pPr>
        <w:rPr>
          <w:sz w:val="22"/>
          <w:szCs w:val="22"/>
        </w:rPr>
      </w:pPr>
      <w:r w:rsidRPr="00B42FDC">
        <w:rPr>
          <w:sz w:val="22"/>
          <w:szCs w:val="22"/>
        </w:rPr>
        <w:t>Muestra el consolidado mensual de consultas pediátricas por año, facilitando el análisis y comparación del comportamiento histórico de este indicador.</w:t>
      </w:r>
    </w:p>
    <w:p w14:paraId="78245B39" w14:textId="2889072F" w:rsidR="00B42FDC" w:rsidRPr="00B42FDC" w:rsidRDefault="00B42FDC" w:rsidP="00B42FDC">
      <w:pPr>
        <w:rPr>
          <w:b/>
          <w:bCs/>
          <w:vanish/>
          <w:sz w:val="22"/>
          <w:szCs w:val="22"/>
        </w:rPr>
      </w:pPr>
      <w:r w:rsidRPr="00B42FDC">
        <w:rPr>
          <w:b/>
          <w:bCs/>
          <w:sz w:val="22"/>
          <w:szCs w:val="22"/>
        </w:rPr>
        <w:drawing>
          <wp:inline distT="0" distB="0" distL="0" distR="0" wp14:anchorId="2BE5565D" wp14:editId="182F01C8">
            <wp:extent cx="4648439" cy="654084"/>
            <wp:effectExtent l="0" t="0" r="0" b="0"/>
            <wp:docPr id="1355753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53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FDC">
        <w:rPr>
          <w:b/>
          <w:bCs/>
          <w:vanish/>
          <w:sz w:val="22"/>
          <w:szCs w:val="22"/>
        </w:rPr>
        <w:t>Principio del formulario</w:t>
      </w:r>
    </w:p>
    <w:p w14:paraId="25CC9245" w14:textId="77777777" w:rsidR="00B42FDC" w:rsidRPr="00B42FDC" w:rsidRDefault="00B42FDC" w:rsidP="00B42FDC">
      <w:pPr>
        <w:rPr>
          <w:b/>
          <w:bCs/>
          <w:vanish/>
          <w:sz w:val="22"/>
          <w:szCs w:val="22"/>
        </w:rPr>
      </w:pPr>
      <w:r w:rsidRPr="00B42FDC">
        <w:rPr>
          <w:b/>
          <w:bCs/>
          <w:vanish/>
          <w:sz w:val="22"/>
          <w:szCs w:val="22"/>
        </w:rPr>
        <w:t>Final del formulario</w:t>
      </w:r>
    </w:p>
    <w:p w14:paraId="68EF9DAE" w14:textId="37C291D2" w:rsidR="00586F90" w:rsidRPr="000C4E62" w:rsidRDefault="00586F90" w:rsidP="00B42FDC">
      <w:pPr>
        <w:rPr>
          <w:b/>
          <w:bCs/>
          <w:sz w:val="22"/>
          <w:szCs w:val="22"/>
        </w:rPr>
      </w:pPr>
    </w:p>
    <w:sectPr w:rsidR="00586F90" w:rsidRPr="000C4E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E13D4" w14:textId="77777777" w:rsidR="005E6C5E" w:rsidRDefault="005E6C5E" w:rsidP="00586F90">
      <w:pPr>
        <w:spacing w:after="0" w:line="240" w:lineRule="auto"/>
      </w:pPr>
      <w:r>
        <w:separator/>
      </w:r>
    </w:p>
  </w:endnote>
  <w:endnote w:type="continuationSeparator" w:id="0">
    <w:p w14:paraId="6201E2A4" w14:textId="77777777" w:rsidR="005E6C5E" w:rsidRDefault="005E6C5E" w:rsidP="00586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3C0B8" w14:textId="77777777" w:rsidR="005E6C5E" w:rsidRDefault="005E6C5E" w:rsidP="00586F90">
      <w:pPr>
        <w:spacing w:after="0" w:line="240" w:lineRule="auto"/>
      </w:pPr>
      <w:r>
        <w:separator/>
      </w:r>
    </w:p>
  </w:footnote>
  <w:footnote w:type="continuationSeparator" w:id="0">
    <w:p w14:paraId="4D1B86BA" w14:textId="77777777" w:rsidR="005E6C5E" w:rsidRDefault="005E6C5E" w:rsidP="00586F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25D33"/>
    <w:rsid w:val="000C4E62"/>
    <w:rsid w:val="001A663D"/>
    <w:rsid w:val="001E7130"/>
    <w:rsid w:val="005612AA"/>
    <w:rsid w:val="00586F90"/>
    <w:rsid w:val="005E6C5E"/>
    <w:rsid w:val="00683F71"/>
    <w:rsid w:val="006E0A08"/>
    <w:rsid w:val="00792A90"/>
    <w:rsid w:val="00910800"/>
    <w:rsid w:val="00950BA0"/>
    <w:rsid w:val="009B066E"/>
    <w:rsid w:val="009C6F78"/>
    <w:rsid w:val="00A46D3A"/>
    <w:rsid w:val="00B22C8F"/>
    <w:rsid w:val="00B42FDC"/>
    <w:rsid w:val="00B93EC0"/>
    <w:rsid w:val="00CC4C85"/>
    <w:rsid w:val="00DC3300"/>
    <w:rsid w:val="00DC7EA2"/>
    <w:rsid w:val="00DD62B5"/>
    <w:rsid w:val="00EE06DD"/>
    <w:rsid w:val="00EF5450"/>
    <w:rsid w:val="00FA6EF6"/>
    <w:rsid w:val="00FC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900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Giraldo Valencia</dc:creator>
  <cp:keywords/>
  <dc:description/>
  <cp:lastModifiedBy>Diana Giraldo Valencia</cp:lastModifiedBy>
  <cp:revision>3</cp:revision>
  <dcterms:created xsi:type="dcterms:W3CDTF">2026-03-09T19:51:00Z</dcterms:created>
  <dcterms:modified xsi:type="dcterms:W3CDTF">2026-03-09T19:58:00Z</dcterms:modified>
</cp:coreProperties>
</file>