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1cntqr1lglrq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DOCUMENTO DE ESPECIFICACIÓN FUNCIONAL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uxm8jveriqkl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Sistema de Gestión de Ferretería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Materia:</w:t>
      </w:r>
      <w:r w:rsidDel="00000000" w:rsidR="00000000" w:rsidRPr="00000000">
        <w:rPr>
          <w:rtl w:val="0"/>
        </w:rPr>
        <w:t xml:space="preserve"> Practicas Profesionalizantes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Alumno:</w:t>
      </w:r>
      <w:r w:rsidDel="00000000" w:rsidR="00000000" w:rsidRPr="00000000">
        <w:rPr>
          <w:rtl w:val="0"/>
        </w:rPr>
        <w:t xml:space="preserve">Thiago Ramirez, Alejandro Alarcon, Joaco Baz, Leonardo Stefanizsen, Dayana Vila y Julian Alba.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Rascate Art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Proveedor:</w:t>
      </w:r>
      <w:r w:rsidDel="00000000" w:rsidR="00000000" w:rsidRPr="00000000">
        <w:rPr>
          <w:rtl w:val="0"/>
        </w:rPr>
        <w:t xml:space="preserve"> Equipo de Desarrollo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22 de abril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sj3esacni192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fxkbmm7ktvb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1.1 Propósito</w:t>
      </w:r>
    </w:p>
    <w:p w:rsidR="00000000" w:rsidDel="00000000" w:rsidP="00000000" w:rsidRDefault="00000000" w:rsidRPr="00000000" w14:paraId="00000006">
      <w:pPr>
        <w:spacing w:after="240" w:before="18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Definir los requisitos para digitalizar la gestión de "Rascarte Art". El sistema busca eliminar el registro manual en cuaderno para optimizar la organización de ventas, pedidos y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Este documento constituye un </w:t>
      </w:r>
      <w:r w:rsidDel="00000000" w:rsidR="00000000" w:rsidRPr="00000000">
        <w:rPr>
          <w:b w:val="1"/>
          <w:bCs w:val="1"/>
          <w:rtl w:val="0"/>
        </w:rPr>
        <w:t xml:space="preserve">acuerdo formal entre el cliente y el equipo de desarrollo</w:t>
      </w:r>
      <w:r w:rsidDel="00000000" w:rsidR="00000000" w:rsidRPr="00000000">
        <w:rPr>
          <w:rtl w:val="0"/>
        </w:rPr>
        <w:t xml:space="preserve">, especificando claramente:</w:t>
      </w:r>
    </w:p>
    <w:p w:rsidR="00000000" w:rsidDel="00000000" w:rsidP="00000000" w:rsidRDefault="00000000" w:rsidRPr="00000000" w14:paraId="00000008">
      <w:pPr>
        <w:numPr>
          <w:ilvl w:val="0"/>
          <w:numId w:val="29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Qué funcionalidades serán implementadas</w:t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Cómo funcionará el sistema</w:t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Qué funcionalidades quedan fuera del alcance</w:t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Su objetivo principal es evitar ambigüedades, errores de interpretación y conflictos durante el desarrollo.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78np5fzhc0u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1.2 Alcance del sistema</w:t>
      </w:r>
    </w:p>
    <w:p w:rsidR="00000000" w:rsidDel="00000000" w:rsidP="00000000" w:rsidRDefault="00000000" w:rsidRPr="00000000" w14:paraId="0000000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 gestión de Rascate Art permitirá digitalizar y optimizar las operaciones principales del negocio.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21m1sd5x5m8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El sistema incluirá: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Gestión completa de productos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Registro y control de ventas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Actualización automática de stock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1.3 Exclusiones (MUY IMPORTANTE)</w:t>
      </w:r>
    </w:p>
    <w:p w:rsidR="00000000" w:rsidDel="00000000" w:rsidP="00000000" w:rsidRDefault="00000000" w:rsidRPr="00000000" w14:paraId="000000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Las siguientes funcionalidades </w:t>
      </w:r>
      <w:r w:rsidDel="00000000" w:rsidR="00000000" w:rsidRPr="00000000">
        <w:rPr>
          <w:b w:val="1"/>
          <w:bCs w:val="1"/>
          <w:rtl w:val="0"/>
        </w:rPr>
        <w:t xml:space="preserve">NO están incluidas en este proyecto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3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Facturación electrónica integrada con AFIP</w:t>
      </w:r>
    </w:p>
    <w:p w:rsidR="00000000" w:rsidDel="00000000" w:rsidP="00000000" w:rsidRDefault="00000000" w:rsidRPr="00000000" w14:paraId="00000016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Aplicaciones móviles (Android/iOS)</w:t>
      </w:r>
    </w:p>
    <w:p w:rsidR="00000000" w:rsidDel="00000000" w:rsidP="00000000" w:rsidRDefault="00000000" w:rsidRPr="00000000" w14:paraId="00000017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Sistema contable completo</w:t>
      </w:r>
    </w:p>
    <w:p w:rsidR="00000000" w:rsidDel="00000000" w:rsidP="00000000" w:rsidRDefault="00000000" w:rsidRPr="00000000" w14:paraId="00000018">
      <w:pPr>
        <w:numPr>
          <w:ilvl w:val="0"/>
          <w:numId w:val="3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Multi-sucursal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Cualquier funcionalidad no especificada en este documento se considera fuera del alcance.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t7fm1c25kle6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DESCRIPCIÓN GENERAL DEL SISTEMA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3ues08x3sy4a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 Tipo de sistema</w:t>
      </w:r>
    </w:p>
    <w:p w:rsidR="00000000" w:rsidDel="00000000" w:rsidP="00000000" w:rsidRDefault="00000000" w:rsidRPr="00000000" w14:paraId="0000001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Aplicación web accesible desde navegador (Chrome, Edge, etc.).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v8bnwk8upf20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2.2 Usuarios del sistema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ujct2sir374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Administrador</w:t>
      </w:r>
    </w:p>
    <w:p w:rsidR="00000000" w:rsidDel="00000000" w:rsidP="00000000" w:rsidRDefault="00000000" w:rsidRPr="00000000" w14:paraId="0000001F">
      <w:pPr>
        <w:numPr>
          <w:ilvl w:val="0"/>
          <w:numId w:val="3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Gestiona productos</w:t>
      </w:r>
    </w:p>
    <w:p w:rsidR="00000000" w:rsidDel="00000000" w:rsidP="00000000" w:rsidRDefault="00000000" w:rsidRPr="00000000" w14:paraId="00000020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Gestiona usuarios</w:t>
      </w:r>
    </w:p>
    <w:p w:rsidR="00000000" w:rsidDel="00000000" w:rsidP="00000000" w:rsidRDefault="00000000" w:rsidRPr="00000000" w14:paraId="00000021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Accede a reseñas</w:t>
      </w:r>
    </w:p>
    <w:p w:rsidR="00000000" w:rsidDel="00000000" w:rsidP="00000000" w:rsidRDefault="00000000" w:rsidRPr="00000000" w14:paraId="00000022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Gestiona ventas</w:t>
      </w:r>
    </w:p>
    <w:p w:rsidR="00000000" w:rsidDel="00000000" w:rsidP="00000000" w:rsidRDefault="00000000" w:rsidRPr="00000000" w14:paraId="00000023">
      <w:pPr>
        <w:numPr>
          <w:ilvl w:val="0"/>
          <w:numId w:val="33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Gestiona stock</w:t>
      </w:r>
    </w:p>
    <w:p w:rsidR="00000000" w:rsidDel="00000000" w:rsidP="00000000" w:rsidRDefault="00000000" w:rsidRPr="00000000" w14:paraId="00000024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Acceso a la pagina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 los productos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Comprar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Hacer una reseña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kwro9afsxss2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REQUISITOS FUNCIONALES (DETALLADOS)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q9h7y3oxemv0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RF-01: Gestión de Productos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oo1v13dgdft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2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la administración completa del catálogo de productos.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vukbamune9d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Datos del producto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Precio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Stock disponible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Categoría (opcional)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see1s1h395g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Funcionalidades incluidas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Alta de producto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Modificación de producto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Eliminación de producto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Visualización de listado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uel5li2hq70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Flujo principal</w:t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administrador accede al módulo de productos</w:t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Selecciona “Nuevo producto”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Completa los datos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valida la información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guarda el producto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 muestra confirmación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ni9dbmxfwv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Validaciones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nombre es obligatorio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precio debe ser mayor a 0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stock no puede ser negativo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lhpdtjptovg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Resultado esperado</w:t>
      </w:r>
    </w:p>
    <w:p w:rsidR="00000000" w:rsidDel="00000000" w:rsidP="00000000" w:rsidRDefault="00000000" w:rsidRPr="00000000" w14:paraId="0000004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producto queda registrado y disponible para la venta.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t4qql8qgqpfs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RF-02: Registro de Ventas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ll257x1qlmd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4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registrar ventas de productos a clientes.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rzl0aco573l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Funcionalidades incluidas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Selección de productos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Ingreso de cantidades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Cálculo automático del total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Confirmación de venta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7ruhxqyk4qu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Flujo principal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empleado accede al módulo de ventas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Selecciona productos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Ingresa cantidades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calcula el total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confirma la venta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registra la operación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9ar5se1vwud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Validaciones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 se puede vender más stock del disponible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Debe haber al menos un producto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p6bfdt07l0u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Resultado esperado</w:t>
      </w:r>
    </w:p>
    <w:p w:rsidR="00000000" w:rsidDel="00000000" w:rsidP="00000000" w:rsidRDefault="00000000" w:rsidRPr="00000000" w14:paraId="00000058">
      <w:pPr>
        <w:numPr>
          <w:ilvl w:val="0"/>
          <w:numId w:val="3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Venta registrada</w:t>
      </w:r>
    </w:p>
    <w:p w:rsidR="00000000" w:rsidDel="00000000" w:rsidP="00000000" w:rsidRDefault="00000000" w:rsidRPr="00000000" w14:paraId="00000059">
      <w:pPr>
        <w:numPr>
          <w:ilvl w:val="0"/>
          <w:numId w:val="3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Stock actualizado automáticamente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k2t0r65yd3b3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RF-03: Control de Stock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56wo4lbwsi7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5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gestionar automáticamente el stock de productos.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b5fs2qmgx7u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Funcionalidades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Actualización automática al vender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Visualización en tiempo real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Alertas básicas (opcional: stock bajo)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jslxrwdceul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Resultado esperado</w:t>
      </w:r>
    </w:p>
    <w:p w:rsidR="00000000" w:rsidDel="00000000" w:rsidP="00000000" w:rsidRDefault="00000000" w:rsidRPr="00000000" w14:paraId="0000006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stock reflejará siempre el estado real del inventario.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v493e11k5nh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RF-04: Gestión de Clientes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xcm2aiy5kkc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6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permitirá registrar información básica de clientes.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cp0g7odlpzi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Datos</w:t>
      </w:r>
    </w:p>
    <w:p w:rsidR="00000000" w:rsidDel="00000000" w:rsidP="00000000" w:rsidRDefault="00000000" w:rsidRPr="00000000" w14:paraId="00000067">
      <w:pPr>
        <w:numPr>
          <w:ilvl w:val="0"/>
          <w:numId w:val="3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68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069">
      <w:pPr>
        <w:numPr>
          <w:ilvl w:val="0"/>
          <w:numId w:val="3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Email (opcional)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jjiofv2oc7r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Funcionalidades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Alta de cliente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Consulta de clientes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qrrz2wq4rc9p" w:id="32"/>
      <w:bookmarkEnd w:id="3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RF-05: Reportes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xsg7bnwzbo4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6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generar reportes simples.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t6vddvkxx34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Reportes incluidos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Ventas por período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Productos más vendidos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Stock actual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di74idnf1w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Formato</w:t>
      </w:r>
    </w:p>
    <w:p w:rsidR="00000000" w:rsidDel="00000000" w:rsidP="00000000" w:rsidRDefault="00000000" w:rsidRPr="00000000" w14:paraId="00000075">
      <w:pPr>
        <w:numPr>
          <w:ilvl w:val="0"/>
          <w:numId w:val="3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Visualización en pantalla</w:t>
      </w:r>
    </w:p>
    <w:p w:rsidR="00000000" w:rsidDel="00000000" w:rsidP="00000000" w:rsidRDefault="00000000" w:rsidRPr="00000000" w14:paraId="00000076">
      <w:pPr>
        <w:numPr>
          <w:ilvl w:val="0"/>
          <w:numId w:val="3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Exportación simple (opcional)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ufxhcxiacy8v" w:id="36"/>
      <w:bookmarkEnd w:id="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REQUISITOS NO FUNCIONALES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2ssll1w032bp" w:id="37"/>
      <w:bookmarkEnd w:id="3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RNF-01: Rendimiento</w:t>
      </w:r>
    </w:p>
    <w:p w:rsidR="00000000" w:rsidDel="00000000" w:rsidP="00000000" w:rsidRDefault="00000000" w:rsidRPr="00000000" w14:paraId="0000007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responder en un tiempo menor a 3 segundos en operaciones normales.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v01dwk83m3ks" w:id="38"/>
      <w:bookmarkEnd w:id="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RNF-02: Seguridad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Acceso mediante usuario y contraseña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Roles de usuario (Administrador / Empleado)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7eh7ix8jpdv4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RNF-03: Usabilidad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Interfaz clara e intuitiva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Navegación sencilla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f9sqdrm5waw3" w:id="40"/>
      <w:bookmarkEnd w:id="4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RNF-04: Disponibilidad</w:t>
      </w:r>
    </w:p>
    <w:p w:rsidR="00000000" w:rsidDel="00000000" w:rsidP="00000000" w:rsidRDefault="00000000" w:rsidRPr="00000000" w14:paraId="0000008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estar disponible durante el horario comercial del negocio.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nuxsri14bvqi" w:id="41"/>
      <w:bookmarkEnd w:id="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INTERFAZ DEL SISTEMA (DESCRIPCIÓN)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after="240" w:before="240" w:line="240" w:lineRule="auto"/>
        <w:rPr>
          <w:sz w:val="22"/>
          <w:szCs w:val="22"/>
        </w:rPr>
      </w:pPr>
      <w:bookmarkStart w:colFirst="0" w:colLast="0" w:name="_v18zqzn4n65v" w:id="42"/>
      <w:bookmarkEnd w:id="42"/>
      <w:r w:rsidDel="00000000" w:rsidR="00000000" w:rsidRPr="00000000">
        <w:rPr>
          <w:color w:val="000000"/>
          <w:sz w:val="22"/>
          <w:szCs w:val="22"/>
          <w:rtl w:val="0"/>
        </w:rPr>
        <w:t xml:space="preserve">El objetivo de esta sección es definir los lineamientos visuales y de experiencia de usuario del sistema de gestión de ferretería, asegurando una interfaz clara, consistente y fácil de utilizar para todos los perfiles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contará con los siguientes módulos: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Pantalla de login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Panel principal (dashboard)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productos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ventas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clientes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m9exofl27svx" w:id="43"/>
      <w:bookmarkEnd w:id="4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5.1 Pantalla de Login</w:t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8jh3hcdofuc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8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Permite el acceso al sistema mediante credenciales.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rk8349cvbak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Comportamiento esperado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de usuario y contraseña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Mensaje de error si los datos son incorrectos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no estas logueado, te permite registrarte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8qo6zrrk0ix0" w:id="47"/>
      <w:bookmarkEnd w:id="4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5.2 Alcance del diseño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after="240" w:before="240" w:line="240" w:lineRule="auto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El diseño del sistema incluirá: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numPr>
          <w:ilvl w:val="0"/>
          <w:numId w:val="15"/>
        </w:numPr>
        <w:spacing w:after="0" w:afterAutospacing="0" w:before="24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Distribución de elementos en pantalla (layout)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Definición de colores institucionales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Tipografía utilizada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Estilo de botones, formularios y tablas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numPr>
          <w:ilvl w:val="0"/>
          <w:numId w:val="15"/>
        </w:numPr>
        <w:spacing w:after="240" w:before="0" w:beforeAutospacing="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Experiencia de navegación entre módulos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240" w:before="240" w:line="240" w:lineRule="auto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El diseño visual final podrá presentar ajustes menores durante el desarrollo, siempre respetando la estructura y funcionalidad definida en este documento.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lawbo2jmcsm6" w:id="48"/>
      <w:bookmarkEnd w:id="4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5.3 Lineamientos de diseño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="240" w:lineRule="auto"/>
        <w:rPr>
          <w:color w:val="000000"/>
          <w:sz w:val="22"/>
          <w:szCs w:val="22"/>
        </w:rPr>
      </w:pPr>
      <w:bookmarkStart w:colFirst="0" w:colLast="0" w:name="_n0nbq94agjb1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Colores del sistema</w:t>
      </w:r>
      <w:r w:rsidDel="00000000" w:rsidR="00000000" w:rsidRPr="00000000">
        <w:rPr>
          <w:rtl w:val="0"/>
        </w:rPr>
      </w:r>
    </w:p>
    <w:tbl>
      <w:tblPr>
        <w:tblStyle w:val="Table1"/>
        <w:tblW w:w="92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215"/>
        <w:gridCol w:w="2535"/>
        <w:gridCol w:w="2520"/>
        <w:tblGridChange w:id="0">
          <w:tblGrid>
            <w:gridCol w:w="4215"/>
            <w:gridCol w:w="2535"/>
            <w:gridCol w:w="2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3"/>
              <w:keepNext w:val="0"/>
              <w:keepLines w:val="0"/>
              <w:spacing w:after="240" w:before="240" w:line="240" w:lineRule="auto"/>
              <w:ind w:left="720" w:hanging="360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bim9vgbul7w9" w:id="46"/>
            <w:bookmarkEnd w:id="46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3"/>
              <w:keepNext w:val="0"/>
              <w:keepLines w:val="0"/>
              <w:spacing w:after="240" w:before="240" w:line="240" w:lineRule="auto"/>
              <w:ind w:left="720" w:hanging="360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bim9vgbul7w9" w:id="46"/>
            <w:bookmarkEnd w:id="46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3"/>
              <w:keepNext w:val="0"/>
              <w:keepLines w:val="0"/>
              <w:spacing w:after="240" w:before="240" w:line="240" w:lineRule="auto"/>
              <w:ind w:left="720" w:hanging="360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bim9vgbul7w9" w:id="46"/>
            <w:bookmarkEnd w:id="46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 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Style w:val="Heading3"/>
              <w:keepNext w:val="0"/>
              <w:keepLines w:val="0"/>
              <w:spacing w:after="240" w:before="24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bim9vgbul7w9" w:id="46"/>
            <w:bookmarkEnd w:id="4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Color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3"/>
              <w:keepNext w:val="0"/>
              <w:keepLines w:val="0"/>
              <w:spacing w:after="240" w:before="24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bim9vgbul7w9" w:id="46"/>
            <w:bookmarkEnd w:id="4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Azul oscuro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Heading3"/>
              <w:keepNext w:val="0"/>
              <w:keepLines w:val="0"/>
              <w:spacing w:after="240" w:before="24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bim9vgbul7w9" w:id="46"/>
            <w:bookmarkEnd w:id="4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#F2BDD0</w:t>
            </w:r>
            <w:r w:rsidDel="00000000" w:rsidR="00000000" w:rsidRPr="00000000">
              <w:rPr>
                <w:color w:val="000000"/>
                <w:sz w:val="22"/>
                <w:szCs w:val="22"/>
              </w:rPr>
              <w:drawing>
                <wp:inline distB="114300" distT="114300" distL="114300" distR="114300">
                  <wp:extent cx="246256" cy="1905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256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3"/>
              <w:keepNext w:val="0"/>
              <w:keepLines w:val="0"/>
              <w:spacing w:after="240" w:before="24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bim9vgbul7w9" w:id="46"/>
            <w:bookmarkEnd w:id="4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Color secundario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Style w:val="Heading3"/>
              <w:keepNext w:val="0"/>
              <w:keepLines w:val="0"/>
              <w:spacing w:after="240" w:before="24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bim9vgbul7w9" w:id="46"/>
            <w:bookmarkEnd w:id="4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Blanco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3"/>
              <w:keepNext w:val="0"/>
              <w:keepLines w:val="0"/>
              <w:spacing w:after="240" w:before="24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bim9vgbul7w9" w:id="46"/>
            <w:bookmarkEnd w:id="4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#00000</w:t>
            </w:r>
            <w:r w:rsidDel="00000000" w:rsidR="00000000" w:rsidRPr="00000000">
              <w:rPr>
                <w:color w:val="000000"/>
                <w:sz w:val="22"/>
                <w:szCs w:val="22"/>
              </w:rPr>
              <w:drawing>
                <wp:inline distB="114300" distT="114300" distL="114300" distR="114300">
                  <wp:extent cx="246944" cy="1905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44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Heading3"/>
              <w:keepNext w:val="0"/>
              <w:keepLines w:val="0"/>
              <w:spacing w:after="240" w:before="24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bim9vgbul7w9" w:id="46"/>
            <w:bookmarkEnd w:id="4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Fondo general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Heading3"/>
              <w:keepNext w:val="0"/>
              <w:keepLines w:val="0"/>
              <w:spacing w:after="240" w:before="24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bim9vgbul7w9" w:id="46"/>
            <w:bookmarkEnd w:id="4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Gris claro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Style w:val="Heading3"/>
              <w:keepNext w:val="0"/>
              <w:keepLines w:val="0"/>
              <w:spacing w:after="240" w:before="24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bim9vgbul7w9" w:id="46"/>
            <w:bookmarkEnd w:id="4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#F2BDD0</w:t>
            </w:r>
            <w:r w:rsidDel="00000000" w:rsidR="00000000" w:rsidRPr="00000000">
              <w:rPr>
                <w:color w:val="000000"/>
                <w:sz w:val="22"/>
                <w:szCs w:val="22"/>
              </w:rPr>
              <w:drawing>
                <wp:inline distB="114300" distT="114300" distL="114300" distR="114300">
                  <wp:extent cx="246256" cy="1905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256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3"/>
              <w:keepNext w:val="0"/>
              <w:keepLines w:val="0"/>
              <w:spacing w:after="240" w:before="24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bim9vgbul7w9" w:id="46"/>
            <w:bookmarkEnd w:id="4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Botones primarios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Style w:val="Heading3"/>
              <w:keepNext w:val="0"/>
              <w:keepLines w:val="0"/>
              <w:spacing w:after="240" w:before="24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bim9vgbul7w9" w:id="46"/>
            <w:bookmarkEnd w:id="4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Azul medio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Heading3"/>
              <w:keepNext w:val="0"/>
              <w:keepLines w:val="0"/>
              <w:spacing w:after="240" w:before="24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ll7paqf7d2vg" w:id="50"/>
            <w:bookmarkEnd w:id="50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#00000</w:t>
            </w:r>
            <w:r w:rsidDel="00000000" w:rsidR="00000000" w:rsidRPr="00000000">
              <w:rPr>
                <w:color w:val="000000"/>
                <w:sz w:val="22"/>
                <w:szCs w:val="22"/>
              </w:rPr>
              <w:drawing>
                <wp:inline distB="114300" distT="114300" distL="114300" distR="114300">
                  <wp:extent cx="246944" cy="1905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44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3"/>
              <w:keepNext w:val="0"/>
              <w:keepLines w:val="0"/>
              <w:spacing w:after="240" w:before="24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bim9vgbul7w9" w:id="46"/>
            <w:bookmarkEnd w:id="4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Éxito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Heading3"/>
              <w:keepNext w:val="0"/>
              <w:keepLines w:val="0"/>
              <w:spacing w:after="240" w:before="24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bim9vgbul7w9" w:id="46"/>
            <w:bookmarkEnd w:id="4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Verde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3"/>
              <w:keepNext w:val="0"/>
              <w:keepLines w:val="0"/>
              <w:spacing w:after="240" w:before="24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bim9vgbul7w9" w:id="46"/>
            <w:bookmarkEnd w:id="4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#D9B8C4</w:t>
            </w:r>
            <w:r w:rsidDel="00000000" w:rsidR="00000000" w:rsidRPr="00000000">
              <w:rPr>
                <w:color w:val="000000"/>
                <w:sz w:val="22"/>
                <w:szCs w:val="22"/>
              </w:rPr>
              <w:drawing>
                <wp:inline distB="114300" distT="114300" distL="114300" distR="114300">
                  <wp:extent cx="295275" cy="276225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3"/>
              <w:keepNext w:val="0"/>
              <w:keepLines w:val="0"/>
              <w:spacing w:after="240" w:before="24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bim9vgbul7w9" w:id="46"/>
            <w:bookmarkEnd w:id="4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Heading3"/>
              <w:keepNext w:val="0"/>
              <w:keepLines w:val="0"/>
              <w:spacing w:after="240" w:before="24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bim9vgbul7w9" w:id="46"/>
            <w:bookmarkEnd w:id="4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Rojo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Style w:val="Heading3"/>
              <w:keepNext w:val="0"/>
              <w:keepLines w:val="0"/>
              <w:spacing w:after="240" w:before="24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bim9vgbul7w9" w:id="46"/>
            <w:bookmarkEnd w:id="4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FF0000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2"/>
                <w:szCs w:val="22"/>
              </w:rPr>
              <w:drawing>
                <wp:inline distB="114300" distT="114300" distL="114300" distR="114300">
                  <wp:extent cx="318515" cy="245522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515" cy="2455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Heading3"/>
              <w:keepNext w:val="0"/>
              <w:keepLines w:val="0"/>
              <w:spacing w:after="240" w:before="24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bim9vgbul7w9" w:id="46"/>
            <w:bookmarkEnd w:id="4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Texto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Style w:val="Heading3"/>
              <w:keepNext w:val="0"/>
              <w:keepLines w:val="0"/>
              <w:spacing w:after="240" w:before="24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bim9vgbul7w9" w:id="46"/>
            <w:bookmarkEnd w:id="4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Gris oscuro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Style w:val="Heading3"/>
              <w:keepNext w:val="0"/>
              <w:keepLines w:val="0"/>
              <w:spacing w:after="240" w:before="240" w:line="240" w:lineRule="auto"/>
              <w:ind w:left="720" w:hanging="360"/>
              <w:rPr>
                <w:color w:val="000000"/>
                <w:sz w:val="22"/>
                <w:szCs w:val="22"/>
              </w:rPr>
            </w:pPr>
            <w:bookmarkStart w:colFirst="0" w:colLast="0" w:name="_yvjfdmyls4an" w:id="51"/>
            <w:bookmarkEnd w:id="5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#00000</w:t>
            </w:r>
            <w:r w:rsidDel="00000000" w:rsidR="00000000" w:rsidRPr="00000000">
              <w:rPr>
                <w:color w:val="000000"/>
                <w:sz w:val="22"/>
                <w:szCs w:val="22"/>
              </w:rPr>
              <w:drawing>
                <wp:inline distB="114300" distT="114300" distL="114300" distR="114300">
                  <wp:extent cx="246944" cy="190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44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pStyle w:val="Heading3"/>
        <w:keepNext w:val="0"/>
        <w:keepLines w:val="0"/>
        <w:spacing w:after="240" w:before="240" w:line="240" w:lineRule="auto"/>
        <w:ind w:left="0" w:firstLine="0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after="240" w:before="240" w:line="240" w:lineRule="auto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Objetivo: garantizar facilidad de lectura en entornos de uso continuo (mostrador de ferretería).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6jlzny14qon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Componentes de interfaz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after="240" w:before="240" w:line="240" w:lineRule="auto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Botones: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numPr>
          <w:ilvl w:val="0"/>
          <w:numId w:val="16"/>
        </w:numPr>
        <w:spacing w:after="0" w:afterAutospacing="0" w:before="24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Diseño claro y visible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Colores diferenciados según acción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numPr>
          <w:ilvl w:val="0"/>
          <w:numId w:val="16"/>
        </w:numPr>
        <w:spacing w:after="240" w:before="0" w:beforeAutospacing="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Texto descriptivo (ej: “Guardar”, “Eliminar”, “Confirmar venta”)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after="240" w:before="240" w:line="240" w:lineRule="auto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Campos de entrada (formularios):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24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Etiquetas visibles y claras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Validaciones en tiempo real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numPr>
          <w:ilvl w:val="0"/>
          <w:numId w:val="13"/>
        </w:numPr>
        <w:spacing w:after="240" w:before="0" w:beforeAutospacing="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Mensajes de error comprensibles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after="240" w:before="240" w:line="240" w:lineRule="auto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Tablas: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numPr>
          <w:ilvl w:val="0"/>
          <w:numId w:val="17"/>
        </w:numPr>
        <w:spacing w:after="0" w:afterAutospacing="0" w:before="24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Información organizada en filas y columnas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Acciones visibles (editar, eliminar)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numPr>
          <w:ilvl w:val="0"/>
          <w:numId w:val="17"/>
        </w:numPr>
        <w:spacing w:after="240" w:before="0" w:beforeAutospacing="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Lectura rápida para uso operativo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2eq3gq4unrxi" w:id="53"/>
      <w:bookmarkEnd w:id="5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5.4 Usabilidad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after="240" w:before="240" w:line="240" w:lineRule="auto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El sistema deberá cumplir con los siguientes principios: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numPr>
          <w:ilvl w:val="0"/>
          <w:numId w:val="22"/>
        </w:numPr>
        <w:spacing w:after="0" w:afterAutospacing="0" w:before="24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Facilidad de uso para usuarios sin conocimientos técnicos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Reducción de pasos en tareas frecuentes (ej: registrar venta)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Mensajes claros ante errores o acciones exitosas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numPr>
          <w:ilvl w:val="0"/>
          <w:numId w:val="22"/>
        </w:numPr>
        <w:spacing w:after="240" w:before="0" w:beforeAutospacing="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Navegación simple, suave e intuitiva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after="240" w:before="240" w:line="240" w:lineRule="auto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Se prioriza un diseño orientado a la eficiencia operativa del negocio.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7ctpcwk3fhbp" w:id="54"/>
      <w:bookmarkEnd w:id="5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5.5 Consistencia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after="240" w:before="240" w:line="240" w:lineRule="auto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El sistema deberá mantener consistencia visual y funcional en todas las pantallas: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numPr>
          <w:ilvl w:val="0"/>
          <w:numId w:val="28"/>
        </w:numPr>
        <w:spacing w:after="0" w:afterAutospacing="0" w:before="24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Uso uniforme de colores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Botones con el mismo estilo en todos los módulos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numPr>
          <w:ilvl w:val="0"/>
          <w:numId w:val="28"/>
        </w:numPr>
        <w:spacing w:after="240" w:before="0" w:beforeAutospacing="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Estructura similar entre pantallas (menú, encabezado, contenido)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after="240" w:before="240" w:line="240" w:lineRule="auto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Esto facilita el aprendizaje y reduce errores de uso.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9rg5ww7y959a" w:id="55"/>
      <w:bookmarkEnd w:id="5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5.6 Relación con los prototipos (mockups)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after="240" w:before="240" w:line="240" w:lineRule="auto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Los mockups presentados en la sección anterior representan la estructura funcional del sistema.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after="240" w:before="240" w:line="240" w:lineRule="auto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El diseño visual final deberá respetar: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La organización de los elementos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Los flujos de interacción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Las funcionalidades definidas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after="240" w:before="240" w:line="240" w:lineRule="auto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Las mejoras estéticas no deberán modificar el comportamiento funcional acordado.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2vur54neci0u" w:id="56"/>
      <w:bookmarkEnd w:id="5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5.7 Consideraciones de entorno de uso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after="240" w:before="240" w:line="240" w:lineRule="auto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El sistema será utilizado principalmente en: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24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Computadoras de escritorio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Navegadores Web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Celular (Paginas web)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after="240" w:before="240" w:line="240" w:lineRule="auto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Por lo tanto, el diseño deberá: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numPr>
          <w:ilvl w:val="0"/>
          <w:numId w:val="27"/>
        </w:numPr>
        <w:spacing w:after="0" w:afterAutospacing="0" w:before="24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Priorizar velocidad de interacción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bim9vgbul7w9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Evitar sobrecarga visual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numPr>
          <w:ilvl w:val="0"/>
          <w:numId w:val="27"/>
        </w:numPr>
        <w:spacing w:after="240" w:before="0" w:beforeAutospacing="0" w:lin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7nfq2ldexzzm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Permitir uso continuo sin fatiga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ps74xplydrdu" w:id="58"/>
      <w:bookmarkEnd w:id="5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CRITERIOS DE ACEPTACIÓN</w:t>
      </w:r>
    </w:p>
    <w:p w:rsidR="00000000" w:rsidDel="00000000" w:rsidP="00000000" w:rsidRDefault="00000000" w:rsidRPr="00000000" w14:paraId="000000E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será considerado aceptado cuando: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Todas las funcionalidades descritas estén implementadas</w:t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 existan errores críticos</w:t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cliente valide el funcionamiento</w:t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v6mtfxjpglja" w:id="59"/>
      <w:bookmarkEnd w:id="5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PLAN DE DESARROLLO</w:t>
      </w:r>
    </w:p>
    <w:tbl>
      <w:tblPr>
        <w:tblStyle w:val="Table2"/>
        <w:tblW w:w="3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790"/>
        <w:tblGridChange w:id="0">
          <w:tblGrid>
            <w:gridCol w:w="125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Análisis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Relevamiento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Modelado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Programación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Pruebas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Implementación</w:t>
            </w:r>
          </w:p>
        </w:tc>
      </w:tr>
    </w:tbl>
    <w:p w:rsidR="00000000" w:rsidDel="00000000" w:rsidP="00000000" w:rsidRDefault="00000000" w:rsidRPr="00000000" w14:paraId="000000F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a0x4aaszfmk3" w:id="60"/>
      <w:bookmarkEnd w:id="6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LIMITACIONES Y RESPONSABILIDADES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91o1cs84nog" w:id="61"/>
      <w:bookmarkEnd w:id="6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Responsabilidades del cliente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Proveer información necesaria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Validar entregas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en5tfbm19bo6" w:id="62"/>
      <w:bookmarkEnd w:id="6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Responsabilidades del desarrollador</w:t>
      </w:r>
    </w:p>
    <w:p w:rsidR="00000000" w:rsidDel="00000000" w:rsidP="00000000" w:rsidRDefault="00000000" w:rsidRPr="00000000" w14:paraId="000000FB">
      <w:pPr>
        <w:numPr>
          <w:ilvl w:val="0"/>
          <w:numId w:val="25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funcionalidades definidas</w:t>
      </w:r>
    </w:p>
    <w:p w:rsidR="00000000" w:rsidDel="00000000" w:rsidP="00000000" w:rsidRDefault="00000000" w:rsidRPr="00000000" w14:paraId="000000FC">
      <w:pPr>
        <w:numPr>
          <w:ilvl w:val="0"/>
          <w:numId w:val="25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Cumplir con los requisitos establecidos</w:t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cmlpctwirwwq" w:id="63"/>
      <w:bookmarkEnd w:id="6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CONCLUSIÓN</w:t>
      </w:r>
    </w:p>
    <w:p w:rsidR="00000000" w:rsidDel="00000000" w:rsidP="00000000" w:rsidRDefault="00000000" w:rsidRPr="00000000" w14:paraId="000000F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Este documento define de manera completa el sistema a desarrollar y establece un acuerdo claro entre ambas partes.</w:t>
      </w:r>
    </w:p>
    <w:p w:rsidR="00000000" w:rsidDel="00000000" w:rsidP="00000000" w:rsidRDefault="00000000" w:rsidRPr="00000000" w14:paraId="000000F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Cualquier funcionalidad no incluida deberá tratarse como un nuevo requerimiento.</w:t>
      </w:r>
    </w:p>
    <w:p w:rsidR="00000000" w:rsidDel="00000000" w:rsidP="00000000" w:rsidRDefault="00000000" w:rsidRPr="00000000" w14:paraId="00000100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e6i4qhk0be0g" w:id="64"/>
      <w:bookmarkEnd w:id="6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 FIRMA DE CONFORMIDAD</w:t>
      </w:r>
    </w:p>
    <w:p w:rsidR="00000000" w:rsidDel="00000000" w:rsidP="00000000" w:rsidRDefault="00000000" w:rsidRPr="00000000" w14:paraId="0000010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presente documento es aceptado como base del proyecto.</w:t>
      </w:r>
    </w:p>
    <w:p w:rsidR="00000000" w:rsidDel="00000000" w:rsidP="00000000" w:rsidRDefault="00000000" w:rsidRPr="00000000" w14:paraId="0000010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Gabriel Bolaños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22/04</w:t>
      </w:r>
    </w:p>
    <w:p w:rsidR="00000000" w:rsidDel="00000000" w:rsidP="00000000" w:rsidRDefault="00000000" w:rsidRPr="00000000" w14:paraId="0000010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Proveedor:</w:t>
      </w:r>
      <w:r w:rsidDel="00000000" w:rsidR="00000000" w:rsidRPr="00000000">
        <w:rPr>
          <w:rtl w:val="0"/>
        </w:rPr>
        <w:t xml:space="preserve"> Fabricas de madera(ajenas al emprendimiento)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22/04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