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Tareas: promedio grupal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https://planningpokeronline.com/yk5p73z3TRXVGom3quUX/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SCRUM-5:</w:t>
      </w:r>
      <w:r w:rsidDel="00000000" w:rsidR="00000000" w:rsidRPr="00000000">
        <w:rPr>
          <w:rtl w:val="0"/>
        </w:rPr>
        <w:t xml:space="preserve"> Descripción de la problemática: 16 de abril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2124075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SCRUM-6:</w:t>
      </w:r>
      <w:r w:rsidDel="00000000" w:rsidR="00000000" w:rsidRPr="00000000">
        <w:rPr>
          <w:rtl w:val="0"/>
        </w:rPr>
        <w:t xml:space="preserve"> Descripcion de la solución: 16 de abril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98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SCRUM-7:</w:t>
      </w:r>
      <w:r w:rsidDel="00000000" w:rsidR="00000000" w:rsidRPr="00000000">
        <w:rPr>
          <w:rtl w:val="0"/>
        </w:rPr>
        <w:t xml:space="preserve"> Analisis de Requerimientos: 23 de abril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247900" cy="2057400"/>
            <wp:effectExtent b="0" l="0" r="0" t="0"/>
            <wp:docPr id="3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SCRUM-8:</w:t>
      </w:r>
      <w:r w:rsidDel="00000000" w:rsidR="00000000" w:rsidRPr="00000000">
        <w:rPr>
          <w:rtl w:val="0"/>
        </w:rPr>
        <w:t xml:space="preserve"> Elección de entorno/s: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23 de abril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442744" cy="1633538"/>
            <wp:effectExtent b="0" l="0" r="0" t="0"/>
            <wp:docPr id="6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744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(felipe)</w:t>
      </w:r>
    </w:p>
    <w:p w:rsidR="00000000" w:rsidDel="00000000" w:rsidP="00000000" w:rsidRDefault="00000000" w:rsidRPr="00000000" w14:paraId="0000000D">
      <w:pPr>
        <w:rPr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SCRUM-9:</w:t>
      </w:r>
      <w:r w:rsidDel="00000000" w:rsidR="00000000" w:rsidRPr="00000000">
        <w:rPr>
          <w:rtl w:val="0"/>
        </w:rPr>
        <w:t xml:space="preserve"> Elección de lenguaje: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 23 de abril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252663" cy="1877219"/>
            <wp:effectExtent b="0" l="0" r="0" t="0"/>
            <wp:docPr id="4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1877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SCRUM-10:</w:t>
      </w:r>
      <w:r w:rsidDel="00000000" w:rsidR="00000000" w:rsidRPr="00000000">
        <w:rPr>
          <w:rtl w:val="0"/>
        </w:rPr>
        <w:t xml:space="preserve"> Diagrama GANTT: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23 de abril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271726" cy="1615114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26" cy="1615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SCRUM-11:</w:t>
      </w:r>
      <w:r w:rsidDel="00000000" w:rsidR="00000000" w:rsidRPr="00000000">
        <w:rPr>
          <w:rtl w:val="0"/>
        </w:rPr>
        <w:t xml:space="preserve"> Diagrama CPM: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23 de abril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462213" cy="1636471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1636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SCRUM-12:</w:t>
      </w:r>
      <w:r w:rsidDel="00000000" w:rsidR="00000000" w:rsidRPr="00000000">
        <w:rPr>
          <w:rtl w:val="0"/>
        </w:rPr>
        <w:t xml:space="preserve"> Diagrama DER: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 17 de abril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247748" cy="198596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748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SCRUM-13:</w:t>
      </w:r>
      <w:r w:rsidDel="00000000" w:rsidR="00000000" w:rsidRPr="00000000">
        <w:rPr>
          <w:rtl w:val="0"/>
        </w:rPr>
        <w:t xml:space="preserve"> Diagrama Caso de uso simplificado: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 16 de abril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324100" cy="2066925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SCRUM-14:</w:t>
      </w:r>
      <w:r w:rsidDel="00000000" w:rsidR="00000000" w:rsidRPr="00000000">
        <w:rPr>
          <w:rtl w:val="0"/>
        </w:rPr>
        <w:t xml:space="preserve"> Diagrama Flujo de datos: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 16 de abril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21050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SCRUM-15:</w:t>
      </w:r>
      <w:r w:rsidDel="00000000" w:rsidR="00000000" w:rsidRPr="00000000">
        <w:rPr>
          <w:rtl w:val="0"/>
        </w:rPr>
        <w:t xml:space="preserve"> Diagrama de Secuencia: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5 de junio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2066925"/>
            <wp:effectExtent b="0" l="0" r="0" t="0"/>
            <wp:docPr id="6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SCRUM-17:</w:t>
      </w:r>
      <w:r w:rsidDel="00000000" w:rsidR="00000000" w:rsidRPr="00000000">
        <w:rPr>
          <w:rtl w:val="0"/>
        </w:rPr>
        <w:t xml:space="preserve"> Diagrama de Clase: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5 de junio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03835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SCRUM-18:</w:t>
      </w:r>
      <w:r w:rsidDel="00000000" w:rsidR="00000000" w:rsidRPr="00000000">
        <w:rPr>
          <w:rtl w:val="0"/>
        </w:rPr>
        <w:t xml:space="preserve"> Encuesta: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17 de abril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028825"/>
            <wp:effectExtent b="0" l="0" r="0" t="0"/>
            <wp:docPr id="6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SCRUM-19:</w:t>
      </w:r>
      <w:r w:rsidDel="00000000" w:rsidR="00000000" w:rsidRPr="00000000">
        <w:rPr>
          <w:rtl w:val="0"/>
        </w:rPr>
        <w:t xml:space="preserve"> Entrevista: 11 de junio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086100" cy="215265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SCRUM-20:</w:t>
      </w:r>
      <w:r w:rsidDel="00000000" w:rsidR="00000000" w:rsidRPr="00000000">
        <w:rPr>
          <w:rtl w:val="0"/>
        </w:rPr>
        <w:t xml:space="preserve"> Estimación de entrega (MVP):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13 de mayo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2085975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SCRUM-21:</w:t>
      </w:r>
      <w:r w:rsidDel="00000000" w:rsidR="00000000" w:rsidRPr="00000000">
        <w:rPr>
          <w:rtl w:val="0"/>
        </w:rPr>
        <w:t xml:space="preserve"> DB(sql):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23 de abril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962275" cy="212407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SCRUM-22:</w:t>
      </w:r>
      <w:r w:rsidDel="00000000" w:rsidR="00000000" w:rsidRPr="00000000">
        <w:rPr>
          <w:rtl w:val="0"/>
        </w:rPr>
        <w:t xml:space="preserve"> Prototipado Rápido: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22 de abril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105025"/>
            <wp:effectExtent b="0" l="0" r="0" t="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SCRUM-23:</w:t>
      </w:r>
      <w:r w:rsidDel="00000000" w:rsidR="00000000" w:rsidRPr="00000000">
        <w:rPr>
          <w:rtl w:val="0"/>
        </w:rPr>
        <w:t xml:space="preserve"> Asignar Roles: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14 de abril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2066925"/>
            <wp:effectExtent b="0" l="0" r="0" t="0"/>
            <wp:docPr id="4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(lucca)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SCRUM-24:</w:t>
      </w:r>
      <w:r w:rsidDel="00000000" w:rsidR="00000000" w:rsidRPr="00000000">
        <w:rPr>
          <w:rtl w:val="0"/>
        </w:rPr>
        <w:t xml:space="preserve"> 1° planeación de los Sprint: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22 de abril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2085975"/>
            <wp:effectExtent b="0" l="0" r="0" t="0"/>
            <wp:docPr id="6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SCRUM-25:</w:t>
      </w:r>
      <w:r w:rsidDel="00000000" w:rsidR="00000000" w:rsidRPr="00000000">
        <w:rPr>
          <w:rtl w:val="0"/>
        </w:rPr>
        <w:t xml:space="preserve"> Propuesta funcional: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17 de abril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0859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SCRUM-77:</w:t>
      </w:r>
      <w:r w:rsidDel="00000000" w:rsidR="00000000" w:rsidRPr="00000000">
        <w:rPr>
          <w:rtl w:val="0"/>
        </w:rPr>
        <w:t xml:space="preserve"> Diagrama FODA: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23 de abril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2085975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SCRUM-84:</w:t>
      </w:r>
      <w:r w:rsidDel="00000000" w:rsidR="00000000" w:rsidRPr="00000000">
        <w:rPr>
          <w:rtl w:val="0"/>
        </w:rPr>
        <w:t xml:space="preserve"> Informe Final: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 5 de junio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2095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SCRUM-85:</w:t>
      </w:r>
      <w:r w:rsidDel="00000000" w:rsidR="00000000" w:rsidRPr="00000000">
        <w:rPr>
          <w:rtl w:val="0"/>
        </w:rPr>
        <w:t xml:space="preserve"> Logo de la empresa: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30 de abril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314575" cy="2057400"/>
            <wp:effectExtent b="0" l="0" r="0" t="0"/>
            <wp:docPr id="3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SCRUM-86:</w:t>
      </w:r>
      <w:r w:rsidDel="00000000" w:rsidR="00000000" w:rsidRPr="00000000">
        <w:rPr>
          <w:rtl w:val="0"/>
        </w:rPr>
        <w:t xml:space="preserve"> Diagrama caso de uso (versió extendido):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 30 de abril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2028825"/>
            <wp:effectExtent b="0" l="0" r="0" t="0"/>
            <wp:docPr id="5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SCRUM-92:</w:t>
      </w:r>
      <w:r w:rsidDel="00000000" w:rsidR="00000000" w:rsidRPr="00000000">
        <w:rPr>
          <w:rtl w:val="0"/>
        </w:rPr>
        <w:t xml:space="preserve"> Investigación de lenguajes: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9 de mayo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990850" cy="2095500"/>
            <wp:effectExtent b="0" l="0" r="0" t="0"/>
            <wp:docPr id="5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SCRUM-93:</w:t>
      </w:r>
      <w:r w:rsidDel="00000000" w:rsidR="00000000" w:rsidRPr="00000000">
        <w:rPr>
          <w:rtl w:val="0"/>
        </w:rPr>
        <w:t xml:space="preserve"> Diagrama burndown chart: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212407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SCRUM-95:</w:t>
      </w:r>
      <w:r w:rsidDel="00000000" w:rsidR="00000000" w:rsidRPr="00000000">
        <w:rPr>
          <w:rtl w:val="0"/>
        </w:rPr>
        <w:t xml:space="preserve"> Estado del arte: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15 de mayo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20574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SCRUM-96:</w:t>
      </w:r>
      <w:r w:rsidDel="00000000" w:rsidR="00000000" w:rsidRPr="00000000">
        <w:rPr>
          <w:rtl w:val="0"/>
        </w:rPr>
        <w:t xml:space="preserve"> Definición (Caso de uso): </w:t>
      </w:r>
      <w:r w:rsidDel="00000000" w:rsidR="00000000" w:rsidRPr="00000000">
        <w:rPr>
          <w:color w:val="a9abaf"/>
          <w:sz w:val="18"/>
          <w:szCs w:val="18"/>
          <w:shd w:fill="1f1f21" w:val="clear"/>
          <w:rtl w:val="0"/>
        </w:rPr>
        <w:t xml:space="preserve">5 de junio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2371725" cy="20574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SCRUM-97:</w:t>
      </w:r>
      <w:r w:rsidDel="00000000" w:rsidR="00000000" w:rsidRPr="00000000">
        <w:rPr>
          <w:rtl w:val="0"/>
        </w:rPr>
        <w:t xml:space="preserve"> Actualización de diagrama gantt: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2000250"/>
            <wp:effectExtent b="0" l="0" r="0" t="0"/>
            <wp:docPr id="5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SCRUM-103:</w:t>
      </w:r>
      <w:r w:rsidDel="00000000" w:rsidR="00000000" w:rsidRPr="00000000">
        <w:rPr>
          <w:rtl w:val="0"/>
        </w:rPr>
        <w:t xml:space="preserve"> Planning Poker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2095500"/>
            <wp:effectExtent b="0" l="0" r="0" t="0"/>
            <wp:docPr id="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SCRUM-104:</w:t>
      </w:r>
      <w:r w:rsidDel="00000000" w:rsidR="00000000" w:rsidRPr="00000000">
        <w:rPr>
          <w:rtl w:val="0"/>
        </w:rPr>
        <w:t xml:space="preserve"> Finalizar redacción del estado del arte: 21 de mayo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216217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SCRUM-105:</w:t>
      </w:r>
      <w:r w:rsidDel="00000000" w:rsidR="00000000" w:rsidRPr="00000000">
        <w:rPr>
          <w:rtl w:val="0"/>
        </w:rPr>
        <w:t xml:space="preserve"> Actualizar y refinar el DER y el SCRIPT SQL inicial según correcciones: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20193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SCRUM-106:</w:t>
      </w:r>
      <w:r w:rsidDel="00000000" w:rsidR="00000000" w:rsidRPr="00000000">
        <w:rPr>
          <w:rtl w:val="0"/>
        </w:rPr>
        <w:t xml:space="preserve"> Configurar los flujos de trabajo (Workflows), estados y permisos en Jira: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193357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SCRUM-107:</w:t>
      </w:r>
      <w:r w:rsidDel="00000000" w:rsidR="00000000" w:rsidRPr="00000000">
        <w:rPr>
          <w:rtl w:val="0"/>
        </w:rPr>
        <w:t xml:space="preserve"> Configurar el repositorio de Git de Maply Services con ramas de desarrollo y reglas de protección: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2124075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SCRUM-108:</w:t>
      </w:r>
      <w:r w:rsidDel="00000000" w:rsidR="00000000" w:rsidRPr="00000000">
        <w:rPr>
          <w:rtl w:val="0"/>
        </w:rPr>
        <w:t xml:space="preserve"> Investigación comparativa de frameworks de Frontend (React/React Native vs. alternativas)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2105025"/>
            <wp:effectExtent b="0" l="0" r="0" t="0"/>
            <wp:docPr id="5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(lucca)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SCRUM-109:</w:t>
      </w:r>
      <w:r w:rsidDel="00000000" w:rsidR="00000000" w:rsidRPr="00000000">
        <w:rPr>
          <w:rtl w:val="0"/>
        </w:rPr>
        <w:t xml:space="preserve"> Investigación y selección del Framework Backend para la API REST e integración de datos.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211455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SCRUM-110:</w:t>
      </w:r>
      <w:r w:rsidDel="00000000" w:rsidR="00000000" w:rsidRPr="00000000">
        <w:rPr>
          <w:rtl w:val="0"/>
        </w:rPr>
        <w:t xml:space="preserve"> Instalación y armado del entorno de desarrollo local frontend en el equipo.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2124075"/>
            <wp:effectExtent b="0" l="0" r="0" t="0"/>
            <wp:docPr id="2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SCRUM-111:</w:t>
      </w:r>
      <w:r w:rsidDel="00000000" w:rsidR="00000000" w:rsidRPr="00000000">
        <w:rPr>
          <w:rtl w:val="0"/>
        </w:rPr>
        <w:t xml:space="preserve"> Desarrollar un script SQL de datos de prueba (Mock Data) para probar las tablas iniciales del sistema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207645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SCRUM-112:</w:t>
      </w:r>
      <w:r w:rsidDel="00000000" w:rsidR="00000000" w:rsidRPr="00000000">
        <w:rPr>
          <w:rtl w:val="0"/>
        </w:rPr>
        <w:t xml:space="preserve"> Configuración inicial del servidor backend local y conexión con MySQL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2085975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SCRUM-113:</w:t>
      </w:r>
      <w:r w:rsidDel="00000000" w:rsidR="00000000" w:rsidRPr="00000000">
        <w:rPr>
          <w:rtl w:val="0"/>
        </w:rPr>
        <w:t xml:space="preserve"> Investigación de APIs de Mapas (Google Maps API, OpenStreetMap) para geolocalización de comercios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2085975"/>
            <wp:effectExtent b="0" l="0" r="0" t="0"/>
            <wp:docPr id="7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SCRUM-114:</w:t>
      </w:r>
      <w:r w:rsidDel="00000000" w:rsidR="00000000" w:rsidRPr="00000000">
        <w:rPr>
          <w:rtl w:val="0"/>
        </w:rPr>
        <w:t xml:space="preserve"> Crear la estructura de carpetas base del proyecto (Arquitectura Limpia) en el repositorio de Git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2047875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SCRUM-115:</w:t>
      </w:r>
      <w:r w:rsidDel="00000000" w:rsidR="00000000" w:rsidRPr="00000000">
        <w:rPr>
          <w:rtl w:val="0"/>
        </w:rPr>
        <w:t xml:space="preserve"> Crear script de migración SQL para la tabla Usuarios y Roles en la base de datos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0574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SCRUM-116:</w:t>
      </w:r>
      <w:r w:rsidDel="00000000" w:rsidR="00000000" w:rsidRPr="00000000">
        <w:rPr>
          <w:rtl w:val="0"/>
        </w:rPr>
        <w:t xml:space="preserve"> Diseñar la interfaz de usuario (UI) para la pantalla de Login en el Frontend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2200275"/>
            <wp:effectExtent b="0" l="0" r="0" t="0"/>
            <wp:docPr id="7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SCRUM-117:</w:t>
      </w:r>
      <w:r w:rsidDel="00000000" w:rsidR="00000000" w:rsidRPr="00000000">
        <w:rPr>
          <w:rtl w:val="0"/>
        </w:rPr>
        <w:t xml:space="preserve"> Diseñar la interfaz de usuario (UI) para la pantalla de Registro de usuario común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2428875" cy="211455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SCRUM-118:</w:t>
      </w:r>
      <w:r w:rsidDel="00000000" w:rsidR="00000000" w:rsidRPr="00000000">
        <w:rPr>
          <w:rtl w:val="0"/>
        </w:rPr>
        <w:t xml:space="preserve"> Crear los endpoints base en el backend para el registro de nuevos usuarios (POST /auth/register)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324100" cy="211455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SCRUM-119:</w:t>
      </w:r>
      <w:r w:rsidDel="00000000" w:rsidR="00000000" w:rsidRPr="00000000">
        <w:rPr>
          <w:rtl w:val="0"/>
        </w:rPr>
        <w:t xml:space="preserve"> Implementar las validaciones de datos del lado del servidor para el registro de usuarios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2276475" cy="2066925"/>
            <wp:effectExtent b="0" l="0" r="0" t="0"/>
            <wp:docPr id="6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SCRUM-120:</w:t>
      </w:r>
      <w:r w:rsidDel="00000000" w:rsidR="00000000" w:rsidRPr="00000000">
        <w:rPr>
          <w:rtl w:val="0"/>
        </w:rPr>
        <w:t xml:space="preserve"> Gestión del avance de las Certificaciones de Carlos Slim del equipo y carga de métricas en Agile Box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2595457" cy="1862138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457" cy="186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SCRUM-121:</w:t>
      </w:r>
      <w:r w:rsidDel="00000000" w:rsidR="00000000" w:rsidRPr="00000000">
        <w:rPr>
          <w:rtl w:val="0"/>
        </w:rPr>
        <w:t xml:space="preserve"> Desarrollar el componente visual de botones y campos de texto reutilizables en el Frontend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2124075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SCRUM-122:</w:t>
      </w:r>
      <w:r w:rsidDel="00000000" w:rsidR="00000000" w:rsidRPr="00000000">
        <w:rPr>
          <w:rtl w:val="0"/>
        </w:rPr>
        <w:t xml:space="preserve"> Validar la seguridad y hash de contraseñas (BCrypt) en el backend para la creación de usuarios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2976563" cy="2075401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075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SCRUM-123:</w:t>
      </w:r>
      <w:r w:rsidDel="00000000" w:rsidR="00000000" w:rsidRPr="00000000">
        <w:rPr>
          <w:rtl w:val="0"/>
        </w:rPr>
        <w:t xml:space="preserve"> Diseñar el modelo de datos para el manejo de sesiones en la API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215265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SCRUM-124:</w:t>
      </w:r>
      <w:r w:rsidDel="00000000" w:rsidR="00000000" w:rsidRPr="00000000">
        <w:rPr>
          <w:rtl w:val="0"/>
        </w:rPr>
        <w:t xml:space="preserve"> Crear documentación técnica en el Readme de Git sobre cómo levantar los entornos locales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21336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SCRUM-125:</w:t>
      </w:r>
      <w:r w:rsidDel="00000000" w:rsidR="00000000" w:rsidRPr="00000000">
        <w:rPr>
          <w:rtl w:val="0"/>
        </w:rPr>
        <w:t xml:space="preserve"> Crear el endpoint de login y generación de tokens de autenticación (JWT)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2047875"/>
            <wp:effectExtent b="0" l="0" r="0" t="0"/>
            <wp:docPr id="5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SCRUM-126:</w:t>
      </w:r>
      <w:r w:rsidDel="00000000" w:rsidR="00000000" w:rsidRPr="00000000">
        <w:rPr>
          <w:rtl w:val="0"/>
        </w:rPr>
        <w:t xml:space="preserve"> Maquetar la lógica de consumo de API de Login desde el Frontend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2152650"/>
            <wp:effectExtent b="0" l="0" r="0" t="0"/>
            <wp:docPr id="7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SCRUM-127:</w:t>
      </w:r>
      <w:r w:rsidDel="00000000" w:rsidR="00000000" w:rsidRPr="00000000">
        <w:rPr>
          <w:rtl w:val="0"/>
        </w:rPr>
        <w:t xml:space="preserve"> Diseñar la pantalla de recuperación de contraseña en el Frontend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2095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SCRUM-128:</w:t>
      </w:r>
      <w:r w:rsidDel="00000000" w:rsidR="00000000" w:rsidRPr="00000000">
        <w:rPr>
          <w:rtl w:val="0"/>
        </w:rPr>
        <w:t xml:space="preserve"> Crear la tabla SQL para el almacenamiento de tokens de sesión revocados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214312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SCRUM-129:</w:t>
      </w:r>
      <w:r w:rsidDel="00000000" w:rsidR="00000000" w:rsidRPr="00000000">
        <w:rPr>
          <w:rtl w:val="0"/>
        </w:rPr>
        <w:t xml:space="preserve"> Desarrollar el middleware de autenticación en el backend para proteger rutas privadas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2314575" cy="20955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SCRUM-130:</w:t>
      </w:r>
      <w:r w:rsidDel="00000000" w:rsidR="00000000" w:rsidRPr="00000000">
        <w:rPr>
          <w:rtl w:val="0"/>
        </w:rPr>
        <w:t xml:space="preserve"> Auditoría intermedia del reporte de Deuda Técnica en AgileBox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0193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SCRUM-131:</w:t>
      </w:r>
      <w:r w:rsidDel="00000000" w:rsidR="00000000" w:rsidRPr="00000000">
        <w:rPr>
          <w:rtl w:val="0"/>
        </w:rPr>
        <w:t xml:space="preserve"> Diseñar la base de datos para la tabla de Establecimientos (hospitales, comercios, transporte)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2371725" cy="2105025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SCRUM-132:</w:t>
      </w:r>
      <w:r w:rsidDel="00000000" w:rsidR="00000000" w:rsidRPr="00000000">
        <w:rPr>
          <w:rtl w:val="0"/>
        </w:rPr>
        <w:t xml:space="preserve"> Implementar el endpoint para listar establecimientos ordenados por cercanía (GET /establecimientos)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2362200" cy="2085975"/>
            <wp:effectExtent b="0" l="0" r="0" t="0"/>
            <wp:docPr id="6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SCRUM-133:</w:t>
      </w:r>
      <w:r w:rsidDel="00000000" w:rsidR="00000000" w:rsidRPr="00000000">
        <w:rPr>
          <w:rtl w:val="0"/>
        </w:rPr>
        <w:t xml:space="preserve"> Diseñar la vista de mapa principal en el Frontend donde se renderizarán los pines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2748071" cy="2048562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6"/>
                    <a:srcRect b="0" l="5572" r="41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8071" cy="204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SCRUM-134:</w:t>
      </w:r>
      <w:r w:rsidDel="00000000" w:rsidR="00000000" w:rsidRPr="00000000">
        <w:rPr>
          <w:rtl w:val="0"/>
        </w:rPr>
        <w:t xml:space="preserve"> Crear la lógica de captura de coordenadas GPS del dispositivo móvil/navegador del usuario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2938463" cy="2004322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004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SCRUM-135:</w:t>
      </w:r>
      <w:r w:rsidDel="00000000" w:rsidR="00000000" w:rsidRPr="00000000">
        <w:rPr>
          <w:rtl w:val="0"/>
        </w:rPr>
        <w:t xml:space="preserve"> Desarrollar el endpoint backend para dar de alta un nuevo establecimiento de prueba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2105025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SCRUM-136:</w:t>
      </w:r>
      <w:r w:rsidDel="00000000" w:rsidR="00000000" w:rsidRPr="00000000">
        <w:rPr>
          <w:rtl w:val="0"/>
        </w:rPr>
        <w:t xml:space="preserve"> Carga de los primeros 15 comercios/hospitales reales en la base de datos para pruebas del MVP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2447925" cy="208597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SCRUM-137:</w:t>
      </w:r>
      <w:r w:rsidDel="00000000" w:rsidR="00000000" w:rsidRPr="00000000">
        <w:rPr>
          <w:rtl w:val="0"/>
        </w:rPr>
        <w:t xml:space="preserve"> Diseñar en SQL la estructura de la tabla Reportes (votos, comentarios, tiempo estimado)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2181225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SCRUM-138:</w:t>
      </w:r>
      <w:r w:rsidDel="00000000" w:rsidR="00000000" w:rsidRPr="00000000">
        <w:rPr>
          <w:rtl w:val="0"/>
        </w:rPr>
        <w:t xml:space="preserve"> Diseñar la interfaz UI del formulario flotante para "Reportar tiempo de espera"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2314575" cy="2162175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SCRUM-139:</w:t>
      </w:r>
      <w:r w:rsidDel="00000000" w:rsidR="00000000" w:rsidRPr="00000000">
        <w:rPr>
          <w:rtl w:val="0"/>
        </w:rPr>
        <w:t xml:space="preserve"> Diseñar la vista de detalle de un establecimiento (donde se ven las métricas de espera actuales)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1240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2"/>
                    <a:srcRect b="0" l="5185" r="37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SCRUM-140:</w:t>
      </w:r>
      <w:r w:rsidDel="00000000" w:rsidR="00000000" w:rsidRPr="00000000">
        <w:rPr>
          <w:rtl w:val="0"/>
        </w:rPr>
        <w:t xml:space="preserve"> Desarrollar el endpoint backend para recibir un reporte colaborativo (POST /reportes)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208597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SCRUM-141:</w:t>
      </w:r>
      <w:r w:rsidDel="00000000" w:rsidR="00000000" w:rsidRPr="00000000">
        <w:rPr>
          <w:rtl w:val="0"/>
        </w:rPr>
        <w:t xml:space="preserve"> Crear algoritmo básico en backend que promedie los reportes de los usuarios de la última hora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2095500"/>
            <wp:effectExtent b="0" l="0" r="0" t="0"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SCRUM-142:</w:t>
      </w:r>
      <w:r w:rsidDel="00000000" w:rsidR="00000000" w:rsidRPr="00000000">
        <w:rPr>
          <w:rtl w:val="0"/>
        </w:rPr>
        <w:t xml:space="preserve"> Redactar los reportes de métricas de ceremonias (Sprint Planning, Review y Retrospectiva) en AgileBox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2105025"/>
            <wp:effectExtent b="0" l="0" r="0" t="0"/>
            <wp:docPr id="6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SCRUM-143:</w:t>
      </w:r>
      <w:r w:rsidDel="00000000" w:rsidR="00000000" w:rsidRPr="00000000">
        <w:rPr>
          <w:rtl w:val="0"/>
        </w:rPr>
        <w:t xml:space="preserve"> Implementar el filtrado de comercios por categorías (Salud, Transporte, Compra) en el Frontend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2085975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SCRUM-144:</w:t>
      </w:r>
      <w:r w:rsidDel="00000000" w:rsidR="00000000" w:rsidRPr="00000000">
        <w:rPr>
          <w:rtl w:val="0"/>
        </w:rPr>
        <w:t xml:space="preserve"> Configurar las variables de entorno (.env) seguras en el servidor y subirlas encriptadas al repositorio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211455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7"/>
                    <a:srcRect b="0" l="6273" r="25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SCRUM-145:</w:t>
      </w:r>
      <w:r w:rsidDel="00000000" w:rsidR="00000000" w:rsidRPr="00000000">
        <w:rPr>
          <w:rtl w:val="0"/>
        </w:rPr>
        <w:t xml:space="preserve"> Realizar pruebas de integración iniciales (Postman) entre el Frontend y el Endpoint de Login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2143125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8"/>
                    <a:srcRect b="0" l="4962" r="26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SCRUM-146:</w:t>
      </w:r>
      <w:r w:rsidDel="00000000" w:rsidR="00000000" w:rsidRPr="00000000">
        <w:rPr>
          <w:rtl w:val="0"/>
        </w:rPr>
        <w:t xml:space="preserve"> Resolver bugs menores de cors y cabeceras HTTP entre el servidor local backend y frontend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2266950" cy="2077824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9"/>
                    <a:srcRect b="3047" l="5019" r="30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07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42" Type="http://schemas.openxmlformats.org/officeDocument/2006/relationships/image" Target="media/image17.png"/><Relationship Id="rId41" Type="http://schemas.openxmlformats.org/officeDocument/2006/relationships/image" Target="media/image50.png"/><Relationship Id="rId44" Type="http://schemas.openxmlformats.org/officeDocument/2006/relationships/image" Target="media/image16.png"/><Relationship Id="rId43" Type="http://schemas.openxmlformats.org/officeDocument/2006/relationships/image" Target="media/image37.png"/><Relationship Id="rId46" Type="http://schemas.openxmlformats.org/officeDocument/2006/relationships/image" Target="media/image66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71.png"/><Relationship Id="rId47" Type="http://schemas.openxmlformats.org/officeDocument/2006/relationships/image" Target="media/image33.png"/><Relationship Id="rId49" Type="http://schemas.openxmlformats.org/officeDocument/2006/relationships/image" Target="media/image72.png"/><Relationship Id="rId5" Type="http://schemas.openxmlformats.org/officeDocument/2006/relationships/styles" Target="styles.xml"/><Relationship Id="rId6" Type="http://schemas.openxmlformats.org/officeDocument/2006/relationships/hyperlink" Target="https://planningpokeronline.com/yk5p73z3TRXVGom3quUX/" TargetMode="External"/><Relationship Id="rId7" Type="http://schemas.openxmlformats.org/officeDocument/2006/relationships/image" Target="media/image53.png"/><Relationship Id="rId8" Type="http://schemas.openxmlformats.org/officeDocument/2006/relationships/image" Target="media/image1.png"/><Relationship Id="rId73" Type="http://schemas.openxmlformats.org/officeDocument/2006/relationships/image" Target="media/image57.png"/><Relationship Id="rId72" Type="http://schemas.openxmlformats.org/officeDocument/2006/relationships/image" Target="media/image4.png"/><Relationship Id="rId31" Type="http://schemas.openxmlformats.org/officeDocument/2006/relationships/image" Target="media/image48.png"/><Relationship Id="rId75" Type="http://schemas.openxmlformats.org/officeDocument/2006/relationships/image" Target="media/image73.png"/><Relationship Id="rId30" Type="http://schemas.openxmlformats.org/officeDocument/2006/relationships/image" Target="media/image60.png"/><Relationship Id="rId74" Type="http://schemas.openxmlformats.org/officeDocument/2006/relationships/image" Target="media/image54.png"/><Relationship Id="rId33" Type="http://schemas.openxmlformats.org/officeDocument/2006/relationships/image" Target="media/image18.png"/><Relationship Id="rId77" Type="http://schemas.openxmlformats.org/officeDocument/2006/relationships/image" Target="media/image45.png"/><Relationship Id="rId32" Type="http://schemas.openxmlformats.org/officeDocument/2006/relationships/image" Target="media/image32.png"/><Relationship Id="rId76" Type="http://schemas.openxmlformats.org/officeDocument/2006/relationships/image" Target="media/image46.png"/><Relationship Id="rId35" Type="http://schemas.openxmlformats.org/officeDocument/2006/relationships/image" Target="media/image64.png"/><Relationship Id="rId79" Type="http://schemas.openxmlformats.org/officeDocument/2006/relationships/image" Target="media/image11.png"/><Relationship Id="rId34" Type="http://schemas.openxmlformats.org/officeDocument/2006/relationships/image" Target="media/image42.png"/><Relationship Id="rId78" Type="http://schemas.openxmlformats.org/officeDocument/2006/relationships/image" Target="media/image24.png"/><Relationship Id="rId71" Type="http://schemas.openxmlformats.org/officeDocument/2006/relationships/image" Target="media/image34.png"/><Relationship Id="rId70" Type="http://schemas.openxmlformats.org/officeDocument/2006/relationships/image" Target="media/image35.png"/><Relationship Id="rId37" Type="http://schemas.openxmlformats.org/officeDocument/2006/relationships/image" Target="media/image12.png"/><Relationship Id="rId36" Type="http://schemas.openxmlformats.org/officeDocument/2006/relationships/image" Target="media/image62.png"/><Relationship Id="rId39" Type="http://schemas.openxmlformats.org/officeDocument/2006/relationships/image" Target="media/image13.png"/><Relationship Id="rId38" Type="http://schemas.openxmlformats.org/officeDocument/2006/relationships/image" Target="media/image22.png"/><Relationship Id="rId62" Type="http://schemas.openxmlformats.org/officeDocument/2006/relationships/image" Target="media/image31.png"/><Relationship Id="rId61" Type="http://schemas.openxmlformats.org/officeDocument/2006/relationships/image" Target="media/image5.png"/><Relationship Id="rId20" Type="http://schemas.openxmlformats.org/officeDocument/2006/relationships/image" Target="media/image14.png"/><Relationship Id="rId64" Type="http://schemas.openxmlformats.org/officeDocument/2006/relationships/image" Target="media/image15.png"/><Relationship Id="rId63" Type="http://schemas.openxmlformats.org/officeDocument/2006/relationships/image" Target="media/image43.png"/><Relationship Id="rId22" Type="http://schemas.openxmlformats.org/officeDocument/2006/relationships/image" Target="media/image68.png"/><Relationship Id="rId66" Type="http://schemas.openxmlformats.org/officeDocument/2006/relationships/image" Target="media/image38.png"/><Relationship Id="rId21" Type="http://schemas.openxmlformats.org/officeDocument/2006/relationships/image" Target="media/image41.png"/><Relationship Id="rId65" Type="http://schemas.openxmlformats.org/officeDocument/2006/relationships/image" Target="media/image51.png"/><Relationship Id="rId24" Type="http://schemas.openxmlformats.org/officeDocument/2006/relationships/image" Target="media/image52.png"/><Relationship Id="rId68" Type="http://schemas.openxmlformats.org/officeDocument/2006/relationships/image" Target="media/image55.png"/><Relationship Id="rId23" Type="http://schemas.openxmlformats.org/officeDocument/2006/relationships/image" Target="media/image36.png"/><Relationship Id="rId67" Type="http://schemas.openxmlformats.org/officeDocument/2006/relationships/image" Target="media/image39.png"/><Relationship Id="rId60" Type="http://schemas.openxmlformats.org/officeDocument/2006/relationships/image" Target="media/image6.png"/><Relationship Id="rId26" Type="http://schemas.openxmlformats.org/officeDocument/2006/relationships/image" Target="media/image2.png"/><Relationship Id="rId25" Type="http://schemas.openxmlformats.org/officeDocument/2006/relationships/image" Target="media/image61.png"/><Relationship Id="rId69" Type="http://schemas.openxmlformats.org/officeDocument/2006/relationships/image" Target="media/image7.png"/><Relationship Id="rId28" Type="http://schemas.openxmlformats.org/officeDocument/2006/relationships/image" Target="media/image3.png"/><Relationship Id="rId27" Type="http://schemas.openxmlformats.org/officeDocument/2006/relationships/image" Target="media/image56.png"/><Relationship Id="rId29" Type="http://schemas.openxmlformats.org/officeDocument/2006/relationships/image" Target="media/image28.png"/><Relationship Id="rId51" Type="http://schemas.openxmlformats.org/officeDocument/2006/relationships/image" Target="media/image19.png"/><Relationship Id="rId50" Type="http://schemas.openxmlformats.org/officeDocument/2006/relationships/image" Target="media/image10.png"/><Relationship Id="rId53" Type="http://schemas.openxmlformats.org/officeDocument/2006/relationships/image" Target="media/image27.png"/><Relationship Id="rId52" Type="http://schemas.openxmlformats.org/officeDocument/2006/relationships/image" Target="media/image70.png"/><Relationship Id="rId11" Type="http://schemas.openxmlformats.org/officeDocument/2006/relationships/image" Target="media/image58.png"/><Relationship Id="rId55" Type="http://schemas.openxmlformats.org/officeDocument/2006/relationships/image" Target="media/image26.png"/><Relationship Id="rId10" Type="http://schemas.openxmlformats.org/officeDocument/2006/relationships/image" Target="media/image65.png"/><Relationship Id="rId54" Type="http://schemas.openxmlformats.org/officeDocument/2006/relationships/image" Target="media/image59.png"/><Relationship Id="rId13" Type="http://schemas.openxmlformats.org/officeDocument/2006/relationships/image" Target="media/image49.png"/><Relationship Id="rId57" Type="http://schemas.openxmlformats.org/officeDocument/2006/relationships/image" Target="media/image25.png"/><Relationship Id="rId12" Type="http://schemas.openxmlformats.org/officeDocument/2006/relationships/image" Target="media/image29.png"/><Relationship Id="rId56" Type="http://schemas.openxmlformats.org/officeDocument/2006/relationships/image" Target="media/image40.png"/><Relationship Id="rId15" Type="http://schemas.openxmlformats.org/officeDocument/2006/relationships/image" Target="media/image23.png"/><Relationship Id="rId59" Type="http://schemas.openxmlformats.org/officeDocument/2006/relationships/image" Target="media/image69.png"/><Relationship Id="rId14" Type="http://schemas.openxmlformats.org/officeDocument/2006/relationships/image" Target="media/image8.png"/><Relationship Id="rId58" Type="http://schemas.openxmlformats.org/officeDocument/2006/relationships/image" Target="media/image47.png"/><Relationship Id="rId17" Type="http://schemas.openxmlformats.org/officeDocument/2006/relationships/image" Target="media/image63.png"/><Relationship Id="rId16" Type="http://schemas.openxmlformats.org/officeDocument/2006/relationships/image" Target="media/image21.png"/><Relationship Id="rId19" Type="http://schemas.openxmlformats.org/officeDocument/2006/relationships/image" Target="media/image67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