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Times New Roman"/>
        </w:rPr>
      </w:pPr>
      <w:r>
        <w:rPr>
          <w:rFonts w:eastAsia="Times New Roman"/>
        </w:rPr>
        <w:t>CSP554—Big Data Technologies</w:t>
      </w:r>
    </w:p>
    <w:p>
      <w:pPr>
        <w:pStyle w:val="3"/>
        <w:rPr>
          <w:rFonts w:hint="default" w:eastAsia="Times New Roman"/>
        </w:rPr>
      </w:pPr>
      <w:r>
        <w:rPr>
          <w:rFonts w:eastAsia="Times New Roman"/>
        </w:rPr>
        <w:t>Assignment #8</w:t>
      </w:r>
      <w:r>
        <w:rPr>
          <w:rFonts w:hint="default" w:eastAsia="Times New Roman"/>
        </w:rPr>
        <w:t xml:space="preserve">                                                                       A20512400</w:t>
      </w:r>
    </w:p>
    <w:p>
      <w:pPr>
        <w:rPr>
          <w:rFonts w:hint="default"/>
        </w:rPr>
      </w:pPr>
    </w:p>
    <w:p>
      <w:pPr>
        <w:pStyle w:val="9"/>
        <w:numPr>
          <w:ilvl w:val="0"/>
          <w:numId w:val="1"/>
        </w:numPr>
        <w:ind w:left="360" w:leftChars="0" w:firstLineChars="0"/>
        <w:jc w:val="both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  <w:b/>
          <w:bCs/>
        </w:rPr>
        <w:t>(1 point) Extract-transform-load (ETL) is the process of taking transactional business data (think of data collected about the purchases you make at a grocery store) and converting that data into a format more appropriate for reporting or analytic exploration. What problems was encountering with the ETL process at Twitter (and more generally) that impacted data analytics?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The main problem was that ETL pipelines displayed inertness - daily positions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(the standard)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imply that business insight is being derived from day-old data.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eastAsia="Times New Roman" w:asciiTheme="minorHAnsi" w:hAnsiTheme="minorHAnsi" w:cstheme="minorHAnsi"/>
        </w:rPr>
      </w:pPr>
      <w:r>
        <w:rPr>
          <w:rFonts w:hint="default"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eastAsia="zh-CN"/>
        </w:rPr>
        <w:t>Due to the accelerated pace of business, associations began requesting fresher and fresher information for decision-making.</w:t>
      </w:r>
    </w:p>
    <w:p>
      <w:pPr>
        <w:pStyle w:val="9"/>
        <w:ind w:left="0" w:leftChars="0" w:firstLine="0" w:firstLineChars="0"/>
        <w:jc w:val="both"/>
        <w:rPr>
          <w:rFonts w:hint="default" w:eastAsia="Times New Roman" w:asciiTheme="minorHAnsi" w:hAnsiTheme="minorHAnsi" w:cstheme="minorHAnsi"/>
        </w:rPr>
      </w:pPr>
      <w:r>
        <w:rPr>
          <w:rFonts w:hint="default" w:eastAsia="Times New Roman" w:asciiTheme="minorHAnsi" w:hAnsiTheme="minorHAnsi" w:cstheme="minorHAnsi"/>
        </w:rPr>
        <w:t xml:space="preserve">                 </w:t>
      </w:r>
    </w:p>
    <w:p>
      <w:pPr>
        <w:pStyle w:val="9"/>
        <w:numPr>
          <w:ilvl w:val="0"/>
          <w:numId w:val="1"/>
        </w:numPr>
        <w:ind w:left="360" w:leftChars="0" w:firstLineChars="0"/>
        <w:rPr>
          <w:rFonts w:eastAsia="Times New Roman" w:asciiTheme="minorHAnsi" w:hAnsiTheme="minorHAnsi" w:cstheme="minorHAnsi"/>
          <w:b/>
          <w:bCs/>
        </w:rPr>
      </w:pPr>
      <w:r>
        <w:rPr>
          <w:rFonts w:eastAsia="Times New Roman" w:asciiTheme="minorHAnsi" w:hAnsiTheme="minorHAnsi" w:cstheme="minorHAnsi"/>
          <w:b/>
          <w:bCs/>
        </w:rPr>
        <w:t>(1 point) What example is mentioned about Twitter of a case where the lambda architecture would be appropriate?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eastAsia="Times New Roman" w:asciiTheme="minorHAnsi" w:hAnsiTheme="minorHAnsi" w:cstheme="minorHAnsi"/>
        </w:rPr>
      </w:pPr>
      <w:r>
        <w:rPr>
          <w:rFonts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2"/>
          <w:szCs w:val="22"/>
          <w:lang w:val="en-US" w:eastAsia="zh-CN"/>
        </w:rPr>
        <w:t>Counting tweet impressions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 is an appropriate case for lambda architecture.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 xml:space="preserve">Furthermore, we need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memorable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counting that traces back all the way to the very second a tweet was posted, not only constant updates as clients tap, swipe, and click.</w:t>
      </w:r>
    </w:p>
    <w:p>
      <w:pPr>
        <w:pStyle w:val="9"/>
        <w:ind w:left="1080"/>
        <w:rPr>
          <w:rFonts w:eastAsia="Times New Roman" w:asciiTheme="minorHAnsi" w:hAnsiTheme="minorHAnsi" w:cstheme="minorHAnsi"/>
        </w:rPr>
      </w:pPr>
    </w:p>
    <w:p>
      <w:pPr>
        <w:pStyle w:val="9"/>
        <w:numPr>
          <w:ilvl w:val="0"/>
          <w:numId w:val="1"/>
        </w:numPr>
        <w:ind w:left="360" w:leftChars="0" w:firstLineChars="0"/>
        <w:jc w:val="both"/>
        <w:rPr>
          <w:rFonts w:eastAsia="Times New Roman" w:asciiTheme="minorHAnsi" w:hAnsiTheme="minorHAnsi" w:cstheme="minorHAnsi"/>
          <w:b/>
          <w:bCs/>
        </w:rPr>
      </w:pPr>
      <w:r>
        <w:rPr>
          <w:rFonts w:eastAsia="Times New Roman" w:asciiTheme="minorHAnsi" w:hAnsiTheme="minorHAnsi" w:cstheme="minorHAnsi"/>
          <w:b/>
          <w:bCs/>
        </w:rPr>
        <w:t>(2 points) What did Twitter find were the two of the limitations of using the lambda architecture?</w:t>
      </w:r>
    </w:p>
    <w:p>
      <w:pPr>
        <w:keepNext w:val="0"/>
        <w:keepLines w:val="0"/>
        <w:widowControl/>
        <w:suppressLineNumbers w:val="0"/>
        <w:ind w:firstLine="0" w:firstLineChars="0"/>
        <w:jc w:val="left"/>
      </w:pPr>
      <w:r>
        <w:rPr>
          <w:rFonts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Issue 1: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The lambda design essentially requires that everything be composed twice: once for the cluster stage, and again for the constant stage.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>E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eastAsia="zh-CN" w:bidi="ar"/>
        </w:rPr>
        <w:t xml:space="preserve">g 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group preparing, it's not difficult to figure the cardinality of a set (for instance, the number of tweets in 60 minutes), and this worth can be utilized for an assortment of calculations and advancements. This is absurd in a continuous stage in case you're preparing input steadily. </w:t>
      </w:r>
    </w:p>
    <w:p>
      <w:pPr>
        <w:keepNext w:val="0"/>
        <w:keepLines w:val="0"/>
        <w:widowControl/>
        <w:suppressLineNumbers w:val="0"/>
        <w:ind w:firstLine="0" w:firstLineChars="0"/>
        <w:jc w:val="left"/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It is simple to calculate the cardinality of a set in group preparation (for example, the number of tweets in 60 minutes), and this value can be used for a variety of calculations and developments. If you are steadily preparing input, this is nonsensical in a continual stage.</w:t>
      </w:r>
    </w:p>
    <w:p>
      <w:pPr>
        <w:keepNext w:val="0"/>
        <w:keepLines w:val="0"/>
        <w:widowControl/>
        <w:suppressLineNumbers w:val="0"/>
        <w:ind w:firstLine="0" w:firstLineChars="0"/>
        <w:jc w:val="left"/>
      </w:pPr>
      <w:r>
        <w:rPr>
          <w:rFonts w:hint="default"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Issue 2: 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The total quality can vary erratically from time to time.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/>
        </w:rPr>
      </w:pPr>
      <w:r>
        <w:rPr>
          <w:rFonts w:hint="default"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>E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eastAsia="zh-CN" w:bidi="ar"/>
        </w:rPr>
        <w:t xml:space="preserve">g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eastAsia="zh-CN"/>
        </w:rPr>
        <w:t>Let's say the Tempest group encountered a brief increase in load and lost 10 minutes of log data. Before the group layer in a short while prepares the logs, nobody would notice this. Logging pipelines frequently use different code than the ongoing handling layer and are generally more robust because creativity is a clear plan objective. In this instance, the missing details are revealed, and the overall characteristics unexpectedly shift.</w:t>
      </w:r>
    </w:p>
    <w:p>
      <w:pPr>
        <w:pStyle w:val="9"/>
        <w:numPr>
          <w:numId w:val="0"/>
        </w:numPr>
        <w:spacing w:after="200" w:line="276" w:lineRule="auto"/>
        <w:contextualSpacing/>
        <w:jc w:val="both"/>
        <w:rPr>
          <w:rFonts w:eastAsia="Times New Roman" w:asciiTheme="minorHAnsi" w:hAnsiTheme="minorHAnsi" w:cstheme="minorHAnsi"/>
        </w:rPr>
      </w:pPr>
    </w:p>
    <w:p>
      <w:pPr>
        <w:pStyle w:val="9"/>
        <w:numPr>
          <w:ilvl w:val="0"/>
          <w:numId w:val="1"/>
        </w:numPr>
        <w:ind w:left="360" w:leftChars="0" w:firstLineChars="0"/>
        <w:rPr>
          <w:rFonts w:eastAsia="Times New Roman" w:asciiTheme="minorHAnsi" w:hAnsiTheme="minorHAnsi" w:cstheme="minorHAnsi"/>
          <w:b/>
          <w:bCs/>
        </w:rPr>
      </w:pPr>
      <w:r>
        <w:rPr>
          <w:rFonts w:eastAsia="Times New Roman" w:asciiTheme="minorHAnsi" w:hAnsiTheme="minorHAnsi" w:cstheme="minorHAnsi"/>
        </w:rPr>
        <w:t xml:space="preserve"> </w:t>
      </w:r>
      <w:r>
        <w:rPr>
          <w:rFonts w:eastAsia="Times New Roman" w:asciiTheme="minorHAnsi" w:hAnsiTheme="minorHAnsi" w:cstheme="minorHAnsi"/>
          <w:b/>
          <w:bCs/>
        </w:rPr>
        <w:t>(1 point) What is the Kappa architecture?</w:t>
      </w:r>
    </w:p>
    <w:p>
      <w:pPr>
        <w:keepNext w:val="0"/>
        <w:keepLines w:val="0"/>
        <w:widowControl/>
        <w:suppressLineNumbers w:val="0"/>
        <w:jc w:val="left"/>
        <w:rPr>
          <w:rFonts w:eastAsia="Times New Roman" w:asciiTheme="minorHAnsi" w:hAnsiTheme="minorHAnsi" w:cstheme="minorHAnsi"/>
        </w:rPr>
      </w:pPr>
      <w:r>
        <w:rPr>
          <w:rFonts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In the kappa architecture, everything's a stream. Furthermore, if everything is a stream, you just need a stream preparing motor. In the lambda design, group handling essentially means spilling through noteworthy data.</w:t>
      </w:r>
    </w:p>
    <w:p>
      <w:pPr>
        <w:pStyle w:val="9"/>
        <w:ind w:left="1080"/>
        <w:rPr>
          <w:rFonts w:eastAsia="Times New Roman" w:asciiTheme="minorHAnsi" w:hAnsiTheme="minorHAnsi" w:cstheme="minorHAnsi"/>
        </w:rPr>
      </w:pPr>
    </w:p>
    <w:p>
      <w:pPr>
        <w:pStyle w:val="9"/>
        <w:numPr>
          <w:ilvl w:val="0"/>
          <w:numId w:val="1"/>
        </w:numPr>
        <w:ind w:left="360" w:leftChars="0" w:firstLineChars="0"/>
        <w:jc w:val="both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  <w:b/>
          <w:bCs/>
        </w:rPr>
        <w:t xml:space="preserve"> (1 point) Apache Beam is one framework that implements a kappa architecture. What is one of the distinguishing features of Apache Beam?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both"/>
      </w:pPr>
      <w:r>
        <w:rPr>
          <w:rFonts w:ascii="SymbolMT" w:hAnsi="SymbolMT" w:eastAsia="SymbolMT" w:cs="SymbolMT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en-US" w:eastAsia="zh-CN"/>
        </w:rPr>
        <w:t>Using Apache Beam, you are presented with a rich Programming interface that clearly distinguishes between occasion time, when an event truly occurred, and handling time, when it is actually seen in the framework.</w:t>
      </w:r>
    </w:p>
    <w:p>
      <w:pPr>
        <w:pStyle w:val="9"/>
        <w:numPr>
          <w:numId w:val="0"/>
        </w:numPr>
        <w:ind w:left="720" w:leftChars="0"/>
        <w:jc w:val="both"/>
        <w:rPr>
          <w:rFonts w:eastAsia="Times New Roman" w:asciiTheme="minorHAnsi" w:hAnsiTheme="minorHAnsi" w:cstheme="minorHAns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1F736E"/>
    <w:multiLevelType w:val="multilevel"/>
    <w:tmpl w:val="2B1F73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1C"/>
    <w:rsid w:val="00010C2C"/>
    <w:rsid w:val="0001596F"/>
    <w:rsid w:val="00085ED7"/>
    <w:rsid w:val="000B37F4"/>
    <w:rsid w:val="00113689"/>
    <w:rsid w:val="001213A1"/>
    <w:rsid w:val="00163368"/>
    <w:rsid w:val="001674CC"/>
    <w:rsid w:val="001A45BD"/>
    <w:rsid w:val="001F19BC"/>
    <w:rsid w:val="001F630E"/>
    <w:rsid w:val="002A03E3"/>
    <w:rsid w:val="00316262"/>
    <w:rsid w:val="0036571C"/>
    <w:rsid w:val="003C2AC9"/>
    <w:rsid w:val="004262A1"/>
    <w:rsid w:val="00432FB1"/>
    <w:rsid w:val="004D17BC"/>
    <w:rsid w:val="004F46A5"/>
    <w:rsid w:val="00511022"/>
    <w:rsid w:val="005528D6"/>
    <w:rsid w:val="00627328"/>
    <w:rsid w:val="00653635"/>
    <w:rsid w:val="006924A6"/>
    <w:rsid w:val="006A1BF7"/>
    <w:rsid w:val="007003F2"/>
    <w:rsid w:val="008159E1"/>
    <w:rsid w:val="008B57D0"/>
    <w:rsid w:val="00981FC0"/>
    <w:rsid w:val="009F48A4"/>
    <w:rsid w:val="00A009DB"/>
    <w:rsid w:val="00A220A9"/>
    <w:rsid w:val="00AF156F"/>
    <w:rsid w:val="00B8657F"/>
    <w:rsid w:val="00BD467A"/>
    <w:rsid w:val="00BD4D86"/>
    <w:rsid w:val="00C067F5"/>
    <w:rsid w:val="00C33F8A"/>
    <w:rsid w:val="00CC28B6"/>
    <w:rsid w:val="00D3364C"/>
    <w:rsid w:val="00D67F44"/>
    <w:rsid w:val="00DD154B"/>
    <w:rsid w:val="00DE50F4"/>
    <w:rsid w:val="00E068BB"/>
    <w:rsid w:val="00E27050"/>
    <w:rsid w:val="00E32417"/>
    <w:rsid w:val="00E65C8F"/>
    <w:rsid w:val="00ED1F18"/>
    <w:rsid w:val="00F3707F"/>
    <w:rsid w:val="00F73530"/>
    <w:rsid w:val="00F936D6"/>
    <w:rsid w:val="FF7AD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Times New Roman" w:eastAsiaTheme="minorHAns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3">
    <w:name w:val="heading 2"/>
    <w:basedOn w:val="1"/>
    <w:next w:val="1"/>
    <w:link w:val="8"/>
    <w:semiHidden/>
    <w:unhideWhenUsed/>
    <w:qFormat/>
    <w:uiPriority w:val="9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4"/>
    <w:link w:val="2"/>
    <w:qFormat/>
    <w:uiPriority w:val="9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8">
    <w:name w:val="Heading 2 Char"/>
    <w:basedOn w:val="4"/>
    <w:link w:val="3"/>
    <w:semiHidden/>
    <w:qFormat/>
    <w:uiPriority w:val="9"/>
    <w:rPr>
      <w:rFonts w:ascii="Cambria" w:hAnsi="Cambria" w:cs="Times New Roman"/>
      <w:b/>
      <w:bCs/>
      <w:color w:val="4F81BD"/>
      <w:sz w:val="26"/>
      <w:szCs w:val="2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BCBSA</Company>
  <Pages>2</Pages>
  <Words>485</Words>
  <Characters>2536</Characters>
  <Lines>9</Lines>
  <Paragraphs>2</Paragraphs>
  <TotalTime>9</TotalTime>
  <ScaleCrop>false</ScaleCrop>
  <LinksUpToDate>false</LinksUpToDate>
  <CharactersWithSpaces>3108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2022-10-06T07:39:00Z</dcterms:created>
  <dc:creator>Rosen, Joseph</dc:creator>
  <cp:lastModifiedBy>pradaapss</cp:lastModifiedBy>
  <cp:lastPrinted>2020-02-01T20:38:00Z</cp:lastPrinted>
  <dcterms:modified xsi:type="dcterms:W3CDTF">2022-10-27T10:34:35Z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