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A5BE6" w14:textId="0BB0A9F3" w:rsidR="006A7554" w:rsidRDefault="006A7554" w:rsidP="006A7554">
      <w:pPr>
        <w:jc w:val="center"/>
        <w:rPr>
          <w:b/>
          <w:bCs/>
          <w:sz w:val="28"/>
          <w:szCs w:val="28"/>
          <w:u w:val="single"/>
        </w:rPr>
      </w:pPr>
      <w:r w:rsidRPr="006A7554">
        <w:rPr>
          <w:b/>
          <w:bCs/>
          <w:sz w:val="28"/>
          <w:szCs w:val="28"/>
          <w:u w:val="single"/>
        </w:rPr>
        <w:t xml:space="preserve">Module 1 challenge </w:t>
      </w:r>
      <w:r>
        <w:rPr>
          <w:b/>
          <w:bCs/>
          <w:sz w:val="28"/>
          <w:szCs w:val="28"/>
          <w:u w:val="single"/>
        </w:rPr>
        <w:t>–</w:t>
      </w:r>
      <w:r w:rsidRPr="006A7554">
        <w:rPr>
          <w:b/>
          <w:bCs/>
          <w:sz w:val="28"/>
          <w:szCs w:val="28"/>
          <w:u w:val="single"/>
        </w:rPr>
        <w:t xml:space="preserve"> Crowdfunding</w:t>
      </w:r>
      <w:r>
        <w:rPr>
          <w:b/>
          <w:bCs/>
          <w:sz w:val="28"/>
          <w:szCs w:val="28"/>
          <w:u w:val="single"/>
        </w:rPr>
        <w:t xml:space="preserve"> analysis</w:t>
      </w:r>
    </w:p>
    <w:p w14:paraId="2F93E4BE" w14:textId="3B3403DD" w:rsidR="003109C9" w:rsidRDefault="003109C9" w:rsidP="003109C9">
      <w:pPr>
        <w:rPr>
          <w:sz w:val="24"/>
          <w:szCs w:val="24"/>
        </w:rPr>
      </w:pPr>
      <w:r>
        <w:rPr>
          <w:sz w:val="24"/>
          <w:szCs w:val="24"/>
        </w:rPr>
        <w:t>Three conclusions about crowdfunding campaigns based on the analysis are:</w:t>
      </w:r>
    </w:p>
    <w:p w14:paraId="454FB67F" w14:textId="3C5A9AFC" w:rsidR="003109C9" w:rsidRDefault="003109C9" w:rsidP="003109C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Crowdfunding campaigns are popular among three categories namely Theatre, music and film and video. </w:t>
      </w:r>
      <w:r w:rsidR="00325379">
        <w:rPr>
          <w:sz w:val="24"/>
          <w:szCs w:val="24"/>
        </w:rPr>
        <w:t xml:space="preserve">Though </w:t>
      </w:r>
      <w:r>
        <w:rPr>
          <w:sz w:val="24"/>
          <w:szCs w:val="24"/>
        </w:rPr>
        <w:t>Journalism, Photography, Publishing and Technology</w:t>
      </w:r>
      <w:r w:rsidR="00325379">
        <w:rPr>
          <w:sz w:val="24"/>
          <w:szCs w:val="24"/>
        </w:rPr>
        <w:t xml:space="preserve"> have been low in number of campaigns, their success rate</w:t>
      </w:r>
      <w:r>
        <w:rPr>
          <w:sz w:val="24"/>
          <w:szCs w:val="24"/>
        </w:rPr>
        <w:t xml:space="preserve"> ha</w:t>
      </w:r>
      <w:r w:rsidR="00325379">
        <w:rPr>
          <w:sz w:val="24"/>
          <w:szCs w:val="24"/>
        </w:rPr>
        <w:t>s been above the total average success rate</w:t>
      </w:r>
      <w:r>
        <w:rPr>
          <w:sz w:val="24"/>
          <w:szCs w:val="24"/>
        </w:rPr>
        <w:t>.</w:t>
      </w:r>
    </w:p>
    <w:p w14:paraId="3ECDC3BB" w14:textId="48B6DF6B" w:rsidR="00325379" w:rsidRDefault="003109C9" w:rsidP="003109C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subcategory of Plays which falls under the Theatre category has been very popular for crowdfunding campaigns. </w:t>
      </w:r>
      <w:r w:rsidR="00325379">
        <w:rPr>
          <w:sz w:val="24"/>
          <w:szCs w:val="24"/>
        </w:rPr>
        <w:t>Audio and World music has very low campaign numbers, but their success rate has been 100%.</w:t>
      </w:r>
    </w:p>
    <w:p w14:paraId="1374860E" w14:textId="79BB8EA1" w:rsidR="006A7554" w:rsidRDefault="00325379" w:rsidP="003109C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June and July have given more successful campaigns than any other months of the year while August and December are the months </w:t>
      </w:r>
      <w:r w:rsidR="00576530">
        <w:rPr>
          <w:sz w:val="24"/>
          <w:szCs w:val="24"/>
        </w:rPr>
        <w:t>with a</w:t>
      </w:r>
      <w:r>
        <w:rPr>
          <w:sz w:val="24"/>
          <w:szCs w:val="24"/>
        </w:rPr>
        <w:t xml:space="preserve"> low</w:t>
      </w:r>
      <w:r w:rsidR="00576530">
        <w:rPr>
          <w:sz w:val="24"/>
          <w:szCs w:val="24"/>
        </w:rPr>
        <w:t>est</w:t>
      </w:r>
      <w:r>
        <w:rPr>
          <w:sz w:val="24"/>
          <w:szCs w:val="24"/>
        </w:rPr>
        <w:t xml:space="preserve"> success</w:t>
      </w:r>
      <w:r w:rsidR="00576530">
        <w:rPr>
          <w:sz w:val="24"/>
          <w:szCs w:val="24"/>
        </w:rPr>
        <w:t xml:space="preserve"> r</w:t>
      </w:r>
      <w:r>
        <w:rPr>
          <w:sz w:val="24"/>
          <w:szCs w:val="24"/>
        </w:rPr>
        <w:t xml:space="preserve">ate. </w:t>
      </w:r>
      <w:r w:rsidR="003109C9">
        <w:rPr>
          <w:sz w:val="24"/>
          <w:szCs w:val="24"/>
        </w:rPr>
        <w:t xml:space="preserve">  </w:t>
      </w:r>
    </w:p>
    <w:p w14:paraId="2B5B9CC4" w14:textId="50873CFF" w:rsidR="00576530" w:rsidRDefault="00576530" w:rsidP="00576530">
      <w:pPr>
        <w:rPr>
          <w:sz w:val="24"/>
          <w:szCs w:val="24"/>
        </w:rPr>
      </w:pPr>
    </w:p>
    <w:p w14:paraId="6F3BD1AF" w14:textId="68CF5300" w:rsidR="00576530" w:rsidRDefault="00576530" w:rsidP="00576530">
      <w:pPr>
        <w:rPr>
          <w:sz w:val="24"/>
          <w:szCs w:val="24"/>
        </w:rPr>
      </w:pPr>
      <w:r>
        <w:rPr>
          <w:sz w:val="24"/>
          <w:szCs w:val="24"/>
        </w:rPr>
        <w:t>Some of the limitations of this data set are:</w:t>
      </w:r>
    </w:p>
    <w:p w14:paraId="6A5D442F" w14:textId="4898D13D" w:rsidR="00576530" w:rsidRDefault="00576530" w:rsidP="0057653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Money spent on marketing and publicity of the campaign – We have no info on any money spent on marketing and publicity of the campaigns.</w:t>
      </w:r>
    </w:p>
    <w:p w14:paraId="29F3E626" w14:textId="4400B0C6" w:rsidR="00576530" w:rsidRDefault="00576530" w:rsidP="0057653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Influence of social media – The influence of social media and social media influencers can have a big impact on the success of a campaign.</w:t>
      </w:r>
    </w:p>
    <w:p w14:paraId="0CD78B1E" w14:textId="325A46FB" w:rsidR="00576530" w:rsidRDefault="00576530" w:rsidP="0057653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Economy of the individual country – The economic situation of the country during the launch date of the campaign can have an impact on the donations received and the backer’s count.</w:t>
      </w:r>
    </w:p>
    <w:p w14:paraId="0E7ED9D0" w14:textId="4C61E001" w:rsidR="00576530" w:rsidRDefault="00576530" w:rsidP="00576530">
      <w:pPr>
        <w:rPr>
          <w:sz w:val="24"/>
          <w:szCs w:val="24"/>
        </w:rPr>
      </w:pPr>
    </w:p>
    <w:p w14:paraId="61DB6885" w14:textId="6BF2EA00" w:rsidR="00576530" w:rsidRDefault="00576530" w:rsidP="00576530">
      <w:pPr>
        <w:rPr>
          <w:sz w:val="24"/>
          <w:szCs w:val="24"/>
        </w:rPr>
      </w:pPr>
      <w:r>
        <w:rPr>
          <w:sz w:val="24"/>
          <w:szCs w:val="24"/>
        </w:rPr>
        <w:t>Other possible tables or graphs that would have been of value are:</w:t>
      </w:r>
    </w:p>
    <w:p w14:paraId="6107E13B" w14:textId="4DFBAE5B" w:rsidR="00576530" w:rsidRDefault="00576530" w:rsidP="002D35F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D35FE">
        <w:rPr>
          <w:sz w:val="24"/>
          <w:szCs w:val="24"/>
        </w:rPr>
        <w:t>Line graph on success rate for each category – This graph would clearly show which category has a higher success rate.</w:t>
      </w:r>
    </w:p>
    <w:p w14:paraId="214A1EEA" w14:textId="0F17C742" w:rsidR="002D35FE" w:rsidRDefault="002D35FE" w:rsidP="002D35F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 pie chart would show the domination of certain categories in the crowdfunding campaign numbers.</w:t>
      </w:r>
    </w:p>
    <w:p w14:paraId="1E43EBD2" w14:textId="09D56BD5" w:rsidR="002D35FE" w:rsidRDefault="002D35FE" w:rsidP="002D35F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 table with the outcome percentage against the total campaigns would provide more information a success campaign rate.</w:t>
      </w:r>
    </w:p>
    <w:p w14:paraId="5C876BCC" w14:textId="523F4FBE" w:rsidR="002D35FE" w:rsidRDefault="002D35FE" w:rsidP="002D35FE">
      <w:pPr>
        <w:rPr>
          <w:sz w:val="24"/>
          <w:szCs w:val="24"/>
        </w:rPr>
      </w:pPr>
    </w:p>
    <w:p w14:paraId="61E315AC" w14:textId="77F42691" w:rsidR="002D35FE" w:rsidRDefault="002D35FE" w:rsidP="002D35FE">
      <w:pPr>
        <w:rPr>
          <w:b/>
          <w:bCs/>
          <w:sz w:val="28"/>
          <w:szCs w:val="28"/>
          <w:u w:val="single"/>
        </w:rPr>
      </w:pPr>
      <w:r w:rsidRPr="002D35FE">
        <w:rPr>
          <w:b/>
          <w:bCs/>
          <w:sz w:val="28"/>
          <w:szCs w:val="28"/>
          <w:u w:val="single"/>
        </w:rPr>
        <w:t>Statistical Analysis</w:t>
      </w:r>
    </w:p>
    <w:p w14:paraId="42C8E341" w14:textId="6492D125" w:rsidR="00C77D5A" w:rsidRPr="00C77D5A" w:rsidRDefault="00C77D5A" w:rsidP="002D35FE">
      <w:pPr>
        <w:rPr>
          <w:sz w:val="24"/>
          <w:szCs w:val="24"/>
          <w:u w:val="single"/>
        </w:rPr>
      </w:pPr>
      <w:r w:rsidRPr="00C77D5A">
        <w:rPr>
          <w:sz w:val="24"/>
          <w:szCs w:val="24"/>
          <w:u w:val="single"/>
        </w:rPr>
        <w:t>Mean or Median</w:t>
      </w:r>
    </w:p>
    <w:p w14:paraId="6C787F96" w14:textId="3569BD33" w:rsidR="002D35FE" w:rsidRDefault="00C77D5A" w:rsidP="002D35FE">
      <w:pPr>
        <w:rPr>
          <w:sz w:val="24"/>
          <w:szCs w:val="24"/>
        </w:rPr>
      </w:pPr>
      <w:r>
        <w:rPr>
          <w:sz w:val="24"/>
          <w:szCs w:val="24"/>
        </w:rPr>
        <w:t xml:space="preserve">The Median better summarizes this data because they have a skewed distribution. First standard deviation is less than 68% in both successful and failed data set. There are also high-end outliners in the data set making Median a better way to summarize the data. </w:t>
      </w:r>
    </w:p>
    <w:p w14:paraId="348C1B74" w14:textId="4B2DB45A" w:rsidR="00EF34D6" w:rsidRDefault="00EF34D6" w:rsidP="002D35FE">
      <w:pPr>
        <w:rPr>
          <w:sz w:val="24"/>
          <w:szCs w:val="24"/>
          <w:u w:val="single"/>
        </w:rPr>
      </w:pPr>
      <w:r w:rsidRPr="00EF34D6">
        <w:rPr>
          <w:sz w:val="24"/>
          <w:szCs w:val="24"/>
          <w:u w:val="single"/>
        </w:rPr>
        <w:lastRenderedPageBreak/>
        <w:t>Variability</w:t>
      </w:r>
    </w:p>
    <w:p w14:paraId="336CAACD" w14:textId="63E86755" w:rsidR="00EF34D6" w:rsidRPr="00EF34D6" w:rsidRDefault="006522B8" w:rsidP="002D35FE">
      <w:pPr>
        <w:rPr>
          <w:sz w:val="24"/>
          <w:szCs w:val="24"/>
        </w:rPr>
      </w:pPr>
      <w:r>
        <w:rPr>
          <w:sz w:val="24"/>
          <w:szCs w:val="24"/>
        </w:rPr>
        <w:t xml:space="preserve">The variability is </w:t>
      </w:r>
      <w:r w:rsidR="006B3561">
        <w:rPr>
          <w:sz w:val="24"/>
          <w:szCs w:val="24"/>
        </w:rPr>
        <w:t xml:space="preserve">high in both sets of data but comparatively </w:t>
      </w:r>
      <w:r>
        <w:rPr>
          <w:sz w:val="24"/>
          <w:szCs w:val="24"/>
        </w:rPr>
        <w:t xml:space="preserve">more with unsuccessful campaigns with many outliners. This makes sense because the success of a campaign is measured by the goal and not by </w:t>
      </w:r>
      <w:r w:rsidR="006B3561">
        <w:rPr>
          <w:sz w:val="24"/>
          <w:szCs w:val="24"/>
        </w:rPr>
        <w:t>backers’</w:t>
      </w:r>
      <w:r>
        <w:rPr>
          <w:sz w:val="24"/>
          <w:szCs w:val="24"/>
        </w:rPr>
        <w:t xml:space="preserve"> count. </w:t>
      </w:r>
      <w:r w:rsidR="006B3561">
        <w:rPr>
          <w:sz w:val="24"/>
          <w:szCs w:val="24"/>
        </w:rPr>
        <w:t>Therefore</w:t>
      </w:r>
      <w:r>
        <w:rPr>
          <w:sz w:val="24"/>
          <w:szCs w:val="24"/>
        </w:rPr>
        <w:t xml:space="preserve"> a campaign with large backers count can fail due to a high goal</w:t>
      </w:r>
      <w:r w:rsidR="006B3561">
        <w:rPr>
          <w:sz w:val="24"/>
          <w:szCs w:val="24"/>
        </w:rPr>
        <w:t xml:space="preserve"> and a campaign with low backers count can succeed due to a low funds goal. </w:t>
      </w:r>
    </w:p>
    <w:sectPr w:rsidR="00EF34D6" w:rsidRPr="00EF3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1CF73" w14:textId="77777777" w:rsidR="008A39F1" w:rsidRDefault="008A39F1" w:rsidP="002D35FE">
      <w:pPr>
        <w:spacing w:after="0" w:line="240" w:lineRule="auto"/>
      </w:pPr>
      <w:r>
        <w:separator/>
      </w:r>
    </w:p>
  </w:endnote>
  <w:endnote w:type="continuationSeparator" w:id="0">
    <w:p w14:paraId="744BAC3E" w14:textId="77777777" w:rsidR="008A39F1" w:rsidRDefault="008A39F1" w:rsidP="002D3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74478" w14:textId="77777777" w:rsidR="008A39F1" w:rsidRDefault="008A39F1" w:rsidP="002D35FE">
      <w:pPr>
        <w:spacing w:after="0" w:line="240" w:lineRule="auto"/>
      </w:pPr>
      <w:r>
        <w:separator/>
      </w:r>
    </w:p>
  </w:footnote>
  <w:footnote w:type="continuationSeparator" w:id="0">
    <w:p w14:paraId="13F36CAC" w14:textId="77777777" w:rsidR="008A39F1" w:rsidRDefault="008A39F1" w:rsidP="002D35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4355"/>
    <w:multiLevelType w:val="hybridMultilevel"/>
    <w:tmpl w:val="BFC68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61A15"/>
    <w:multiLevelType w:val="hybridMultilevel"/>
    <w:tmpl w:val="87228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82422"/>
    <w:multiLevelType w:val="hybridMultilevel"/>
    <w:tmpl w:val="C51EA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31E72"/>
    <w:multiLevelType w:val="hybridMultilevel"/>
    <w:tmpl w:val="4692DF8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062290963">
    <w:abstractNumId w:val="0"/>
  </w:num>
  <w:num w:numId="2" w16cid:durableId="49697952">
    <w:abstractNumId w:val="3"/>
  </w:num>
  <w:num w:numId="3" w16cid:durableId="146628010">
    <w:abstractNumId w:val="1"/>
  </w:num>
  <w:num w:numId="4" w16cid:durableId="11233783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554"/>
    <w:rsid w:val="002D35FE"/>
    <w:rsid w:val="003109C9"/>
    <w:rsid w:val="00325379"/>
    <w:rsid w:val="00576530"/>
    <w:rsid w:val="005B384C"/>
    <w:rsid w:val="006522B8"/>
    <w:rsid w:val="006A7554"/>
    <w:rsid w:val="006B3561"/>
    <w:rsid w:val="006F5500"/>
    <w:rsid w:val="008A39F1"/>
    <w:rsid w:val="00C77D5A"/>
    <w:rsid w:val="00EF11E4"/>
    <w:rsid w:val="00EF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F4061"/>
  <w15:chartTrackingRefBased/>
  <w15:docId w15:val="{CFE9C121-28B6-4F87-9603-8462EEACC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5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35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5FE"/>
  </w:style>
  <w:style w:type="paragraph" w:styleId="Footer">
    <w:name w:val="footer"/>
    <w:basedOn w:val="Normal"/>
    <w:link w:val="FooterChar"/>
    <w:uiPriority w:val="99"/>
    <w:unhideWhenUsed/>
    <w:rsid w:val="002D35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pradiban anthony</dc:creator>
  <cp:keywords/>
  <dc:description/>
  <cp:lastModifiedBy>pradiban anthony</cp:lastModifiedBy>
  <cp:revision>4</cp:revision>
  <dcterms:created xsi:type="dcterms:W3CDTF">2023-02-19T04:31:00Z</dcterms:created>
  <dcterms:modified xsi:type="dcterms:W3CDTF">2023-02-22T03:33:00Z</dcterms:modified>
</cp:coreProperties>
</file>