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664" w:rsidRDefault="002258E8" w:rsidP="00891B5A">
      <w:pPr>
        <w:jc w:val="center"/>
        <w:rPr>
          <w:b/>
          <w:sz w:val="36"/>
          <w:szCs w:val="36"/>
        </w:rPr>
      </w:pPr>
      <w:r w:rsidRPr="00891B5A">
        <w:rPr>
          <w:b/>
          <w:sz w:val="36"/>
          <w:szCs w:val="36"/>
        </w:rPr>
        <w:t>Installation &amp; Execution Procedure</w:t>
      </w:r>
      <w:r w:rsidR="002F0664" w:rsidRPr="00891B5A">
        <w:rPr>
          <w:b/>
          <w:sz w:val="36"/>
          <w:szCs w:val="36"/>
        </w:rPr>
        <w:t>:</w:t>
      </w:r>
    </w:p>
    <w:p w:rsidR="006303F3" w:rsidRPr="00891B5A" w:rsidRDefault="006303F3" w:rsidP="00891B5A">
      <w:pPr>
        <w:jc w:val="center"/>
        <w:rPr>
          <w:b/>
          <w:sz w:val="36"/>
          <w:szCs w:val="36"/>
        </w:rPr>
      </w:pPr>
    </w:p>
    <w:p w:rsidR="00891B5A" w:rsidRPr="00891B5A" w:rsidRDefault="00891B5A">
      <w:pPr>
        <w:rPr>
          <w:b/>
          <w:sz w:val="28"/>
          <w:szCs w:val="28"/>
        </w:rPr>
      </w:pPr>
      <w:proofErr w:type="spellStart"/>
      <w:r w:rsidRPr="00891B5A">
        <w:rPr>
          <w:b/>
          <w:sz w:val="28"/>
          <w:szCs w:val="28"/>
        </w:rPr>
        <w:t>Inatallations</w:t>
      </w:r>
      <w:proofErr w:type="spellEnd"/>
      <w:r w:rsidRPr="00891B5A">
        <w:rPr>
          <w:b/>
          <w:sz w:val="28"/>
          <w:szCs w:val="28"/>
        </w:rPr>
        <w:t>:</w:t>
      </w:r>
    </w:p>
    <w:p w:rsidR="002F0664" w:rsidRPr="00891B5A" w:rsidRDefault="00891B5A">
      <w:pPr>
        <w:rPr>
          <w:sz w:val="24"/>
          <w:szCs w:val="24"/>
        </w:rPr>
      </w:pPr>
      <w:r w:rsidRPr="00891B5A">
        <w:rPr>
          <w:sz w:val="24"/>
          <w:szCs w:val="24"/>
        </w:rPr>
        <w:t>Visual Studio 2022</w:t>
      </w:r>
      <w:proofErr w:type="gramStart"/>
      <w:r w:rsidRPr="00891B5A">
        <w:rPr>
          <w:sz w:val="24"/>
          <w:szCs w:val="24"/>
        </w:rPr>
        <w:t xml:space="preserve">-  </w:t>
      </w:r>
      <w:proofErr w:type="gramEnd"/>
      <w:hyperlink r:id="rId5" w:history="1">
        <w:r w:rsidR="002F0664" w:rsidRPr="00891B5A">
          <w:rPr>
            <w:rStyle w:val="Hyperlink"/>
            <w:sz w:val="24"/>
            <w:szCs w:val="24"/>
          </w:rPr>
          <w:t>https://visualstudio.microsoft.com/thank-you-downloading-visual-studio/?sku=Community&amp;channel=Release&amp;version=VS2022&amp;source=VSLandingPage&amp;cid=2030&amp;passive=false</w:t>
        </w:r>
      </w:hyperlink>
    </w:p>
    <w:p w:rsidR="00891B5A" w:rsidRPr="00891B5A" w:rsidRDefault="00891B5A">
      <w:pPr>
        <w:rPr>
          <w:rFonts w:ascii="Segoe UI" w:hAnsi="Segoe UI" w:cs="Segoe UI"/>
          <w:color w:val="161616"/>
          <w:sz w:val="24"/>
          <w:szCs w:val="24"/>
          <w:shd w:val="clear" w:color="auto" w:fill="FFFFFF"/>
        </w:rPr>
      </w:pPr>
      <w:r w:rsidRPr="00891B5A">
        <w:rPr>
          <w:rFonts w:ascii="Segoe UI" w:hAnsi="Segoe UI" w:cs="Segoe UI"/>
          <w:color w:val="161616"/>
          <w:sz w:val="24"/>
          <w:szCs w:val="24"/>
          <w:shd w:val="clear" w:color="auto" w:fill="FFFFFF"/>
        </w:rPr>
        <w:t xml:space="preserve">SQL Server Management Studio (SSMS) - </w:t>
      </w:r>
      <w:hyperlink r:id="rId6" w:history="1">
        <w:r w:rsidRPr="00891B5A">
          <w:rPr>
            <w:rStyle w:val="Hyperlink"/>
            <w:rFonts w:ascii="Segoe UI" w:hAnsi="Segoe UI" w:cs="Segoe UI"/>
            <w:sz w:val="24"/>
            <w:szCs w:val="24"/>
            <w:shd w:val="clear" w:color="auto" w:fill="FFFFFF"/>
          </w:rPr>
          <w:t>https://learn.microsoft.com/en-us/sql/ssms/download-sql-server-management-studio-ssms?view=sql-server-ver16</w:t>
        </w:r>
      </w:hyperlink>
    </w:p>
    <w:p w:rsidR="00891B5A" w:rsidRPr="00891B5A" w:rsidRDefault="00891B5A">
      <w:pPr>
        <w:rPr>
          <w:sz w:val="24"/>
          <w:szCs w:val="24"/>
        </w:rPr>
      </w:pPr>
      <w:r w:rsidRPr="00891B5A">
        <w:rPr>
          <w:sz w:val="24"/>
          <w:szCs w:val="24"/>
        </w:rPr>
        <w:t xml:space="preserve">SQL Server - </w:t>
      </w:r>
      <w:hyperlink r:id="rId7" w:history="1">
        <w:r w:rsidRPr="00891B5A">
          <w:rPr>
            <w:rStyle w:val="Hyperlink"/>
            <w:sz w:val="24"/>
            <w:szCs w:val="24"/>
          </w:rPr>
          <w:t>https://www.microsoft.com/en-in/sql-server/sql-server-downloads</w:t>
        </w:r>
      </w:hyperlink>
    </w:p>
    <w:p w:rsidR="00891B5A" w:rsidRDefault="00891B5A"/>
    <w:p w:rsidR="006303F3" w:rsidRDefault="006303F3"/>
    <w:p w:rsidR="00891B5A" w:rsidRDefault="00891B5A">
      <w:pPr>
        <w:rPr>
          <w:b/>
          <w:sz w:val="28"/>
          <w:szCs w:val="28"/>
        </w:rPr>
      </w:pPr>
      <w:r w:rsidRPr="00891B5A">
        <w:rPr>
          <w:b/>
          <w:sz w:val="28"/>
          <w:szCs w:val="28"/>
        </w:rPr>
        <w:t>Execution Procedure:</w:t>
      </w:r>
    </w:p>
    <w:p w:rsidR="00312681" w:rsidRPr="00312681" w:rsidRDefault="00312681" w:rsidP="00312681">
      <w:pPr>
        <w:pStyle w:val="ListParagraph"/>
        <w:numPr>
          <w:ilvl w:val="0"/>
          <w:numId w:val="1"/>
        </w:numPr>
        <w:spacing w:line="360" w:lineRule="auto"/>
        <w:rPr>
          <w:rFonts w:cstheme="minorHAnsi"/>
          <w:sz w:val="24"/>
          <w:szCs w:val="24"/>
        </w:rPr>
      </w:pPr>
      <w:r w:rsidRPr="00312681">
        <w:rPr>
          <w:rFonts w:cstheme="minorHAnsi"/>
          <w:sz w:val="24"/>
          <w:szCs w:val="24"/>
        </w:rPr>
        <w:t>Install the above-mentioned software.</w:t>
      </w:r>
    </w:p>
    <w:p w:rsidR="00312681" w:rsidRPr="00312681" w:rsidRDefault="00312681" w:rsidP="00312681">
      <w:pPr>
        <w:pStyle w:val="ListParagraph"/>
        <w:numPr>
          <w:ilvl w:val="0"/>
          <w:numId w:val="1"/>
        </w:numPr>
        <w:spacing w:line="360" w:lineRule="auto"/>
        <w:rPr>
          <w:rFonts w:cstheme="minorHAnsi"/>
          <w:sz w:val="24"/>
          <w:szCs w:val="24"/>
        </w:rPr>
      </w:pPr>
      <w:r w:rsidRPr="00312681">
        <w:rPr>
          <w:rFonts w:cstheme="minorHAnsi"/>
          <w:sz w:val="24"/>
          <w:szCs w:val="24"/>
        </w:rPr>
        <w:t xml:space="preserve">Choose a </w:t>
      </w:r>
      <w:proofErr w:type="spellStart"/>
      <w:r w:rsidRPr="00312681">
        <w:rPr>
          <w:rFonts w:cstheme="minorHAnsi"/>
          <w:sz w:val="24"/>
          <w:szCs w:val="24"/>
        </w:rPr>
        <w:t>blockchain</w:t>
      </w:r>
      <w:proofErr w:type="spellEnd"/>
      <w:r w:rsidRPr="00312681">
        <w:rPr>
          <w:rFonts w:cstheme="minorHAnsi"/>
          <w:sz w:val="24"/>
          <w:szCs w:val="24"/>
        </w:rPr>
        <w:t xml:space="preserve"> platform that fits your P2P lending requirements as we choose </w:t>
      </w:r>
      <w:proofErr w:type="spellStart"/>
      <w:r w:rsidRPr="00312681">
        <w:rPr>
          <w:rFonts w:cstheme="minorHAnsi"/>
          <w:sz w:val="24"/>
          <w:szCs w:val="24"/>
        </w:rPr>
        <w:t>Ethereum</w:t>
      </w:r>
      <w:proofErr w:type="spellEnd"/>
      <w:r w:rsidRPr="00312681">
        <w:rPr>
          <w:rFonts w:cstheme="minorHAnsi"/>
          <w:sz w:val="24"/>
          <w:szCs w:val="24"/>
        </w:rPr>
        <w:t>.</w:t>
      </w:r>
    </w:p>
    <w:p w:rsidR="00312681" w:rsidRPr="00312681" w:rsidRDefault="00312681" w:rsidP="00312681">
      <w:pPr>
        <w:pStyle w:val="ListParagraph"/>
        <w:numPr>
          <w:ilvl w:val="0"/>
          <w:numId w:val="1"/>
        </w:numPr>
        <w:spacing w:line="360" w:lineRule="auto"/>
        <w:rPr>
          <w:rFonts w:cstheme="minorHAnsi"/>
          <w:sz w:val="24"/>
          <w:szCs w:val="24"/>
        </w:rPr>
      </w:pPr>
      <w:r w:rsidRPr="00312681">
        <w:rPr>
          <w:rFonts w:cstheme="minorHAnsi"/>
          <w:sz w:val="24"/>
          <w:szCs w:val="24"/>
        </w:rPr>
        <w:t xml:space="preserve">Develop a smart contract for the lending process using a </w:t>
      </w:r>
      <w:proofErr w:type="spellStart"/>
      <w:r w:rsidRPr="00312681">
        <w:rPr>
          <w:rFonts w:cstheme="minorHAnsi"/>
          <w:sz w:val="24"/>
          <w:szCs w:val="24"/>
        </w:rPr>
        <w:t>blockchain</w:t>
      </w:r>
      <w:proofErr w:type="spellEnd"/>
      <w:r>
        <w:rPr>
          <w:rFonts w:cstheme="minorHAnsi"/>
          <w:sz w:val="24"/>
          <w:szCs w:val="24"/>
        </w:rPr>
        <w:t xml:space="preserve"> </w:t>
      </w:r>
      <w:r w:rsidRPr="00312681">
        <w:rPr>
          <w:rFonts w:cstheme="minorHAnsi"/>
          <w:sz w:val="24"/>
          <w:szCs w:val="24"/>
        </w:rPr>
        <w:t>-</w:t>
      </w:r>
      <w:r>
        <w:rPr>
          <w:rFonts w:cstheme="minorHAnsi"/>
          <w:sz w:val="24"/>
          <w:szCs w:val="24"/>
        </w:rPr>
        <w:t xml:space="preserve"> </w:t>
      </w:r>
      <w:r w:rsidRPr="00312681">
        <w:rPr>
          <w:rFonts w:cstheme="minorHAnsi"/>
          <w:sz w:val="24"/>
          <w:szCs w:val="24"/>
        </w:rPr>
        <w:t xml:space="preserve">specific programming language such as Solidity for </w:t>
      </w:r>
      <w:proofErr w:type="spellStart"/>
      <w:r w:rsidRPr="00312681">
        <w:rPr>
          <w:rFonts w:cstheme="minorHAnsi"/>
          <w:sz w:val="24"/>
          <w:szCs w:val="24"/>
        </w:rPr>
        <w:t>Ethereum</w:t>
      </w:r>
      <w:proofErr w:type="spellEnd"/>
      <w:r w:rsidRPr="00312681">
        <w:rPr>
          <w:rFonts w:cstheme="minorHAnsi"/>
          <w:sz w:val="24"/>
          <w:szCs w:val="24"/>
        </w:rPr>
        <w:t>.</w:t>
      </w:r>
    </w:p>
    <w:p w:rsidR="00312681" w:rsidRPr="00312681" w:rsidRDefault="00312681" w:rsidP="00312681">
      <w:pPr>
        <w:pStyle w:val="ListParagraph"/>
        <w:numPr>
          <w:ilvl w:val="0"/>
          <w:numId w:val="1"/>
        </w:numPr>
        <w:spacing w:line="360" w:lineRule="auto"/>
        <w:rPr>
          <w:rFonts w:cstheme="minorHAnsi"/>
          <w:sz w:val="24"/>
          <w:szCs w:val="24"/>
        </w:rPr>
      </w:pPr>
      <w:r w:rsidRPr="00312681">
        <w:rPr>
          <w:rFonts w:cstheme="minorHAnsi"/>
          <w:sz w:val="24"/>
          <w:szCs w:val="24"/>
        </w:rPr>
        <w:t>After developing the smart contract, you will need to set up the lending platform. It acts as a user interface for lenders and borrowers, as well as integrating the smart contract into the platform.</w:t>
      </w:r>
    </w:p>
    <w:p w:rsidR="00312681" w:rsidRPr="00312681" w:rsidRDefault="00312681" w:rsidP="00312681">
      <w:pPr>
        <w:pStyle w:val="ListParagraph"/>
        <w:numPr>
          <w:ilvl w:val="0"/>
          <w:numId w:val="1"/>
        </w:numPr>
        <w:spacing w:line="360" w:lineRule="auto"/>
        <w:rPr>
          <w:rFonts w:cstheme="minorHAnsi"/>
          <w:sz w:val="24"/>
          <w:szCs w:val="24"/>
        </w:rPr>
      </w:pPr>
      <w:r w:rsidRPr="00312681">
        <w:rPr>
          <w:rFonts w:cstheme="minorHAnsi"/>
          <w:sz w:val="24"/>
          <w:szCs w:val="24"/>
        </w:rPr>
        <w:t>Create a digital wallet that can hold the crypto</w:t>
      </w:r>
      <w:r>
        <w:rPr>
          <w:rFonts w:cstheme="minorHAnsi"/>
          <w:sz w:val="24"/>
          <w:szCs w:val="24"/>
        </w:rPr>
        <w:t xml:space="preserve"> </w:t>
      </w:r>
      <w:r w:rsidRPr="00312681">
        <w:rPr>
          <w:rFonts w:cstheme="minorHAnsi"/>
          <w:sz w:val="24"/>
          <w:szCs w:val="24"/>
        </w:rPr>
        <w:t>currency that will be used for the lending process.</w:t>
      </w:r>
    </w:p>
    <w:p w:rsidR="00312681" w:rsidRPr="00312681" w:rsidRDefault="00312681" w:rsidP="00312681">
      <w:pPr>
        <w:pStyle w:val="ListParagraph"/>
        <w:numPr>
          <w:ilvl w:val="0"/>
          <w:numId w:val="1"/>
        </w:numPr>
        <w:spacing w:line="360" w:lineRule="auto"/>
        <w:rPr>
          <w:rFonts w:cstheme="minorHAnsi"/>
          <w:sz w:val="24"/>
          <w:szCs w:val="24"/>
        </w:rPr>
      </w:pPr>
      <w:r w:rsidRPr="00312681">
        <w:rPr>
          <w:rFonts w:cstheme="minorHAnsi"/>
          <w:sz w:val="24"/>
          <w:szCs w:val="24"/>
        </w:rPr>
        <w:t>Run the lending platform, so that the borrower can apply for a loan by submitting details of the loan, such as the amount and interest rate by keeping ETH as Collateral. The smart contract will verify that the borrower is eligible for the loan and will automatically issue the loan once approved.</w:t>
      </w:r>
    </w:p>
    <w:p w:rsidR="00312681" w:rsidRPr="00312681" w:rsidRDefault="00312681" w:rsidP="00312681">
      <w:pPr>
        <w:pStyle w:val="ListParagraph"/>
        <w:numPr>
          <w:ilvl w:val="0"/>
          <w:numId w:val="1"/>
        </w:numPr>
        <w:spacing w:line="360" w:lineRule="auto"/>
        <w:rPr>
          <w:rFonts w:cstheme="minorHAnsi"/>
          <w:sz w:val="24"/>
          <w:szCs w:val="24"/>
        </w:rPr>
      </w:pPr>
      <w:r w:rsidRPr="00312681">
        <w:rPr>
          <w:rFonts w:cstheme="minorHAnsi"/>
          <w:sz w:val="24"/>
          <w:szCs w:val="24"/>
        </w:rPr>
        <w:lastRenderedPageBreak/>
        <w:t xml:space="preserve">A loan Repayment Payment Gateway such as </w:t>
      </w:r>
      <w:proofErr w:type="spellStart"/>
      <w:r w:rsidRPr="00312681">
        <w:rPr>
          <w:rFonts w:cstheme="minorHAnsi"/>
          <w:sz w:val="24"/>
          <w:szCs w:val="24"/>
        </w:rPr>
        <w:t>RazorPay</w:t>
      </w:r>
      <w:proofErr w:type="spellEnd"/>
      <w:r w:rsidRPr="00312681">
        <w:rPr>
          <w:rFonts w:cstheme="minorHAnsi"/>
          <w:sz w:val="24"/>
          <w:szCs w:val="24"/>
        </w:rPr>
        <w:t xml:space="preserve"> is integrated within the system where borrowers will repay their loans directly to the smart contract, which will distribute the funds to the lenders.</w:t>
      </w:r>
    </w:p>
    <w:p w:rsidR="00312681" w:rsidRPr="00312681" w:rsidRDefault="00312681" w:rsidP="00312681">
      <w:pPr>
        <w:pStyle w:val="ListParagraph"/>
        <w:numPr>
          <w:ilvl w:val="0"/>
          <w:numId w:val="1"/>
        </w:numPr>
        <w:rPr>
          <w:rFonts w:cstheme="minorHAnsi"/>
          <w:sz w:val="24"/>
          <w:szCs w:val="24"/>
        </w:rPr>
      </w:pPr>
      <w:r>
        <w:rPr>
          <w:rFonts w:cstheme="minorHAnsi"/>
          <w:sz w:val="24"/>
          <w:szCs w:val="24"/>
        </w:rPr>
        <w:t>T</w:t>
      </w:r>
      <w:r w:rsidRPr="00312681">
        <w:rPr>
          <w:rFonts w:cstheme="minorHAnsi"/>
          <w:sz w:val="24"/>
          <w:szCs w:val="24"/>
        </w:rPr>
        <w:t>he loan has been fully repaid, the smart contract will close the loan contract, and the borrower's collateral will be released.</w:t>
      </w:r>
    </w:p>
    <w:p w:rsidR="00891B5A" w:rsidRPr="00891B5A" w:rsidRDefault="00891B5A">
      <w:pPr>
        <w:rPr>
          <w:b/>
          <w:sz w:val="28"/>
          <w:szCs w:val="28"/>
        </w:rPr>
      </w:pPr>
    </w:p>
    <w:p w:rsidR="00891B5A" w:rsidRPr="00891B5A" w:rsidRDefault="00891B5A">
      <w:pPr>
        <w:rPr>
          <w:b/>
          <w:sz w:val="24"/>
          <w:szCs w:val="24"/>
        </w:rPr>
      </w:pPr>
    </w:p>
    <w:p w:rsidR="002F0664" w:rsidRDefault="002F0664"/>
    <w:sectPr w:rsidR="002F0664" w:rsidSect="002A47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04841"/>
    <w:multiLevelType w:val="hybridMultilevel"/>
    <w:tmpl w:val="BEE4E4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258E8"/>
    <w:rsid w:val="002258E8"/>
    <w:rsid w:val="002A47C2"/>
    <w:rsid w:val="002F0664"/>
    <w:rsid w:val="00312681"/>
    <w:rsid w:val="006303F3"/>
    <w:rsid w:val="00891B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7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664"/>
    <w:rPr>
      <w:color w:val="0000FF" w:themeColor="hyperlink"/>
      <w:u w:val="single"/>
    </w:rPr>
  </w:style>
  <w:style w:type="paragraph" w:styleId="ListParagraph">
    <w:name w:val="List Paragraph"/>
    <w:basedOn w:val="Normal"/>
    <w:uiPriority w:val="34"/>
    <w:qFormat/>
    <w:rsid w:val="00312681"/>
    <w:pPr>
      <w:spacing w:after="160" w:line="259" w:lineRule="auto"/>
      <w:ind w:left="720"/>
      <w:contextualSpacing/>
    </w:pPr>
    <w:rPr>
      <w:kern w:val="2"/>
      <w:lang w:val="en-IN"/>
    </w:rPr>
  </w:style>
</w:styles>
</file>

<file path=word/webSettings.xml><?xml version="1.0" encoding="utf-8"?>
<w:webSettings xmlns:r="http://schemas.openxmlformats.org/officeDocument/2006/relationships" xmlns:w="http://schemas.openxmlformats.org/wordprocessingml/2006/main">
  <w:divs>
    <w:div w:id="51199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crosoft.com/en-in/sql-server/sql-server-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sql/ssms/download-sql-server-management-studio-ssms?view=sql-server-ver16" TargetMode="External"/><Relationship Id="rId5" Type="http://schemas.openxmlformats.org/officeDocument/2006/relationships/hyperlink" Target="https://visualstudio.microsoft.com/thank-you-downloading-visual-studio/?sku=Community&amp;channel=Release&amp;version=VS2022&amp;source=VSLandingPage&amp;cid=2030&amp;passive=fal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Lavanya kadaru</dc:creator>
  <cp:lastModifiedBy>Lavanya kadaru</cp:lastModifiedBy>
  <cp:revision>3</cp:revision>
  <dcterms:created xsi:type="dcterms:W3CDTF">2023-04-14T11:26:00Z</dcterms:created>
  <dcterms:modified xsi:type="dcterms:W3CDTF">2023-04-14T11:54:00Z</dcterms:modified>
</cp:coreProperties>
</file>