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4E6" w:rsidRDefault="00230D84">
      <w:r>
        <w:t xml:space="preserve">Q1. Use </w:t>
      </w:r>
      <w:proofErr w:type="spellStart"/>
      <w:r>
        <w:t>Copilot</w:t>
      </w:r>
      <w:proofErr w:type="spellEnd"/>
      <w:r>
        <w:t xml:space="preserve"> to identify and summarize missing values in the dataset.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Several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rows have missing values in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Unit Cost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,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Unit Price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, and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Category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Example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: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ORD0028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has no Unit Cost,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ORD0037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has no Unit Cost,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ORD0131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has missing Units Sold,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ORD0211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has missing Category, etc.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Summary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: Missing values are concentrated in numeric columns (Unit Cost, Unit Price, Units Sold) and occasionally in categorical columns (Category).</w:t>
      </w:r>
    </w:p>
    <w:p w:rsidR="00230D84" w:rsidRDefault="00230D84"/>
    <w:p w:rsidR="00230D84" w:rsidRDefault="00230D84">
      <w:r>
        <w:t xml:space="preserve">Q2. Use </w:t>
      </w:r>
      <w:proofErr w:type="spellStart"/>
      <w:r>
        <w:t>Copilot</w:t>
      </w:r>
      <w:proofErr w:type="spellEnd"/>
      <w:r>
        <w:t xml:space="preserve"> to fill missing values in the </w:t>
      </w:r>
      <w:r>
        <w:t xml:space="preserve">region </w:t>
      </w:r>
      <w:r>
        <w:t xml:space="preserve">and </w:t>
      </w:r>
      <w:r>
        <w:t xml:space="preserve">category </w:t>
      </w:r>
      <w:r>
        <w:t>columns.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For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Category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: Use logical inference from similar rows. Example: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ORD0025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has no Category but is "Offline" with India → likely "Food" (based on similar entries).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For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Region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: If missing, infer from Country (e.g., India → South/West/North/East depending on other entries).</w:t>
      </w:r>
    </w:p>
    <w:p w:rsidR="00230D84" w:rsidRDefault="00230D84">
      <w:r>
        <w:t>Q3. Fill missing numeric values in the</w:t>
      </w:r>
      <w:r>
        <w:t xml:space="preserve"> unit sold</w:t>
      </w:r>
      <w:r>
        <w:t xml:space="preserve"> and </w:t>
      </w:r>
      <w:r>
        <w:t xml:space="preserve">unit price </w:t>
      </w:r>
      <w:r>
        <w:t>columns.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Use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mean/median imputation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for Unit Price and Unit Cost within the same Category + Region.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Example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: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ORD0028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(Food, UK, Online) → fill Unit Cost with average of other UK Food Online orders.</w:t>
      </w:r>
    </w:p>
    <w:p w:rsidR="00230D84" w:rsidRDefault="00230D84">
      <w:r>
        <w:t xml:space="preserve">Q4. Create a new calculated column </w:t>
      </w:r>
      <w:r>
        <w:t>total revenue</w:t>
      </w:r>
      <w:r>
        <w:t>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 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Profit</w:t>
      </w:r>
      <w:proofErr w:type="gramEnd"/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 xml:space="preserve"> per Order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=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(Unit Price - Unit Cost) × Units Sold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  This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column highlights profitability across categories and regions.</w:t>
      </w:r>
    </w:p>
    <w:p w:rsidR="00230D84" w:rsidRDefault="00230D84">
      <w:r>
        <w:t xml:space="preserve">Q5. Use </w:t>
      </w:r>
      <w:proofErr w:type="spellStart"/>
      <w:r>
        <w:t>Copilot</w:t>
      </w:r>
      <w:proofErr w:type="spellEnd"/>
      <w:r>
        <w:t xml:space="preserve"> to find the total price of Order ID = ‘ORD0123’.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 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ORD0123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: Units Sold = 46, Unit Price = 344.55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 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Total</w:t>
      </w:r>
      <w:proofErr w:type="gramEnd"/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 xml:space="preserve"> Price = 46 × 344.55 = 15,855.3</w:t>
      </w:r>
    </w:p>
    <w:p w:rsidR="00230D84" w:rsidRDefault="00230D84">
      <w:r>
        <w:t xml:space="preserve">Q6. Use </w:t>
      </w:r>
      <w:proofErr w:type="spellStart"/>
      <w:r>
        <w:t>Copilot</w:t>
      </w:r>
      <w:proofErr w:type="spellEnd"/>
      <w:r>
        <w:t xml:space="preserve"> to generate a summary chart of average profit by region.</w:t>
      </w:r>
    </w:p>
    <w:p w:rsidR="00230D84" w:rsidRPr="00230D84" w:rsidRDefault="00230D84" w:rsidP="00230D84">
      <w:pPr>
        <w:spacing w:before="100" w:beforeAutospacing="1" w:after="100" w:afterAutospacing="1" w:line="240" w:lineRule="auto"/>
      </w:pPr>
      <w:proofErr w:type="gramStart"/>
      <w:r w:rsidRPr="00230D84">
        <w:t>  Calculate</w:t>
      </w:r>
      <w:proofErr w:type="gramEnd"/>
      <w:r w:rsidRPr="00230D84">
        <w:t xml:space="preserve"> average profit per Region using the new Profit column.</w:t>
      </w:r>
    </w:p>
    <w:p w:rsidR="00230D84" w:rsidRPr="00230D84" w:rsidRDefault="00230D84" w:rsidP="00230D84">
      <w:pPr>
        <w:spacing w:before="100" w:beforeAutospacing="1" w:after="100" w:afterAutospacing="1" w:line="240" w:lineRule="auto"/>
      </w:pPr>
      <w:proofErr w:type="gramStart"/>
      <w:r w:rsidRPr="00230D84">
        <w:t>  Example</w:t>
      </w:r>
      <w:proofErr w:type="gramEnd"/>
      <w:r w:rsidRPr="00230D84">
        <w:t xml:space="preserve"> (illustrative):</w:t>
      </w:r>
    </w:p>
    <w:p w:rsidR="00230D84" w:rsidRPr="00230D84" w:rsidRDefault="00230D84" w:rsidP="00230D8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30D84">
        <w:t>East ≈ High profits (Furniture, Electronics)</w:t>
      </w:r>
    </w:p>
    <w:p w:rsidR="00230D84" w:rsidRPr="00230D84" w:rsidRDefault="00230D84" w:rsidP="00230D8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30D84">
        <w:t>West ≈ Moderate profits</w:t>
      </w:r>
    </w:p>
    <w:p w:rsidR="00230D84" w:rsidRPr="00230D84" w:rsidRDefault="00230D84" w:rsidP="00230D8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30D84">
        <w:t>North ≈ Mixed, some losses in Clothing</w:t>
      </w:r>
    </w:p>
    <w:p w:rsidR="00230D84" w:rsidRPr="00230D84" w:rsidRDefault="00230D84" w:rsidP="00230D8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30D84">
        <w:t>South ≈ Variable, strong in Beverages</w:t>
      </w:r>
    </w:p>
    <w:p w:rsidR="00230D84" w:rsidRDefault="00230D84">
      <w: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Updated 2022 Despite turbulent 2020 home builder profit margins ros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24B03" id="Rectangle 1" o:spid="_x0000_s1026" alt="Updated 2022 Despite turbulent 2020 home builder profit margins rose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2jnubnAgAAC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t>Q7. Create a pivot table summarizing total sales by category and region.</w:t>
      </w:r>
    </w:p>
    <w:p w:rsidR="00230D84" w:rsidRDefault="00230D84">
      <w:r>
        <w:t xml:space="preserve">Ans.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815"/>
        <w:gridCol w:w="815"/>
        <w:gridCol w:w="815"/>
        <w:gridCol w:w="830"/>
      </w:tblGrid>
      <w:tr w:rsidR="00230D84" w:rsidRPr="00230D84" w:rsidTr="0023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  <w:jc w:val="center"/>
            </w:pPr>
            <w:r w:rsidRPr="00230D84">
              <w:t>Category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  <w:jc w:val="center"/>
            </w:pPr>
            <w:r w:rsidRPr="00230D84">
              <w:t>East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  <w:jc w:val="center"/>
            </w:pPr>
            <w:r w:rsidRPr="00230D84">
              <w:t>West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  <w:jc w:val="center"/>
            </w:pPr>
            <w:r w:rsidRPr="00230D84">
              <w:t>North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  <w:jc w:val="center"/>
            </w:pPr>
            <w:r w:rsidRPr="00230D84">
              <w:t>South</w:t>
            </w:r>
          </w:p>
        </w:tc>
      </w:tr>
      <w:tr w:rsidR="00230D84" w:rsidRPr="00230D84" w:rsidTr="00230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Beverages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High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</w:tr>
      <w:tr w:rsidR="00230D84" w:rsidRPr="00230D84" w:rsidTr="00230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Food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</w:tr>
      <w:tr w:rsidR="00230D84" w:rsidRPr="00230D84" w:rsidTr="00230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Clothing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Low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</w:tr>
      <w:tr w:rsidR="00230D84" w:rsidRPr="00230D84" w:rsidTr="00230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Furniture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High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</w:tr>
      <w:tr w:rsidR="00230D84" w:rsidRPr="00230D84" w:rsidTr="00230D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Electronics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High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  <w:tc>
          <w:tcPr>
            <w:tcW w:w="0" w:type="auto"/>
            <w:vAlign w:val="center"/>
            <w:hideMark/>
          </w:tcPr>
          <w:p w:rsidR="00230D84" w:rsidRPr="00230D84" w:rsidRDefault="00230D84" w:rsidP="00230D84">
            <w:pPr>
              <w:spacing w:after="0" w:line="240" w:lineRule="auto"/>
            </w:pPr>
            <w:r w:rsidRPr="00230D84">
              <w:t>Medium</w:t>
            </w:r>
          </w:p>
        </w:tc>
      </w:tr>
    </w:tbl>
    <w:p w:rsidR="00230D84" w:rsidRDefault="00230D84"/>
    <w:p w:rsidR="00230D84" w:rsidRDefault="00230D84">
      <w:r>
        <w:t>Q8. Build a dashboard combining key KPIs and charts.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Key KPIs:</w:t>
      </w:r>
    </w:p>
    <w:p w:rsidR="00230D84" w:rsidRPr="00230D84" w:rsidRDefault="00230D84" w:rsidP="00230D84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Total Sales</w:t>
      </w:r>
    </w:p>
    <w:p w:rsidR="00230D84" w:rsidRPr="00230D84" w:rsidRDefault="00230D84" w:rsidP="00230D84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Total Profit</w:t>
      </w:r>
    </w:p>
    <w:p w:rsidR="00230D84" w:rsidRPr="00230D84" w:rsidRDefault="00230D84" w:rsidP="00230D84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Average Profit Margin</w:t>
      </w:r>
    </w:p>
    <w:p w:rsidR="00230D84" w:rsidRPr="00230D84" w:rsidRDefault="00230D84" w:rsidP="00230D84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Top Performing Region</w:t>
      </w:r>
    </w:p>
    <w:p w:rsidR="00230D84" w:rsidRPr="00230D84" w:rsidRDefault="00230D84" w:rsidP="00230D84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Top Category by Sales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Dashboard visuals:</w:t>
      </w:r>
    </w:p>
    <w:p w:rsidR="00230D84" w:rsidRPr="00230D84" w:rsidRDefault="00230D84" w:rsidP="00230D8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Bar chart: Sales by Region</w:t>
      </w:r>
    </w:p>
    <w:p w:rsidR="00230D84" w:rsidRPr="00230D84" w:rsidRDefault="00230D84" w:rsidP="00230D8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Pie chart: Category contribution</w:t>
      </w:r>
    </w:p>
    <w:p w:rsidR="00230D84" w:rsidRPr="00230D84" w:rsidRDefault="00230D84" w:rsidP="00230D8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Line chart: Monthly trend</w:t>
      </w:r>
    </w:p>
    <w:p w:rsidR="00230D84" w:rsidRDefault="00230D84">
      <w:r>
        <w:t xml:space="preserve">Q9. Use </w:t>
      </w:r>
      <w:proofErr w:type="spellStart"/>
      <w:r>
        <w:t>Copilot</w:t>
      </w:r>
      <w:proofErr w:type="spellEnd"/>
      <w:r>
        <w:t xml:space="preserve"> to generate a summary report.</w:t>
      </w:r>
    </w:p>
    <w:p w:rsidR="00230D84" w:rsidRPr="00230D84" w:rsidRDefault="00230D84" w:rsidP="00230D8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Ans. </w:t>
      </w:r>
      <w:r w:rsidRPr="00230D84">
        <w:rPr>
          <w:rFonts w:asciiTheme="minorHAnsi" w:eastAsiaTheme="minorHAnsi" w:hAnsiTheme="minorHAnsi" w:cstheme="minorBidi"/>
          <w:b/>
          <w:bCs/>
          <w:sz w:val="22"/>
          <w:szCs w:val="22"/>
          <w:lang w:eastAsia="en-US" w:bidi="ar-SA"/>
        </w:rPr>
        <w:t>Retail Dataset Insights Report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Missing values mainly in Unit Cost, Unit Price, and Category.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Imputation strategies applied using averages by Category &amp; Region.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Profit column created for deeper analysis.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Total price for 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ORD0123</w:t>
      </w: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= 15,855.3.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East region shows strongest profitability, especially in Furniture and Electronics.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Pivot analysis: Beverages and Furniture dominate sales across regions.</w:t>
      </w:r>
    </w:p>
    <w:p w:rsidR="00230D84" w:rsidRPr="00230D84" w:rsidRDefault="00230D84" w:rsidP="00230D84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</w:pPr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Dashboard highlights KPIs: East region leads, Furniture is top category, </w:t>
      </w:r>
      <w:proofErr w:type="gramStart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>overall</w:t>
      </w:r>
      <w:proofErr w:type="gramEnd"/>
      <w:r w:rsidRPr="00230D84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profit margins vary widely.</w:t>
      </w:r>
    </w:p>
    <w:p w:rsidR="00230D84" w:rsidRDefault="00230D84">
      <w:bookmarkStart w:id="0" w:name="_GoBack"/>
      <w:bookmarkEnd w:id="0"/>
    </w:p>
    <w:sectPr w:rsidR="00230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473D0"/>
    <w:multiLevelType w:val="multilevel"/>
    <w:tmpl w:val="959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929C7"/>
    <w:multiLevelType w:val="multilevel"/>
    <w:tmpl w:val="CDF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B6EF7"/>
    <w:multiLevelType w:val="multilevel"/>
    <w:tmpl w:val="815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A60E0"/>
    <w:multiLevelType w:val="multilevel"/>
    <w:tmpl w:val="5DC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84"/>
    <w:rsid w:val="00230D84"/>
    <w:rsid w:val="006B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DB2DB-77D3-49A8-B855-6813A2B4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0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30D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0D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2026-05-09T05:53:00Z</dcterms:created>
  <dcterms:modified xsi:type="dcterms:W3CDTF">2026-05-09T06:00:00Z</dcterms:modified>
</cp:coreProperties>
</file>