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Question 1: Does the organization have an information security policy?</w:t>
      </w:r>
    </w:p>
    <w:p>
      <w:r>
        <w:t>Answer:</w:t>
      </w:r>
    </w:p>
    <w:p>
      <w:r>
        <w:t>Question 2: How does the organization handle data breaches?</w:t>
      </w:r>
    </w:p>
    <w:p>
      <w:r>
        <w:t>Answer:</w:t>
      </w:r>
    </w:p>
    <w:p>
      <w:r>
        <w:t>Question 3: What encryption standards are used for data at rest?</w:t>
      </w:r>
    </w:p>
    <w:p>
      <w:r>
        <w:t>Answer:</w:t>
      </w:r>
    </w:p>
  </w:body>
</w:document>
</file>