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70F4A" w14:textId="77777777" w:rsidR="005244BB" w:rsidRPr="005244BB" w:rsidRDefault="005244BB" w:rsidP="005244BB">
      <w:pPr>
        <w:spacing w:after="120" w:line="360" w:lineRule="atLeast"/>
        <w:outlineLvl w:val="2"/>
        <w:rPr>
          <w:rFonts w:ascii="Georgia" w:eastAsia="Times New Roman" w:hAnsi="Georgia" w:cs="Times New Roman"/>
          <w:b/>
          <w:bCs/>
          <w:color w:val="555555"/>
          <w:sz w:val="23"/>
          <w:szCs w:val="23"/>
          <w:lang w:val="en-US" w:eastAsia="en-IN"/>
        </w:rPr>
      </w:pPr>
      <w:r w:rsidRPr="005244BB">
        <w:rPr>
          <w:rFonts w:ascii="Georgia" w:eastAsia="Times New Roman" w:hAnsi="Georgia" w:cs="Times New Roman"/>
          <w:b/>
          <w:bCs/>
          <w:color w:val="555555"/>
          <w:sz w:val="23"/>
          <w:szCs w:val="23"/>
          <w:lang w:val="en-US" w:eastAsia="en-IN"/>
        </w:rPr>
        <w:t>Exchange Types</w:t>
      </w:r>
    </w:p>
    <w:p w14:paraId="02C28093"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 xml:space="preserve">Exchanges control the routing of messages to queues.  Each exchange type defines a specific routing algorithm which the server uses to determine which bound queues a published message should be routed to. </w:t>
      </w:r>
    </w:p>
    <w:p w14:paraId="7ACB3016"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proofErr w:type="spellStart"/>
      <w:r w:rsidRPr="005244BB">
        <w:rPr>
          <w:rFonts w:ascii="Georgia" w:eastAsia="Times New Roman" w:hAnsi="Georgia" w:cs="Times New Roman"/>
          <w:color w:val="444444"/>
          <w:sz w:val="24"/>
          <w:szCs w:val="24"/>
          <w:lang w:val="en-US" w:eastAsia="en-IN"/>
        </w:rPr>
        <w:t>RabbitMQ</w:t>
      </w:r>
      <w:proofErr w:type="spellEnd"/>
      <w:r w:rsidRPr="005244BB">
        <w:rPr>
          <w:rFonts w:ascii="Georgia" w:eastAsia="Times New Roman" w:hAnsi="Georgia" w:cs="Times New Roman"/>
          <w:color w:val="444444"/>
          <w:sz w:val="24"/>
          <w:szCs w:val="24"/>
          <w:lang w:val="en-US" w:eastAsia="en-IN"/>
        </w:rPr>
        <w:t xml:space="preserve"> provides four types of exchanges: Direct, </w:t>
      </w:r>
      <w:proofErr w:type="spellStart"/>
      <w:r w:rsidRPr="005244BB">
        <w:rPr>
          <w:rFonts w:ascii="Georgia" w:eastAsia="Times New Roman" w:hAnsi="Georgia" w:cs="Times New Roman"/>
          <w:color w:val="444444"/>
          <w:sz w:val="24"/>
          <w:szCs w:val="24"/>
          <w:lang w:val="en-US" w:eastAsia="en-IN"/>
        </w:rPr>
        <w:t>Fanout</w:t>
      </w:r>
      <w:proofErr w:type="spellEnd"/>
      <w:r w:rsidRPr="005244BB">
        <w:rPr>
          <w:rFonts w:ascii="Georgia" w:eastAsia="Times New Roman" w:hAnsi="Georgia" w:cs="Times New Roman"/>
          <w:color w:val="444444"/>
          <w:sz w:val="24"/>
          <w:szCs w:val="24"/>
          <w:lang w:val="en-US" w:eastAsia="en-IN"/>
        </w:rPr>
        <w:t>, Topic, and Headers.</w:t>
      </w:r>
    </w:p>
    <w:p w14:paraId="6000AE09" w14:textId="77777777" w:rsidR="005244BB" w:rsidRPr="005244BB" w:rsidRDefault="005244BB" w:rsidP="005244BB">
      <w:pPr>
        <w:spacing w:after="120" w:line="360" w:lineRule="atLeast"/>
        <w:outlineLvl w:val="3"/>
        <w:rPr>
          <w:rFonts w:ascii="Georgia" w:eastAsia="Times New Roman" w:hAnsi="Georgia" w:cs="Times New Roman"/>
          <w:b/>
          <w:bCs/>
          <w:color w:val="555555"/>
          <w:sz w:val="23"/>
          <w:szCs w:val="23"/>
          <w:lang w:val="en-US" w:eastAsia="en-IN"/>
        </w:rPr>
      </w:pPr>
      <w:r w:rsidRPr="005244BB">
        <w:rPr>
          <w:rFonts w:ascii="Georgia" w:eastAsia="Times New Roman" w:hAnsi="Georgia" w:cs="Times New Roman"/>
          <w:b/>
          <w:bCs/>
          <w:color w:val="555555"/>
          <w:sz w:val="23"/>
          <w:szCs w:val="23"/>
          <w:lang w:val="en-US" w:eastAsia="en-IN"/>
        </w:rPr>
        <w:t xml:space="preserve">Direct Exchanges </w:t>
      </w:r>
    </w:p>
    <w:p w14:paraId="15216B5C"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 xml:space="preserve">The Direct exchange type routes messages with a routing key equal to the routing key declared by the binding queue.  The following illustrates how the direct exchange type works: </w:t>
      </w:r>
    </w:p>
    <w:p w14:paraId="3E2064F7"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 xml:space="preserve">  </w:t>
      </w:r>
      <w:r w:rsidRPr="005244BB">
        <w:rPr>
          <w:rFonts w:ascii="Georgia" w:eastAsia="Times New Roman" w:hAnsi="Georgia" w:cs="Times New Roman"/>
          <w:noProof/>
          <w:color w:val="2E9BD2"/>
          <w:sz w:val="24"/>
          <w:szCs w:val="24"/>
          <w:lang w:eastAsia="en-IN"/>
        </w:rPr>
        <w:drawing>
          <wp:inline distT="0" distB="0" distL="0" distR="0" wp14:anchorId="23A37EE6" wp14:editId="52481512">
            <wp:extent cx="5715000" cy="2085975"/>
            <wp:effectExtent l="0" t="0" r="0" b="9525"/>
            <wp:docPr id="4" name="Picture 4" descr="DirectExchan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tExchan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085975"/>
                    </a:xfrm>
                    <a:prstGeom prst="rect">
                      <a:avLst/>
                    </a:prstGeom>
                    <a:noFill/>
                    <a:ln>
                      <a:noFill/>
                    </a:ln>
                  </pic:spPr>
                </pic:pic>
              </a:graphicData>
            </a:graphic>
          </wp:inline>
        </w:drawing>
      </w:r>
    </w:p>
    <w:p w14:paraId="7BCE2893"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 xml:space="preserve">  </w:t>
      </w:r>
    </w:p>
    <w:p w14:paraId="2EF78F3B"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The Direct exchange type is useful when you would like to distinguish messages published to the same exchange using a simple string identifier.  This is the type of exchange that was used in our Hello World example.  As discussed in part 3 of our series, every queue is automatically bound to a default exchange using a routing key equal to the queue name.  This default exchange is declared as a Direct exchange.  In our example, the queue named “hello-world-queue” was bound to the default exchange with a routing key of “hello-world-queue”, so publishing a message to the default exchange (identified with an empty string) routed the message to the queue named “hello-world-queue”.</w:t>
      </w:r>
    </w:p>
    <w:p w14:paraId="6A3E9FC6" w14:textId="77777777" w:rsidR="005244BB" w:rsidRPr="005244BB" w:rsidRDefault="005244BB" w:rsidP="005244BB">
      <w:pPr>
        <w:spacing w:after="120" w:line="360" w:lineRule="atLeast"/>
        <w:outlineLvl w:val="3"/>
        <w:rPr>
          <w:rFonts w:ascii="Georgia" w:eastAsia="Times New Roman" w:hAnsi="Georgia" w:cs="Times New Roman"/>
          <w:b/>
          <w:bCs/>
          <w:color w:val="555555"/>
          <w:sz w:val="23"/>
          <w:szCs w:val="23"/>
          <w:lang w:val="en-US" w:eastAsia="en-IN"/>
        </w:rPr>
      </w:pPr>
      <w:proofErr w:type="spellStart"/>
      <w:r w:rsidRPr="005244BB">
        <w:rPr>
          <w:rFonts w:ascii="Georgia" w:eastAsia="Times New Roman" w:hAnsi="Georgia" w:cs="Times New Roman"/>
          <w:b/>
          <w:bCs/>
          <w:color w:val="555555"/>
          <w:sz w:val="23"/>
          <w:szCs w:val="23"/>
          <w:lang w:val="en-US" w:eastAsia="en-IN"/>
        </w:rPr>
        <w:t>Fanout</w:t>
      </w:r>
      <w:proofErr w:type="spellEnd"/>
      <w:r w:rsidRPr="005244BB">
        <w:rPr>
          <w:rFonts w:ascii="Georgia" w:eastAsia="Times New Roman" w:hAnsi="Georgia" w:cs="Times New Roman"/>
          <w:b/>
          <w:bCs/>
          <w:color w:val="555555"/>
          <w:sz w:val="23"/>
          <w:szCs w:val="23"/>
          <w:lang w:val="en-US" w:eastAsia="en-IN"/>
        </w:rPr>
        <w:t xml:space="preserve"> Exchanges</w:t>
      </w:r>
    </w:p>
    <w:p w14:paraId="7F846ADC"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lastRenderedPageBreak/>
        <w:t xml:space="preserve">The </w:t>
      </w:r>
      <w:proofErr w:type="spellStart"/>
      <w:r w:rsidRPr="005244BB">
        <w:rPr>
          <w:rFonts w:ascii="Georgia" w:eastAsia="Times New Roman" w:hAnsi="Georgia" w:cs="Times New Roman"/>
          <w:color w:val="444444"/>
          <w:sz w:val="24"/>
          <w:szCs w:val="24"/>
          <w:lang w:val="en-US" w:eastAsia="en-IN"/>
        </w:rPr>
        <w:t>Fanout</w:t>
      </w:r>
      <w:proofErr w:type="spellEnd"/>
      <w:r w:rsidRPr="005244BB">
        <w:rPr>
          <w:rFonts w:ascii="Georgia" w:eastAsia="Times New Roman" w:hAnsi="Georgia" w:cs="Times New Roman"/>
          <w:color w:val="444444"/>
          <w:sz w:val="24"/>
          <w:szCs w:val="24"/>
          <w:lang w:val="en-US" w:eastAsia="en-IN"/>
        </w:rPr>
        <w:t xml:space="preserve"> exchange type routes messages to all bound queues indiscriminately.  If a routing key is provided, it will simply be ignored.  The following illustrates how the </w:t>
      </w:r>
      <w:proofErr w:type="spellStart"/>
      <w:r w:rsidRPr="005244BB">
        <w:rPr>
          <w:rFonts w:ascii="Georgia" w:eastAsia="Times New Roman" w:hAnsi="Georgia" w:cs="Times New Roman"/>
          <w:color w:val="444444"/>
          <w:sz w:val="24"/>
          <w:szCs w:val="24"/>
          <w:lang w:val="en-US" w:eastAsia="en-IN"/>
        </w:rPr>
        <w:t>fanout</w:t>
      </w:r>
      <w:proofErr w:type="spellEnd"/>
      <w:r w:rsidRPr="005244BB">
        <w:rPr>
          <w:rFonts w:ascii="Georgia" w:eastAsia="Times New Roman" w:hAnsi="Georgia" w:cs="Times New Roman"/>
          <w:color w:val="444444"/>
          <w:sz w:val="24"/>
          <w:szCs w:val="24"/>
          <w:lang w:val="en-US" w:eastAsia="en-IN"/>
        </w:rPr>
        <w:t xml:space="preserve"> exchange type works: </w:t>
      </w:r>
    </w:p>
    <w:p w14:paraId="16046466"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 xml:space="preserve">  </w:t>
      </w:r>
    </w:p>
    <w:p w14:paraId="418C54E0"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noProof/>
          <w:color w:val="2E9BD2"/>
          <w:sz w:val="24"/>
          <w:szCs w:val="24"/>
          <w:lang w:eastAsia="en-IN"/>
        </w:rPr>
        <w:drawing>
          <wp:inline distT="0" distB="0" distL="0" distR="0" wp14:anchorId="325D3360" wp14:editId="3C88A991">
            <wp:extent cx="5715000" cy="2095500"/>
            <wp:effectExtent l="0" t="0" r="0" b="0"/>
            <wp:docPr id="3" name="Picture 3" descr="FanoutExchan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noutExchan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2095500"/>
                    </a:xfrm>
                    <a:prstGeom prst="rect">
                      <a:avLst/>
                    </a:prstGeom>
                    <a:noFill/>
                    <a:ln>
                      <a:noFill/>
                    </a:ln>
                  </pic:spPr>
                </pic:pic>
              </a:graphicData>
            </a:graphic>
          </wp:inline>
        </w:drawing>
      </w:r>
    </w:p>
    <w:p w14:paraId="3FA0FB94"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 xml:space="preserve">  </w:t>
      </w:r>
    </w:p>
    <w:p w14:paraId="1DE02D51"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 xml:space="preserve">The </w:t>
      </w:r>
      <w:proofErr w:type="spellStart"/>
      <w:r w:rsidRPr="005244BB">
        <w:rPr>
          <w:rFonts w:ascii="Georgia" w:eastAsia="Times New Roman" w:hAnsi="Georgia" w:cs="Times New Roman"/>
          <w:color w:val="444444"/>
          <w:sz w:val="24"/>
          <w:szCs w:val="24"/>
          <w:lang w:val="en-US" w:eastAsia="en-IN"/>
        </w:rPr>
        <w:t>Fanout</w:t>
      </w:r>
      <w:proofErr w:type="spellEnd"/>
      <w:r w:rsidRPr="005244BB">
        <w:rPr>
          <w:rFonts w:ascii="Georgia" w:eastAsia="Times New Roman" w:hAnsi="Georgia" w:cs="Times New Roman"/>
          <w:color w:val="444444"/>
          <w:sz w:val="24"/>
          <w:szCs w:val="24"/>
          <w:lang w:val="en-US" w:eastAsia="en-IN"/>
        </w:rPr>
        <w:t xml:space="preserve"> exchange type is useful for facilitating the </w:t>
      </w:r>
      <w:hyperlink r:id="rId9" w:history="1">
        <w:r w:rsidRPr="005244BB">
          <w:rPr>
            <w:rFonts w:ascii="Georgia" w:eastAsia="Times New Roman" w:hAnsi="Georgia" w:cs="Times New Roman"/>
            <w:color w:val="2E9BD2"/>
            <w:sz w:val="24"/>
            <w:szCs w:val="24"/>
            <w:u w:val="single"/>
            <w:lang w:val="en-US" w:eastAsia="en-IN"/>
          </w:rPr>
          <w:t>publish-subscribe pattern</w:t>
        </w:r>
      </w:hyperlink>
      <w:r w:rsidRPr="005244BB">
        <w:rPr>
          <w:rFonts w:ascii="Georgia" w:eastAsia="Times New Roman" w:hAnsi="Georgia" w:cs="Times New Roman"/>
          <w:color w:val="444444"/>
          <w:sz w:val="24"/>
          <w:szCs w:val="24"/>
          <w:lang w:val="en-US" w:eastAsia="en-IN"/>
        </w:rPr>
        <w:t xml:space="preserve">.  When using the </w:t>
      </w:r>
      <w:proofErr w:type="spellStart"/>
      <w:r w:rsidRPr="005244BB">
        <w:rPr>
          <w:rFonts w:ascii="Georgia" w:eastAsia="Times New Roman" w:hAnsi="Georgia" w:cs="Times New Roman"/>
          <w:color w:val="444444"/>
          <w:sz w:val="24"/>
          <w:szCs w:val="24"/>
          <w:lang w:val="en-US" w:eastAsia="en-IN"/>
        </w:rPr>
        <w:t>fanout</w:t>
      </w:r>
      <w:proofErr w:type="spellEnd"/>
      <w:r w:rsidRPr="005244BB">
        <w:rPr>
          <w:rFonts w:ascii="Georgia" w:eastAsia="Times New Roman" w:hAnsi="Georgia" w:cs="Times New Roman"/>
          <w:color w:val="444444"/>
          <w:sz w:val="24"/>
          <w:szCs w:val="24"/>
          <w:lang w:val="en-US" w:eastAsia="en-IN"/>
        </w:rPr>
        <w:t xml:space="preserve"> exchange type, different queues can be declared to handle messages in different ways.  For instance, a message indicating a customer order has been placed might be received by one queue whose consumers fulfill the order, another whose consumers update a read-only history of orders, and yet another whose consumers record the order for reporting purposes.</w:t>
      </w:r>
    </w:p>
    <w:p w14:paraId="3C373A04" w14:textId="77777777" w:rsidR="005244BB" w:rsidRPr="005244BB" w:rsidRDefault="005244BB" w:rsidP="005244BB">
      <w:pPr>
        <w:spacing w:after="120" w:line="360" w:lineRule="atLeast"/>
        <w:outlineLvl w:val="3"/>
        <w:rPr>
          <w:rFonts w:ascii="Georgia" w:eastAsia="Times New Roman" w:hAnsi="Georgia" w:cs="Times New Roman"/>
          <w:b/>
          <w:bCs/>
          <w:color w:val="555555"/>
          <w:sz w:val="23"/>
          <w:szCs w:val="23"/>
          <w:lang w:val="en-US" w:eastAsia="en-IN"/>
        </w:rPr>
      </w:pPr>
      <w:r w:rsidRPr="005244BB">
        <w:rPr>
          <w:rFonts w:ascii="Georgia" w:eastAsia="Times New Roman" w:hAnsi="Georgia" w:cs="Times New Roman"/>
          <w:b/>
          <w:bCs/>
          <w:color w:val="555555"/>
          <w:sz w:val="23"/>
          <w:szCs w:val="23"/>
          <w:lang w:val="en-US" w:eastAsia="en-IN"/>
        </w:rPr>
        <w:t>Topic Exchanges</w:t>
      </w:r>
    </w:p>
    <w:p w14:paraId="2DB99122"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The Topic exchange type routes messages to queues whose routing key matches all, or a portion of a routing key.  With topic exchanges, messages are published with routing keys containing a series of words separated by a dot (e.g. “word1.word</w:t>
      </w:r>
      <w:proofErr w:type="gramStart"/>
      <w:r w:rsidRPr="005244BB">
        <w:rPr>
          <w:rFonts w:ascii="Georgia" w:eastAsia="Times New Roman" w:hAnsi="Georgia" w:cs="Times New Roman"/>
          <w:color w:val="444444"/>
          <w:sz w:val="24"/>
          <w:szCs w:val="24"/>
          <w:lang w:val="en-US" w:eastAsia="en-IN"/>
        </w:rPr>
        <w:t>2.word</w:t>
      </w:r>
      <w:proofErr w:type="gramEnd"/>
      <w:r w:rsidRPr="005244BB">
        <w:rPr>
          <w:rFonts w:ascii="Georgia" w:eastAsia="Times New Roman" w:hAnsi="Georgia" w:cs="Times New Roman"/>
          <w:color w:val="444444"/>
          <w:sz w:val="24"/>
          <w:szCs w:val="24"/>
          <w:lang w:val="en-US" w:eastAsia="en-IN"/>
        </w:rPr>
        <w:t>3”).  Queues binding to a topic exchange supply a matching pattern for the server to use when routing the message.  Patterns may contain an asterisk (“*”) to match a word in a specific position of the routing key, or a hash (“#”) to match zero or more words.  For example, a message published with a routing key of “</w:t>
      </w:r>
      <w:proofErr w:type="spellStart"/>
      <w:proofErr w:type="gramStart"/>
      <w:r w:rsidRPr="005244BB">
        <w:rPr>
          <w:rFonts w:ascii="Georgia" w:eastAsia="Times New Roman" w:hAnsi="Georgia" w:cs="Times New Roman"/>
          <w:color w:val="444444"/>
          <w:sz w:val="24"/>
          <w:szCs w:val="24"/>
          <w:lang w:val="en-US" w:eastAsia="en-IN"/>
        </w:rPr>
        <w:t>honda.civic</w:t>
      </w:r>
      <w:proofErr w:type="gramEnd"/>
      <w:r w:rsidRPr="005244BB">
        <w:rPr>
          <w:rFonts w:ascii="Georgia" w:eastAsia="Times New Roman" w:hAnsi="Georgia" w:cs="Times New Roman"/>
          <w:color w:val="444444"/>
          <w:sz w:val="24"/>
          <w:szCs w:val="24"/>
          <w:lang w:val="en-US" w:eastAsia="en-IN"/>
        </w:rPr>
        <w:t>.navy</w:t>
      </w:r>
      <w:proofErr w:type="spellEnd"/>
      <w:r w:rsidRPr="005244BB">
        <w:rPr>
          <w:rFonts w:ascii="Georgia" w:eastAsia="Times New Roman" w:hAnsi="Georgia" w:cs="Times New Roman"/>
          <w:color w:val="444444"/>
          <w:sz w:val="24"/>
          <w:szCs w:val="24"/>
          <w:lang w:val="en-US" w:eastAsia="en-IN"/>
        </w:rPr>
        <w:t>” would match queues bound with “</w:t>
      </w:r>
      <w:proofErr w:type="spellStart"/>
      <w:r w:rsidRPr="005244BB">
        <w:rPr>
          <w:rFonts w:ascii="Georgia" w:eastAsia="Times New Roman" w:hAnsi="Georgia" w:cs="Times New Roman"/>
          <w:color w:val="444444"/>
          <w:sz w:val="24"/>
          <w:szCs w:val="24"/>
          <w:lang w:val="en-US" w:eastAsia="en-IN"/>
        </w:rPr>
        <w:t>honda.civic.navy</w:t>
      </w:r>
      <w:proofErr w:type="spellEnd"/>
      <w:r w:rsidRPr="005244BB">
        <w:rPr>
          <w:rFonts w:ascii="Georgia" w:eastAsia="Times New Roman" w:hAnsi="Georgia" w:cs="Times New Roman"/>
          <w:color w:val="444444"/>
          <w:sz w:val="24"/>
          <w:szCs w:val="24"/>
          <w:lang w:val="en-US" w:eastAsia="en-IN"/>
        </w:rPr>
        <w:t>”, “*.civic.*”, “</w:t>
      </w:r>
      <w:proofErr w:type="spellStart"/>
      <w:r w:rsidRPr="005244BB">
        <w:rPr>
          <w:rFonts w:ascii="Georgia" w:eastAsia="Times New Roman" w:hAnsi="Georgia" w:cs="Times New Roman"/>
          <w:color w:val="444444"/>
          <w:sz w:val="24"/>
          <w:szCs w:val="24"/>
          <w:lang w:val="en-US" w:eastAsia="en-IN"/>
        </w:rPr>
        <w:t>honda</w:t>
      </w:r>
      <w:proofErr w:type="spellEnd"/>
      <w:r w:rsidRPr="005244BB">
        <w:rPr>
          <w:rFonts w:ascii="Georgia" w:eastAsia="Times New Roman" w:hAnsi="Georgia" w:cs="Times New Roman"/>
          <w:color w:val="444444"/>
          <w:sz w:val="24"/>
          <w:szCs w:val="24"/>
          <w:lang w:val="en-US" w:eastAsia="en-IN"/>
        </w:rPr>
        <w:t>.#”, or “#”, but would not match “</w:t>
      </w:r>
      <w:proofErr w:type="spellStart"/>
      <w:r w:rsidRPr="005244BB">
        <w:rPr>
          <w:rFonts w:ascii="Georgia" w:eastAsia="Times New Roman" w:hAnsi="Georgia" w:cs="Times New Roman"/>
          <w:color w:val="444444"/>
          <w:sz w:val="24"/>
          <w:szCs w:val="24"/>
          <w:lang w:val="en-US" w:eastAsia="en-IN"/>
        </w:rPr>
        <w:t>honda.accord.navy</w:t>
      </w:r>
      <w:proofErr w:type="spellEnd"/>
      <w:r w:rsidRPr="005244BB">
        <w:rPr>
          <w:rFonts w:ascii="Georgia" w:eastAsia="Times New Roman" w:hAnsi="Georgia" w:cs="Times New Roman"/>
          <w:color w:val="444444"/>
          <w:sz w:val="24"/>
          <w:szCs w:val="24"/>
          <w:lang w:val="en-US" w:eastAsia="en-IN"/>
        </w:rPr>
        <w:t>”, “</w:t>
      </w:r>
      <w:proofErr w:type="spellStart"/>
      <w:r w:rsidRPr="005244BB">
        <w:rPr>
          <w:rFonts w:ascii="Georgia" w:eastAsia="Times New Roman" w:hAnsi="Georgia" w:cs="Times New Roman"/>
          <w:color w:val="444444"/>
          <w:sz w:val="24"/>
          <w:szCs w:val="24"/>
          <w:lang w:val="en-US" w:eastAsia="en-IN"/>
        </w:rPr>
        <w:t>honda.accord.silver</w:t>
      </w:r>
      <w:proofErr w:type="spellEnd"/>
      <w:r w:rsidRPr="005244BB">
        <w:rPr>
          <w:rFonts w:ascii="Georgia" w:eastAsia="Times New Roman" w:hAnsi="Georgia" w:cs="Times New Roman"/>
          <w:color w:val="444444"/>
          <w:sz w:val="24"/>
          <w:szCs w:val="24"/>
          <w:lang w:val="en-US" w:eastAsia="en-IN"/>
        </w:rPr>
        <w:t xml:space="preserve">”, “*.accord.*”, or “ford.#”.  The following illustrates how the </w:t>
      </w:r>
      <w:proofErr w:type="spellStart"/>
      <w:r w:rsidRPr="005244BB">
        <w:rPr>
          <w:rFonts w:ascii="Georgia" w:eastAsia="Times New Roman" w:hAnsi="Georgia" w:cs="Times New Roman"/>
          <w:color w:val="444444"/>
          <w:sz w:val="24"/>
          <w:szCs w:val="24"/>
          <w:lang w:val="en-US" w:eastAsia="en-IN"/>
        </w:rPr>
        <w:t>fanout</w:t>
      </w:r>
      <w:proofErr w:type="spellEnd"/>
      <w:r w:rsidRPr="005244BB">
        <w:rPr>
          <w:rFonts w:ascii="Georgia" w:eastAsia="Times New Roman" w:hAnsi="Georgia" w:cs="Times New Roman"/>
          <w:color w:val="444444"/>
          <w:sz w:val="24"/>
          <w:szCs w:val="24"/>
          <w:lang w:val="en-US" w:eastAsia="en-IN"/>
        </w:rPr>
        <w:t xml:space="preserve"> exchange type works: </w:t>
      </w:r>
    </w:p>
    <w:p w14:paraId="43018B7C"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lastRenderedPageBreak/>
        <w:t xml:space="preserve">  </w:t>
      </w:r>
    </w:p>
    <w:p w14:paraId="2D50EE7D"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noProof/>
          <w:color w:val="2E9BD2"/>
          <w:sz w:val="24"/>
          <w:szCs w:val="24"/>
          <w:lang w:eastAsia="en-IN"/>
        </w:rPr>
        <w:drawing>
          <wp:inline distT="0" distB="0" distL="0" distR="0" wp14:anchorId="61DDE249" wp14:editId="183EF6B8">
            <wp:extent cx="5715000" cy="2095500"/>
            <wp:effectExtent l="0" t="0" r="0" b="0"/>
            <wp:docPr id="2" name="Picture 2" descr="TopicExchan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picExchan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095500"/>
                    </a:xfrm>
                    <a:prstGeom prst="rect">
                      <a:avLst/>
                    </a:prstGeom>
                    <a:noFill/>
                    <a:ln>
                      <a:noFill/>
                    </a:ln>
                  </pic:spPr>
                </pic:pic>
              </a:graphicData>
            </a:graphic>
          </wp:inline>
        </w:drawing>
      </w:r>
    </w:p>
    <w:p w14:paraId="14D9EE1B"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 xml:space="preserve">  </w:t>
      </w:r>
    </w:p>
    <w:p w14:paraId="07903A3C"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 xml:space="preserve">The Topic exchange type is useful for directing messages based on multiple categories (e.g. product type and shipping </w:t>
      </w:r>
      <w:proofErr w:type="gramStart"/>
      <w:r w:rsidRPr="005244BB">
        <w:rPr>
          <w:rFonts w:ascii="Georgia" w:eastAsia="Times New Roman" w:hAnsi="Georgia" w:cs="Times New Roman"/>
          <w:color w:val="444444"/>
          <w:sz w:val="24"/>
          <w:szCs w:val="24"/>
          <w:lang w:val="en-US" w:eastAsia="en-IN"/>
        </w:rPr>
        <w:t>preference )</w:t>
      </w:r>
      <w:proofErr w:type="gramEnd"/>
      <w:r w:rsidRPr="005244BB">
        <w:rPr>
          <w:rFonts w:ascii="Georgia" w:eastAsia="Times New Roman" w:hAnsi="Georgia" w:cs="Times New Roman"/>
          <w:color w:val="444444"/>
          <w:sz w:val="24"/>
          <w:szCs w:val="24"/>
          <w:lang w:val="en-US" w:eastAsia="en-IN"/>
        </w:rPr>
        <w:t>, or for routing messages originating from multiple sources (e.g. logs containing an application name and severity level).</w:t>
      </w:r>
    </w:p>
    <w:p w14:paraId="4316BAA8" w14:textId="77777777" w:rsidR="005244BB" w:rsidRPr="005244BB" w:rsidRDefault="005244BB" w:rsidP="005244BB">
      <w:pPr>
        <w:spacing w:after="120" w:line="360" w:lineRule="atLeast"/>
        <w:outlineLvl w:val="3"/>
        <w:rPr>
          <w:rFonts w:ascii="Georgia" w:eastAsia="Times New Roman" w:hAnsi="Georgia" w:cs="Times New Roman"/>
          <w:b/>
          <w:bCs/>
          <w:color w:val="555555"/>
          <w:sz w:val="23"/>
          <w:szCs w:val="23"/>
          <w:lang w:val="en-US" w:eastAsia="en-IN"/>
        </w:rPr>
      </w:pPr>
      <w:r w:rsidRPr="005244BB">
        <w:rPr>
          <w:rFonts w:ascii="Georgia" w:eastAsia="Times New Roman" w:hAnsi="Georgia" w:cs="Times New Roman"/>
          <w:b/>
          <w:bCs/>
          <w:color w:val="555555"/>
          <w:sz w:val="23"/>
          <w:szCs w:val="23"/>
          <w:lang w:val="en-US" w:eastAsia="en-IN"/>
        </w:rPr>
        <w:t>Headers Exchanges</w:t>
      </w:r>
    </w:p>
    <w:p w14:paraId="5A0394F9"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 xml:space="preserve">The Headers exchange type routes messages based upon a matching of message headers to the expected headers specified by the binding queue.  The headers exchange type is similar to the topic exchange type in that more than one criteria can be specified as a filter, but the headers exchange differs in that its criteria is expressed in the message headers as opposed to the routing key, may occur in any order, and may be specified as matching any or all of the specified headers.  The following illustrates how the headers exchange type works: </w:t>
      </w:r>
    </w:p>
    <w:p w14:paraId="5676FB68"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 xml:space="preserve">  </w:t>
      </w:r>
    </w:p>
    <w:p w14:paraId="2D97B4A7"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noProof/>
          <w:color w:val="2E9BD2"/>
          <w:sz w:val="24"/>
          <w:szCs w:val="24"/>
          <w:lang w:eastAsia="en-IN"/>
        </w:rPr>
        <w:lastRenderedPageBreak/>
        <w:drawing>
          <wp:inline distT="0" distB="0" distL="0" distR="0" wp14:anchorId="428BAF69" wp14:editId="03D51C53">
            <wp:extent cx="5715000" cy="2095500"/>
            <wp:effectExtent l="0" t="0" r="0" b="0"/>
            <wp:docPr id="1" name="Picture 1" descr="HeadersExchang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dersExchang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095500"/>
                    </a:xfrm>
                    <a:prstGeom prst="rect">
                      <a:avLst/>
                    </a:prstGeom>
                    <a:noFill/>
                    <a:ln>
                      <a:noFill/>
                    </a:ln>
                  </pic:spPr>
                </pic:pic>
              </a:graphicData>
            </a:graphic>
          </wp:inline>
        </w:drawing>
      </w:r>
    </w:p>
    <w:p w14:paraId="2FFA256A"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 xml:space="preserve">  </w:t>
      </w:r>
    </w:p>
    <w:p w14:paraId="2A7A1692"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The Headers exchange type is useful for directing messages which may contain a subset of known criteria where the order is not established and provides a more convenient way of matching based upon the use of complex types as the matching criteria (i.e. a serialized object).</w:t>
      </w:r>
    </w:p>
    <w:p w14:paraId="28C0A852" w14:textId="77777777" w:rsidR="005244BB" w:rsidRPr="005244BB" w:rsidRDefault="005244BB" w:rsidP="005244BB">
      <w:pPr>
        <w:spacing w:after="120" w:line="360" w:lineRule="atLeast"/>
        <w:outlineLvl w:val="2"/>
        <w:rPr>
          <w:rFonts w:ascii="Georgia" w:eastAsia="Times New Roman" w:hAnsi="Georgia" w:cs="Times New Roman"/>
          <w:b/>
          <w:bCs/>
          <w:color w:val="555555"/>
          <w:sz w:val="23"/>
          <w:szCs w:val="23"/>
          <w:lang w:val="en-US" w:eastAsia="en-IN"/>
        </w:rPr>
      </w:pPr>
      <w:r w:rsidRPr="005244BB">
        <w:rPr>
          <w:rFonts w:ascii="Georgia" w:eastAsia="Times New Roman" w:hAnsi="Georgia" w:cs="Times New Roman"/>
          <w:b/>
          <w:bCs/>
          <w:color w:val="555555"/>
          <w:sz w:val="23"/>
          <w:szCs w:val="23"/>
          <w:lang w:val="en-US" w:eastAsia="en-IN"/>
        </w:rPr>
        <w:t>Conclusion</w:t>
      </w:r>
    </w:p>
    <w:p w14:paraId="02061DFF" w14:textId="77777777" w:rsidR="005244BB" w:rsidRPr="005244BB" w:rsidRDefault="005244BB" w:rsidP="005244BB">
      <w:pPr>
        <w:spacing w:before="100" w:beforeAutospacing="1" w:after="360" w:line="360" w:lineRule="atLeast"/>
        <w:rPr>
          <w:rFonts w:ascii="Georgia" w:eastAsia="Times New Roman" w:hAnsi="Georgia" w:cs="Times New Roman"/>
          <w:color w:val="444444"/>
          <w:sz w:val="24"/>
          <w:szCs w:val="24"/>
          <w:lang w:val="en-US" w:eastAsia="en-IN"/>
        </w:rPr>
      </w:pPr>
      <w:r w:rsidRPr="005244BB">
        <w:rPr>
          <w:rFonts w:ascii="Georgia" w:eastAsia="Times New Roman" w:hAnsi="Georgia" w:cs="Times New Roman"/>
          <w:color w:val="444444"/>
          <w:sz w:val="24"/>
          <w:szCs w:val="24"/>
          <w:lang w:val="en-US" w:eastAsia="en-IN"/>
        </w:rPr>
        <w:t xml:space="preserve">That wraps up our introduction to each of the exchange types.  Next time, we’ll walk through an example which demonstrates declaring a direct exchange explicitly and take a look at the </w:t>
      </w:r>
      <w:proofErr w:type="spellStart"/>
      <w:r w:rsidRPr="005244BB">
        <w:rPr>
          <w:rFonts w:ascii="Georgia" w:eastAsia="Times New Roman" w:hAnsi="Georgia" w:cs="Times New Roman"/>
          <w:color w:val="444444"/>
          <w:sz w:val="24"/>
          <w:szCs w:val="24"/>
          <w:lang w:val="en-US" w:eastAsia="en-IN"/>
        </w:rPr>
        <w:t>the</w:t>
      </w:r>
      <w:proofErr w:type="spellEnd"/>
      <w:r w:rsidRPr="005244BB">
        <w:rPr>
          <w:rFonts w:ascii="Georgia" w:eastAsia="Times New Roman" w:hAnsi="Georgia" w:cs="Times New Roman"/>
          <w:color w:val="444444"/>
          <w:sz w:val="24"/>
          <w:szCs w:val="24"/>
          <w:lang w:val="en-US" w:eastAsia="en-IN"/>
        </w:rPr>
        <w:t xml:space="preserve"> push API. </w:t>
      </w:r>
    </w:p>
    <w:p w14:paraId="3FB968B3" w14:textId="77777777" w:rsidR="00125472" w:rsidRDefault="00125472"/>
    <w:p w14:paraId="46F2632F" w14:textId="77777777" w:rsidR="00C90DD9" w:rsidRDefault="00C90DD9"/>
    <w:p w14:paraId="5BD3EFD8" w14:textId="77777777" w:rsidR="00C90DD9" w:rsidRDefault="00C90DD9" w:rsidP="00C90DD9">
      <w:pPr>
        <w:pStyle w:val="NormalWeb"/>
        <w:shd w:val="clear" w:color="auto" w:fill="FFFFFF"/>
        <w:rPr>
          <w:rFonts w:cs="Helvetica"/>
          <w:color w:val="4A4A4A"/>
          <w:lang w:val="en"/>
        </w:rPr>
      </w:pPr>
      <w:r>
        <w:rPr>
          <w:rStyle w:val="Strong"/>
          <w:rFonts w:cs="Helvetica"/>
          <w:color w:val="4A4A4A"/>
          <w:lang w:val="en"/>
        </w:rPr>
        <w:t>AMQP</w:t>
      </w:r>
      <w:r>
        <w:rPr>
          <w:rFonts w:cs="Helvetica"/>
          <w:color w:val="4A4A4A"/>
          <w:lang w:val="en"/>
        </w:rPr>
        <w:t xml:space="preserve"> (</w:t>
      </w:r>
      <w:hyperlink r:id="rId14" w:history="1">
        <w:r>
          <w:rPr>
            <w:rStyle w:val="Hyperlink"/>
            <w:rFonts w:cs="Helvetica"/>
            <w:lang w:val="en"/>
          </w:rPr>
          <w:t>Advanced Message Queueing Protocol</w:t>
        </w:r>
      </w:hyperlink>
      <w:r>
        <w:rPr>
          <w:rFonts w:cs="Helvetica"/>
          <w:color w:val="4A4A4A"/>
          <w:lang w:val="en"/>
        </w:rPr>
        <w:t xml:space="preserve">) is a network protocol that can deliver messages from one application endpoint to another application endpoint. It does not care about the platform or language of said applications, as long as they support AMQP. </w:t>
      </w:r>
    </w:p>
    <w:p w14:paraId="6CA50F47" w14:textId="77777777" w:rsidR="00C90DD9" w:rsidRDefault="00C90DD9" w:rsidP="00C90DD9">
      <w:pPr>
        <w:pStyle w:val="NormalWeb"/>
        <w:shd w:val="clear" w:color="auto" w:fill="FFFFFF"/>
        <w:rPr>
          <w:rFonts w:cs="Helvetica"/>
          <w:color w:val="4A4A4A"/>
          <w:lang w:val="en"/>
        </w:rPr>
      </w:pPr>
      <w:r>
        <w:rPr>
          <w:rFonts w:cs="Helvetica"/>
          <w:color w:val="4A4A4A"/>
          <w:lang w:val="en"/>
        </w:rPr>
        <w:t>Essentially, one of the application endpoints sends a message, thus being a Producer, through an AMQP broker. In turn the broker will deliver the message to another application endpoint, called the Consumer.</w:t>
      </w:r>
    </w:p>
    <w:p w14:paraId="13480085" w14:textId="77777777" w:rsidR="00C90DD9" w:rsidRDefault="00AA6327" w:rsidP="00C90DD9">
      <w:pPr>
        <w:pStyle w:val="NormalWeb"/>
        <w:shd w:val="clear" w:color="auto" w:fill="FFFFFF"/>
        <w:rPr>
          <w:rFonts w:cs="Helvetica"/>
          <w:color w:val="4A4A4A"/>
          <w:lang w:val="en"/>
        </w:rPr>
      </w:pPr>
      <w:hyperlink r:id="rId15" w:history="1">
        <w:proofErr w:type="spellStart"/>
        <w:r w:rsidR="00C90DD9">
          <w:rPr>
            <w:rStyle w:val="Hyperlink"/>
            <w:rFonts w:cs="Helvetica"/>
            <w:b/>
            <w:bCs/>
            <w:lang w:val="en"/>
          </w:rPr>
          <w:t>RabbitMQ</w:t>
        </w:r>
        <w:proofErr w:type="spellEnd"/>
      </w:hyperlink>
      <w:r w:rsidR="00C90DD9">
        <w:rPr>
          <w:rFonts w:cs="Helvetica"/>
          <w:color w:val="4A4A4A"/>
          <w:lang w:val="en"/>
        </w:rPr>
        <w:t xml:space="preserve"> is an AMQP broker that has support for several programming languages, such as PHP.</w:t>
      </w:r>
    </w:p>
    <w:p w14:paraId="4C48AD2E" w14:textId="77777777" w:rsidR="00C90DD9" w:rsidRDefault="00C90DD9" w:rsidP="00C90DD9">
      <w:pPr>
        <w:pStyle w:val="NormalWeb"/>
        <w:shd w:val="clear" w:color="auto" w:fill="FFFFFF"/>
        <w:rPr>
          <w:rFonts w:cs="Helvetica"/>
          <w:color w:val="4A4A4A"/>
          <w:lang w:val="en"/>
        </w:rPr>
      </w:pPr>
      <w:r>
        <w:rPr>
          <w:rFonts w:cs="Helvetica"/>
          <w:color w:val="4A4A4A"/>
          <w:lang w:val="en"/>
        </w:rPr>
        <w:t xml:space="preserve">The advantage of having a message broker such as </w:t>
      </w:r>
      <w:proofErr w:type="spellStart"/>
      <w:r>
        <w:rPr>
          <w:rFonts w:cs="Helvetica"/>
          <w:color w:val="4A4A4A"/>
          <w:lang w:val="en"/>
        </w:rPr>
        <w:t>RabbitMQ</w:t>
      </w:r>
      <w:proofErr w:type="spellEnd"/>
      <w:r>
        <w:rPr>
          <w:rFonts w:cs="Helvetica"/>
          <w:color w:val="4A4A4A"/>
          <w:lang w:val="en"/>
        </w:rPr>
        <w:t>, and AMQP being a network protocol, is that the producer, the broker, and the consumer can live on different physical/virtual servers on different geographic locations.</w:t>
      </w:r>
    </w:p>
    <w:p w14:paraId="1B28A6C3" w14:textId="77777777" w:rsidR="00C90DD9" w:rsidRDefault="00C90DD9" w:rsidP="00C90DD9">
      <w:pPr>
        <w:pStyle w:val="NormalWeb"/>
        <w:shd w:val="clear" w:color="auto" w:fill="FFFFFF"/>
        <w:rPr>
          <w:rFonts w:cs="Helvetica"/>
          <w:color w:val="4A4A4A"/>
          <w:lang w:val="en"/>
        </w:rPr>
      </w:pPr>
      <w:r>
        <w:rPr>
          <w:rFonts w:cs="Helvetica"/>
          <w:color w:val="4A4A4A"/>
          <w:lang w:val="en"/>
        </w:rPr>
        <w:lastRenderedPageBreak/>
        <w:t>Also, since networks are unreliable, and applications might fail to process a message completely, AMQP supports message acknowledgements, either automatically or when an application endpoint decides to send them.</w:t>
      </w:r>
    </w:p>
    <w:p w14:paraId="019253A5" w14:textId="3DBBA587" w:rsidR="00AA6327" w:rsidRDefault="00C90DD9" w:rsidP="00C90DD9">
      <w:pPr>
        <w:pStyle w:val="NormalWeb"/>
        <w:shd w:val="clear" w:color="auto" w:fill="FFFFFF"/>
        <w:rPr>
          <w:rFonts w:cs="Helvetica"/>
          <w:color w:val="4A4A4A"/>
          <w:lang w:val="en"/>
        </w:rPr>
      </w:pPr>
      <w:proofErr w:type="spellStart"/>
      <w:r>
        <w:rPr>
          <w:rFonts w:cs="Helvetica"/>
          <w:color w:val="4A4A4A"/>
          <w:lang w:val="en"/>
        </w:rPr>
        <w:t>RabbitMQ</w:t>
      </w:r>
      <w:proofErr w:type="spellEnd"/>
      <w:r>
        <w:rPr>
          <w:rFonts w:cs="Helvetica"/>
          <w:color w:val="4A4A4A"/>
          <w:lang w:val="en"/>
        </w:rPr>
        <w:t xml:space="preserve"> implements the </w:t>
      </w:r>
      <w:hyperlink r:id="rId16" w:history="1">
        <w:r>
          <w:rPr>
            <w:rStyle w:val="Hyperlink"/>
            <w:rFonts w:cs="Helvetica"/>
            <w:i/>
            <w:iCs/>
            <w:lang w:val="en"/>
          </w:rPr>
          <w:t>AMQP 0-9-1</w:t>
        </w:r>
      </w:hyperlink>
      <w:r>
        <w:rPr>
          <w:rFonts w:cs="Helvetica"/>
          <w:color w:val="4A4A4A"/>
          <w:lang w:val="en"/>
        </w:rPr>
        <w:t xml:space="preserve"> protocol. At a glance, it follows the following model.</w:t>
      </w:r>
    </w:p>
    <w:p w14:paraId="62C9F8EB" w14:textId="77777777" w:rsidR="00AA6327" w:rsidRDefault="00AA6327">
      <w:pPr>
        <w:rPr>
          <w:rFonts w:ascii="inherit" w:eastAsia="Times New Roman" w:hAnsi="inherit" w:cs="Helvetica"/>
          <w:color w:val="4A4A4A"/>
          <w:sz w:val="24"/>
          <w:szCs w:val="24"/>
          <w:lang w:val="en" w:eastAsia="en-IN"/>
        </w:rPr>
      </w:pPr>
      <w:r>
        <w:rPr>
          <w:rFonts w:cs="Helvetica"/>
          <w:color w:val="4A4A4A"/>
          <w:lang w:val="en"/>
        </w:rPr>
        <w:br w:type="page"/>
      </w:r>
    </w:p>
    <w:p w14:paraId="5B7F2485" w14:textId="77777777" w:rsidR="00AA6327" w:rsidRDefault="00AA6327" w:rsidP="00AA6327">
      <w:pPr>
        <w:pStyle w:val="Heading1"/>
        <w:shd w:val="clear" w:color="auto" w:fill="FFFFFF"/>
        <w:spacing w:before="0" w:after="75" w:line="450" w:lineRule="atLeast"/>
        <w:rPr>
          <w:sz w:val="42"/>
          <w:szCs w:val="42"/>
          <w:lang w:val="en-US"/>
        </w:rPr>
      </w:pPr>
      <w:r>
        <w:rPr>
          <w:sz w:val="42"/>
          <w:szCs w:val="42"/>
          <w:lang w:val="en-US"/>
        </w:rPr>
        <w:lastRenderedPageBreak/>
        <w:t xml:space="preserve">Transport, Transport, … MSMQ, </w:t>
      </w:r>
      <w:proofErr w:type="spellStart"/>
      <w:r>
        <w:rPr>
          <w:sz w:val="42"/>
          <w:szCs w:val="42"/>
          <w:lang w:val="en-US"/>
        </w:rPr>
        <w:t>RabbitMQ</w:t>
      </w:r>
      <w:proofErr w:type="spellEnd"/>
      <w:r>
        <w:rPr>
          <w:sz w:val="42"/>
          <w:szCs w:val="42"/>
          <w:lang w:val="en-US"/>
        </w:rPr>
        <w:t xml:space="preserve">, </w:t>
      </w:r>
      <w:proofErr w:type="spellStart"/>
      <w:r>
        <w:rPr>
          <w:sz w:val="42"/>
          <w:szCs w:val="42"/>
          <w:lang w:val="en-US"/>
        </w:rPr>
        <w:t>ActiveMQ</w:t>
      </w:r>
      <w:proofErr w:type="spellEnd"/>
      <w:r>
        <w:rPr>
          <w:sz w:val="42"/>
          <w:szCs w:val="42"/>
          <w:lang w:val="en-US"/>
        </w:rPr>
        <w:t xml:space="preserve"> with </w:t>
      </w:r>
      <w:proofErr w:type="spellStart"/>
      <w:r>
        <w:rPr>
          <w:sz w:val="42"/>
          <w:szCs w:val="42"/>
          <w:lang w:val="en-US"/>
        </w:rPr>
        <w:t>NServiceBus</w:t>
      </w:r>
      <w:proofErr w:type="spellEnd"/>
      <w:r>
        <w:rPr>
          <w:sz w:val="42"/>
          <w:szCs w:val="42"/>
          <w:lang w:val="en-US"/>
        </w:rPr>
        <w:t xml:space="preserve"> </w:t>
      </w:r>
    </w:p>
    <w:p w14:paraId="37A8ED17" w14:textId="77777777" w:rsidR="00AA6327" w:rsidRDefault="00AA6327" w:rsidP="00AA6327">
      <w:pPr>
        <w:shd w:val="clear" w:color="auto" w:fill="FFFFFF"/>
        <w:spacing w:line="270" w:lineRule="atLeast"/>
        <w:rPr>
          <w:rFonts w:ascii="MerriweatherRegular" w:hAnsi="MerriweatherRegular"/>
          <w:color w:val="A0A0A0"/>
          <w:sz w:val="18"/>
          <w:szCs w:val="18"/>
          <w:lang w:val="en-US"/>
        </w:rPr>
      </w:pPr>
      <w:r>
        <w:rPr>
          <w:rStyle w:val="standard-format8"/>
          <w:rFonts w:ascii="MerriweatherRegular" w:hAnsi="MerriweatherRegular"/>
          <w:color w:val="A0A0A0"/>
          <w:sz w:val="18"/>
          <w:szCs w:val="18"/>
          <w:lang w:val="en-US"/>
        </w:rPr>
        <w:t>standard</w:t>
      </w:r>
      <w:r>
        <w:rPr>
          <w:rFonts w:ascii="MerriweatherRegular" w:hAnsi="MerriweatherRegular"/>
          <w:color w:val="A0A0A0"/>
          <w:sz w:val="18"/>
          <w:szCs w:val="18"/>
          <w:lang w:val="en-US"/>
        </w:rPr>
        <w:t xml:space="preserve"> </w:t>
      </w:r>
    </w:p>
    <w:p w14:paraId="669C5EF9" w14:textId="77777777" w:rsidR="00AA6327" w:rsidRDefault="00AA6327" w:rsidP="00AA6327">
      <w:pPr>
        <w:shd w:val="clear" w:color="auto" w:fill="FFFFFF"/>
        <w:spacing w:line="270" w:lineRule="atLeast"/>
        <w:rPr>
          <w:rFonts w:ascii="MerriweatherRegular" w:hAnsi="MerriweatherRegular"/>
          <w:color w:val="A0A0A0"/>
          <w:sz w:val="18"/>
          <w:szCs w:val="18"/>
          <w:lang w:val="en-US"/>
        </w:rPr>
      </w:pPr>
      <w:r>
        <w:rPr>
          <w:rStyle w:val="sep8"/>
          <w:rFonts w:ascii="MerriweatherRegular" w:hAnsi="MerriweatherRegular"/>
          <w:color w:val="A0A0A0"/>
          <w:sz w:val="18"/>
          <w:szCs w:val="18"/>
          <w:lang w:val="en-US"/>
        </w:rPr>
        <w:t xml:space="preserve">| </w:t>
      </w:r>
      <w:hyperlink r:id="rId17" w:tooltip="11:13 pm" w:history="1">
        <w:r>
          <w:rPr>
            <w:rFonts w:ascii="MerriweatherRegular" w:hAnsi="MerriweatherRegular"/>
            <w:color w:val="A0A0A0"/>
            <w:sz w:val="18"/>
            <w:szCs w:val="18"/>
            <w:lang w:val="en-US"/>
          </w:rPr>
          <w:t>February 27, 2014</w:t>
        </w:r>
      </w:hyperlink>
      <w:r>
        <w:rPr>
          <w:rStyle w:val="by-author8"/>
          <w:rFonts w:ascii="MerriweatherRegular" w:hAnsi="MerriweatherRegular"/>
          <w:color w:val="A0A0A0"/>
          <w:sz w:val="18"/>
          <w:szCs w:val="18"/>
          <w:lang w:val="en-US"/>
        </w:rPr>
        <w:t xml:space="preserve"> </w:t>
      </w:r>
      <w:r>
        <w:rPr>
          <w:rStyle w:val="sep8"/>
          <w:rFonts w:ascii="MerriweatherRegular" w:hAnsi="MerriweatherRegular"/>
          <w:color w:val="A0A0A0"/>
          <w:sz w:val="18"/>
          <w:szCs w:val="18"/>
          <w:lang w:val="en-US"/>
        </w:rPr>
        <w:t xml:space="preserve">by </w:t>
      </w:r>
      <w:hyperlink r:id="rId18" w:tooltip="View all posts by Daniel Marbach" w:history="1">
        <w:r>
          <w:rPr>
            <w:rStyle w:val="author"/>
            <w:rFonts w:ascii="MerriweatherRegular" w:hAnsi="MerriweatherRegular"/>
            <w:color w:val="A0A0A0"/>
            <w:sz w:val="18"/>
            <w:szCs w:val="18"/>
            <w:lang w:val="en-US"/>
          </w:rPr>
          <w:t xml:space="preserve">Daniel </w:t>
        </w:r>
        <w:proofErr w:type="spellStart"/>
        <w:r>
          <w:rPr>
            <w:rStyle w:val="author"/>
            <w:rFonts w:ascii="MerriweatherRegular" w:hAnsi="MerriweatherRegular"/>
            <w:color w:val="A0A0A0"/>
            <w:sz w:val="18"/>
            <w:szCs w:val="18"/>
            <w:lang w:val="en-US"/>
          </w:rPr>
          <w:t>Marbach</w:t>
        </w:r>
        <w:proofErr w:type="spellEnd"/>
      </w:hyperlink>
      <w:r>
        <w:rPr>
          <w:rFonts w:ascii="MerriweatherRegular" w:hAnsi="MerriweatherRegular"/>
          <w:color w:val="A0A0A0"/>
          <w:sz w:val="18"/>
          <w:szCs w:val="18"/>
          <w:lang w:val="en-US"/>
        </w:rPr>
        <w:t xml:space="preserve"> </w:t>
      </w:r>
      <w:r>
        <w:rPr>
          <w:rStyle w:val="sep8"/>
          <w:rFonts w:ascii="MerriweatherRegular" w:hAnsi="MerriweatherRegular"/>
          <w:color w:val="A0A0A0"/>
          <w:sz w:val="18"/>
          <w:szCs w:val="18"/>
          <w:lang w:val="en-US"/>
        </w:rPr>
        <w:t xml:space="preserve">| </w:t>
      </w:r>
      <w:hyperlink r:id="rId19" w:history="1">
        <w:r>
          <w:rPr>
            <w:rStyle w:val="cat-links"/>
            <w:rFonts w:ascii="MerriweatherRegular" w:hAnsi="MerriweatherRegular"/>
            <w:color w:val="A0A0A0"/>
            <w:sz w:val="18"/>
            <w:szCs w:val="18"/>
            <w:lang w:val="en-US"/>
          </w:rPr>
          <w:t>.NET</w:t>
        </w:r>
      </w:hyperlink>
      <w:r>
        <w:rPr>
          <w:rStyle w:val="cat-links"/>
          <w:rFonts w:ascii="MerriweatherRegular" w:hAnsi="MerriweatherRegular"/>
          <w:color w:val="A0A0A0"/>
          <w:sz w:val="18"/>
          <w:szCs w:val="18"/>
          <w:lang w:val="en-US"/>
        </w:rPr>
        <w:t xml:space="preserve">, </w:t>
      </w:r>
      <w:hyperlink r:id="rId20" w:history="1">
        <w:r>
          <w:rPr>
            <w:rStyle w:val="cat-links"/>
            <w:rFonts w:ascii="MerriweatherRegular" w:hAnsi="MerriweatherRegular"/>
            <w:color w:val="A0A0A0"/>
            <w:sz w:val="18"/>
            <w:szCs w:val="18"/>
            <w:lang w:val="en-US"/>
          </w:rPr>
          <w:t>Presentation</w:t>
        </w:r>
      </w:hyperlink>
      <w:r>
        <w:rPr>
          <w:rStyle w:val="cat-links"/>
          <w:rFonts w:ascii="MerriweatherRegular" w:hAnsi="MerriweatherRegular"/>
          <w:color w:val="A0A0A0"/>
          <w:sz w:val="18"/>
          <w:szCs w:val="18"/>
          <w:lang w:val="en-US"/>
        </w:rPr>
        <w:t xml:space="preserve">, </w:t>
      </w:r>
      <w:hyperlink r:id="rId21" w:history="1">
        <w:r>
          <w:rPr>
            <w:rStyle w:val="cat-links"/>
            <w:rFonts w:ascii="MerriweatherRegular" w:hAnsi="MerriweatherRegular"/>
            <w:color w:val="A0A0A0"/>
            <w:sz w:val="18"/>
            <w:szCs w:val="18"/>
            <w:lang w:val="en-US"/>
          </w:rPr>
          <w:t>Software</w:t>
        </w:r>
      </w:hyperlink>
      <w:r>
        <w:rPr>
          <w:rStyle w:val="cat-links"/>
          <w:rFonts w:ascii="MerriweatherRegular" w:hAnsi="MerriweatherRegular"/>
          <w:color w:val="A0A0A0"/>
          <w:sz w:val="18"/>
          <w:szCs w:val="18"/>
          <w:lang w:val="en-US"/>
        </w:rPr>
        <w:t xml:space="preserve"> </w:t>
      </w:r>
      <w:r>
        <w:rPr>
          <w:rStyle w:val="sep8"/>
          <w:rFonts w:ascii="MerriweatherRegular" w:hAnsi="MerriweatherRegular"/>
          <w:color w:val="A0A0A0"/>
          <w:sz w:val="18"/>
          <w:szCs w:val="18"/>
          <w:lang w:val="en-US"/>
        </w:rPr>
        <w:t xml:space="preserve">| </w:t>
      </w:r>
    </w:p>
    <w:p w14:paraId="17F46B93" w14:textId="77777777" w:rsidR="00AA6327" w:rsidRDefault="00AA6327" w:rsidP="00AA6327">
      <w:pPr>
        <w:shd w:val="clear" w:color="auto" w:fill="FFFFFF"/>
        <w:spacing w:line="270" w:lineRule="atLeast"/>
        <w:rPr>
          <w:rFonts w:ascii="MerriweatherRegular" w:hAnsi="MerriweatherRegular"/>
          <w:color w:val="A0A0A0"/>
          <w:sz w:val="18"/>
          <w:szCs w:val="18"/>
          <w:lang w:val="en-US"/>
        </w:rPr>
      </w:pPr>
      <w:hyperlink r:id="rId22" w:anchor="comments" w:history="1">
        <w:r>
          <w:rPr>
            <w:rFonts w:ascii="MerriweatherRegular" w:hAnsi="MerriweatherRegular"/>
            <w:color w:val="A0A0A0"/>
            <w:sz w:val="18"/>
            <w:szCs w:val="18"/>
            <w:lang w:val="en-US"/>
          </w:rPr>
          <w:t>6 Comments</w:t>
        </w:r>
      </w:hyperlink>
      <w:r>
        <w:rPr>
          <w:rFonts w:ascii="MerriweatherRegular" w:hAnsi="MerriweatherRegular"/>
          <w:color w:val="A0A0A0"/>
          <w:sz w:val="18"/>
          <w:szCs w:val="18"/>
          <w:lang w:val="en-US"/>
        </w:rPr>
        <w:t xml:space="preserve"> </w:t>
      </w:r>
    </w:p>
    <w:p w14:paraId="16CF9636"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This is the handout for the presentation I gave at the </w:t>
      </w:r>
      <w:proofErr w:type="spellStart"/>
      <w:r>
        <w:rPr>
          <w:rFonts w:ascii="MerriweatherRegular" w:hAnsi="MerriweatherRegular"/>
          <w:color w:val="6B6B6B"/>
          <w:sz w:val="23"/>
          <w:szCs w:val="23"/>
          <w:lang w:val="en-US"/>
        </w:rPr>
        <w:t>Basta</w:t>
      </w:r>
      <w:proofErr w:type="spellEnd"/>
      <w:r>
        <w:rPr>
          <w:rFonts w:ascii="MerriweatherRegular" w:hAnsi="MerriweatherRegular"/>
          <w:color w:val="6B6B6B"/>
          <w:sz w:val="23"/>
          <w:szCs w:val="23"/>
          <w:lang w:val="en-US"/>
        </w:rPr>
        <w:t xml:space="preserve"> Conference in Darmstadt. The talk is about different transports available for </w:t>
      </w: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t xml:space="preserve">. Building distributed systems with </w:t>
      </w: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t xml:space="preserve"> which only use MSMQ was yesterday. Today we have more possibilities to choose the right transport technology. But how do I decide which transport layer fulfills my functional and non-functional requirements? What is the difference between MSMQ and </w:t>
      </w: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How does a broker based transport differentiate itself from the store and forward transports? Which consistency guarantees do I get from the different transport technologies? In this talk we dive into the pros and cons of the different transports available for </w:t>
      </w: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t xml:space="preserve">, primarily MSMQ, </w:t>
      </w: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and </w:t>
      </w:r>
      <w:proofErr w:type="spellStart"/>
      <w:r>
        <w:rPr>
          <w:rFonts w:ascii="MerriweatherRegular" w:hAnsi="MerriweatherRegular"/>
          <w:color w:val="6B6B6B"/>
          <w:sz w:val="23"/>
          <w:szCs w:val="23"/>
          <w:lang w:val="en-US"/>
        </w:rPr>
        <w:t>ActiveMQ</w:t>
      </w:r>
      <w:proofErr w:type="spellEnd"/>
      <w:r>
        <w:rPr>
          <w:rFonts w:ascii="MerriweatherRegular" w:hAnsi="MerriweatherRegular"/>
          <w:color w:val="6B6B6B"/>
          <w:sz w:val="23"/>
          <w:szCs w:val="23"/>
          <w:lang w:val="en-US"/>
        </w:rPr>
        <w:t>. Why does the transport technology even matter? This reminds me of…</w:t>
      </w:r>
    </w:p>
    <w:p w14:paraId="34C244C0" w14:textId="5D7B6E3F"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486C5D7D" wp14:editId="29D7F915">
            <wp:extent cx="2857500" cy="1600200"/>
            <wp:effectExtent l="0" t="0" r="0" b="0"/>
            <wp:docPr id="49" name="Picture 49" descr="Slide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de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BD436E5"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I’m working in a legacy distributed system written in .NET which primarily uses Remote Procedure style communication, in fact it uses a mixture of classic .NET Remoting and Windows Communication Foundation. In order to fulfill new scalability requirements but also to decouple the big ball of mud we introduced </w:t>
      </w: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t xml:space="preserve"> into the game. Our server infrastructure was Windows based and therefore we simply started with MSMQ as a transport layer. Because our legacy code base had a hand-written transaction and database layer, we needed a robust transaction management between the queue and the database operations. At first MSMQ seemed to be the right choice, because it supports distributed transactions (two-phase commit protocol) natively which can span the queue and the database. Sometime later we were faced with new business requirements. We needed to integrate with other systems in the corporate network. </w:t>
      </w:r>
      <w:r>
        <w:rPr>
          <w:rFonts w:ascii="MerriweatherRegular" w:hAnsi="MerriweatherRegular"/>
          <w:color w:val="6B6B6B"/>
          <w:sz w:val="23"/>
          <w:szCs w:val="23"/>
          <w:lang w:val="en-US"/>
        </w:rPr>
        <w:lastRenderedPageBreak/>
        <w:t xml:space="preserve">Those systems were built in Java, running on Linux servers and already used </w:t>
      </w:r>
      <w:proofErr w:type="spellStart"/>
      <w:r>
        <w:rPr>
          <w:rFonts w:ascii="MerriweatherRegular" w:hAnsi="MerriweatherRegular"/>
          <w:color w:val="6B6B6B"/>
          <w:sz w:val="23"/>
          <w:szCs w:val="23"/>
          <w:lang w:val="en-US"/>
        </w:rPr>
        <w:t>ActiveMQ</w:t>
      </w:r>
      <w:proofErr w:type="spellEnd"/>
      <w:r>
        <w:rPr>
          <w:rFonts w:ascii="MerriweatherRegular" w:hAnsi="MerriweatherRegular"/>
          <w:color w:val="6B6B6B"/>
          <w:sz w:val="23"/>
          <w:szCs w:val="23"/>
          <w:lang w:val="en-US"/>
        </w:rPr>
        <w:t xml:space="preserve"> as a transport layer. We needed to answer a lot of questions: How do we interop with the Java side based upon messaging? Could we somehow bridge between MSMQ and </w:t>
      </w:r>
      <w:proofErr w:type="spellStart"/>
      <w:r>
        <w:rPr>
          <w:rFonts w:ascii="MerriweatherRegular" w:hAnsi="MerriweatherRegular"/>
          <w:color w:val="6B6B6B"/>
          <w:sz w:val="23"/>
          <w:szCs w:val="23"/>
          <w:lang w:val="en-US"/>
        </w:rPr>
        <w:t>ActiveMQ</w:t>
      </w:r>
      <w:proofErr w:type="spellEnd"/>
      <w:r>
        <w:rPr>
          <w:rFonts w:ascii="MerriweatherRegular" w:hAnsi="MerriweatherRegular"/>
          <w:color w:val="6B6B6B"/>
          <w:sz w:val="23"/>
          <w:szCs w:val="23"/>
          <w:lang w:val="en-US"/>
        </w:rPr>
        <w:t xml:space="preserve">? … We decided to switch from MSMQ to </w:t>
      </w:r>
      <w:proofErr w:type="spellStart"/>
      <w:r>
        <w:rPr>
          <w:rFonts w:ascii="MerriweatherRegular" w:hAnsi="MerriweatherRegular"/>
          <w:color w:val="6B6B6B"/>
          <w:sz w:val="23"/>
          <w:szCs w:val="23"/>
          <w:lang w:val="en-US"/>
        </w:rPr>
        <w:t>ActiveMQ</w:t>
      </w:r>
      <w:proofErr w:type="spellEnd"/>
      <w:r>
        <w:rPr>
          <w:rFonts w:ascii="MerriweatherRegular" w:hAnsi="MerriweatherRegular"/>
          <w:color w:val="6B6B6B"/>
          <w:sz w:val="23"/>
          <w:szCs w:val="23"/>
          <w:lang w:val="en-US"/>
        </w:rPr>
        <w:t xml:space="preserve"> because it supported distributed transactions, until we found out that it didn’t… Fast forward later we lost over 20’000 invoice messages in the datacenter.</w:t>
      </w:r>
    </w:p>
    <w:p w14:paraId="374AAB0F"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This war story shows that is crucially important to carefully pick your transport layer based on functional and non-functional requirements. Whether you need to interop between different programming languages or server environments, what kind of consistency guarantees are required, how much throughput you need and more influences the transport layer selection process.</w:t>
      </w:r>
    </w:p>
    <w:p w14:paraId="46913D4F" w14:textId="744C56FF"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004B5FC1" wp14:editId="45A8B59E">
            <wp:extent cx="2857500" cy="1600200"/>
            <wp:effectExtent l="0" t="0" r="0" b="0"/>
            <wp:docPr id="48" name="Picture 48" descr="Slide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de3">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CE9D7E4"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Before we explore the transport level choices which come with </w:t>
      </w: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t xml:space="preserve"> I want to briefly cover some basics of </w:t>
      </w: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t xml:space="preserve"> and explain the sample project which will guide us through this presentation.</w:t>
      </w:r>
    </w:p>
    <w:p w14:paraId="420C17A6" w14:textId="613A878E"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66A50C55" wp14:editId="6460661E">
            <wp:extent cx="2857500" cy="1600200"/>
            <wp:effectExtent l="0" t="0" r="0" b="0"/>
            <wp:docPr id="47" name="Picture 47" descr="Slide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de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64F422A1"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t xml:space="preserve"> is the most popular </w:t>
      </w:r>
      <w:proofErr w:type="spellStart"/>
      <w:r>
        <w:rPr>
          <w:rFonts w:ascii="MerriweatherRegular" w:hAnsi="MerriweatherRegular"/>
          <w:color w:val="6B6B6B"/>
          <w:sz w:val="23"/>
          <w:szCs w:val="23"/>
          <w:lang w:val="en-US"/>
        </w:rPr>
        <w:t>ServiceBus</w:t>
      </w:r>
      <w:proofErr w:type="spellEnd"/>
      <w:r>
        <w:rPr>
          <w:rFonts w:ascii="MerriweatherRegular" w:hAnsi="MerriweatherRegular"/>
          <w:color w:val="6B6B6B"/>
          <w:sz w:val="23"/>
          <w:szCs w:val="23"/>
          <w:lang w:val="en-US"/>
        </w:rPr>
        <w:t xml:space="preserve"> for .NET. With over 250,000 downloads and thousands of production deployments, companies of all sizes and across all verticals count on </w:t>
      </w: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t xml:space="preserve">. It supports multiple transports such as MSMQ, </w:t>
      </w: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w:t>
      </w:r>
      <w:proofErr w:type="spellStart"/>
      <w:r>
        <w:rPr>
          <w:rFonts w:ascii="MerriweatherRegular" w:hAnsi="MerriweatherRegular"/>
          <w:color w:val="6B6B6B"/>
          <w:sz w:val="23"/>
          <w:szCs w:val="23"/>
          <w:lang w:val="en-US"/>
        </w:rPr>
        <w:t>ActiveMQ</w:t>
      </w:r>
      <w:proofErr w:type="spellEnd"/>
      <w:r>
        <w:rPr>
          <w:rFonts w:ascii="MerriweatherRegular" w:hAnsi="MerriweatherRegular"/>
          <w:color w:val="6B6B6B"/>
          <w:sz w:val="23"/>
          <w:szCs w:val="23"/>
          <w:lang w:val="en-US"/>
        </w:rPr>
        <w:t xml:space="preserve">, Azure and </w:t>
      </w:r>
      <w:proofErr w:type="spellStart"/>
      <w:r>
        <w:rPr>
          <w:rFonts w:ascii="MerriweatherRegular" w:hAnsi="MerriweatherRegular"/>
          <w:color w:val="6B6B6B"/>
          <w:sz w:val="23"/>
          <w:szCs w:val="23"/>
          <w:lang w:val="en-US"/>
        </w:rPr>
        <w:t>Sql</w:t>
      </w:r>
      <w:proofErr w:type="spellEnd"/>
      <w:r>
        <w:rPr>
          <w:rFonts w:ascii="MerriweatherRegular" w:hAnsi="MerriweatherRegular"/>
          <w:color w:val="6B6B6B"/>
          <w:sz w:val="23"/>
          <w:szCs w:val="23"/>
          <w:lang w:val="en-US"/>
        </w:rPr>
        <w:t xml:space="preserve"> Server. It is extremely developer friendly and a breeze to start with. You don’t believe me?</w:t>
      </w:r>
    </w:p>
    <w:p w14:paraId="04E166D7" w14:textId="66EEC4D9"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lastRenderedPageBreak/>
        <w:drawing>
          <wp:inline distT="0" distB="0" distL="0" distR="0" wp14:anchorId="64D712F0" wp14:editId="176709C7">
            <wp:extent cx="2857500" cy="1600200"/>
            <wp:effectExtent l="0" t="0" r="0" b="0"/>
            <wp:docPr id="46" name="Picture 46" descr="Slide5">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lide5">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632EC3E"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Before I can show you the awesomeness of </w:t>
      </w: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t xml:space="preserve"> I want to briefly cover the sample which guides us through this presentation. We will be using a domain from the supernatural comedy film R.I.P.D. The film was released in 2013 and directed by Robert Schwentke based on the comic book Rest </w:t>
      </w:r>
      <w:proofErr w:type="gramStart"/>
      <w:r>
        <w:rPr>
          <w:rFonts w:ascii="MerriweatherRegular" w:hAnsi="MerriweatherRegular"/>
          <w:color w:val="6B6B6B"/>
          <w:sz w:val="23"/>
          <w:szCs w:val="23"/>
          <w:lang w:val="en-US"/>
        </w:rPr>
        <w:t>In</w:t>
      </w:r>
      <w:proofErr w:type="gramEnd"/>
      <w:r>
        <w:rPr>
          <w:rFonts w:ascii="MerriweatherRegular" w:hAnsi="MerriweatherRegular"/>
          <w:color w:val="6B6B6B"/>
          <w:sz w:val="23"/>
          <w:szCs w:val="23"/>
          <w:lang w:val="en-US"/>
        </w:rPr>
        <w:t xml:space="preserve"> Peace Department by Peter M. </w:t>
      </w:r>
      <w:proofErr w:type="spellStart"/>
      <w:r>
        <w:rPr>
          <w:rFonts w:ascii="MerriweatherRegular" w:hAnsi="MerriweatherRegular"/>
          <w:color w:val="6B6B6B"/>
          <w:sz w:val="23"/>
          <w:szCs w:val="23"/>
          <w:lang w:val="en-US"/>
        </w:rPr>
        <w:t>Lenkov</w:t>
      </w:r>
      <w:proofErr w:type="spellEnd"/>
      <w:r>
        <w:rPr>
          <w:rFonts w:ascii="MerriweatherRegular" w:hAnsi="MerriweatherRegular"/>
          <w:color w:val="6B6B6B"/>
          <w:sz w:val="23"/>
          <w:szCs w:val="23"/>
          <w:lang w:val="en-US"/>
        </w:rPr>
        <w:t xml:space="preserve">. The protagonist Ryan </w:t>
      </w:r>
      <w:proofErr w:type="spellStart"/>
      <w:r>
        <w:rPr>
          <w:rFonts w:ascii="MerriweatherRegular" w:hAnsi="MerriweatherRegular"/>
          <w:color w:val="6B6B6B"/>
          <w:sz w:val="23"/>
          <w:szCs w:val="23"/>
          <w:lang w:val="en-US"/>
        </w:rPr>
        <w:t>Raynolds</w:t>
      </w:r>
      <w:proofErr w:type="spellEnd"/>
      <w:r>
        <w:rPr>
          <w:rFonts w:ascii="MerriweatherRegular" w:hAnsi="MerriweatherRegular"/>
          <w:color w:val="6B6B6B"/>
          <w:sz w:val="23"/>
          <w:szCs w:val="23"/>
          <w:lang w:val="en-US"/>
        </w:rPr>
        <w:t xml:space="preserve"> as Nick Walker is a detective from the Boston Police Department which gets killed during a raid on a warehouse. After ascending to the limbo in the afterlife Nick is taken into the office of Mildred Proctor / director of the Boston </w:t>
      </w:r>
      <w:proofErr w:type="spellStart"/>
      <w:r>
        <w:rPr>
          <w:rFonts w:ascii="MerriweatherRegular" w:hAnsi="MerriweatherRegular"/>
          <w:color w:val="6B6B6B"/>
          <w:sz w:val="23"/>
          <w:szCs w:val="23"/>
          <w:lang w:val="en-US"/>
        </w:rPr>
        <w:t>divison</w:t>
      </w:r>
      <w:proofErr w:type="spellEnd"/>
      <w:r>
        <w:rPr>
          <w:rFonts w:ascii="MerriweatherRegular" w:hAnsi="MerriweatherRegular"/>
          <w:color w:val="6B6B6B"/>
          <w:sz w:val="23"/>
          <w:szCs w:val="23"/>
          <w:lang w:val="en-US"/>
        </w:rPr>
        <w:t xml:space="preserve"> of the Rest </w:t>
      </w:r>
      <w:proofErr w:type="gramStart"/>
      <w:r>
        <w:rPr>
          <w:rFonts w:ascii="MerriweatherRegular" w:hAnsi="MerriweatherRegular"/>
          <w:color w:val="6B6B6B"/>
          <w:sz w:val="23"/>
          <w:szCs w:val="23"/>
          <w:lang w:val="en-US"/>
        </w:rPr>
        <w:t>In</w:t>
      </w:r>
      <w:proofErr w:type="gramEnd"/>
      <w:r>
        <w:rPr>
          <w:rFonts w:ascii="MerriweatherRegular" w:hAnsi="MerriweatherRegular"/>
          <w:color w:val="6B6B6B"/>
          <w:sz w:val="23"/>
          <w:szCs w:val="23"/>
          <w:lang w:val="en-US"/>
        </w:rPr>
        <w:t xml:space="preserve"> Peace Department (R.I.P.D). Proctor explains that R.I.P.D. is an agency that recruits deceased police officers to patrol the afterlife and capture “</w:t>
      </w:r>
      <w:proofErr w:type="spellStart"/>
      <w:r>
        <w:rPr>
          <w:rFonts w:ascii="MerriweatherRegular" w:hAnsi="MerriweatherRegular"/>
          <w:color w:val="6B6B6B"/>
          <w:sz w:val="23"/>
          <w:szCs w:val="23"/>
          <w:lang w:val="en-US"/>
        </w:rPr>
        <w:t>deados</w:t>
      </w:r>
      <w:proofErr w:type="spellEnd"/>
      <w:r>
        <w:rPr>
          <w:rFonts w:ascii="MerriweatherRegular" w:hAnsi="MerriweatherRegular"/>
          <w:color w:val="6B6B6B"/>
          <w:sz w:val="23"/>
          <w:szCs w:val="23"/>
          <w:lang w:val="en-US"/>
        </w:rPr>
        <w:t xml:space="preserve">”; spirits that failed to cross over and instead stay on Earth as monsters. Nick agrees to join R.I.P.D. and gets sent back to Earth with his new partner Roy </w:t>
      </w:r>
      <w:proofErr w:type="spellStart"/>
      <w:r>
        <w:rPr>
          <w:rFonts w:ascii="MerriweatherRegular" w:hAnsi="MerriweatherRegular"/>
          <w:color w:val="6B6B6B"/>
          <w:sz w:val="23"/>
          <w:szCs w:val="23"/>
          <w:lang w:val="en-US"/>
        </w:rPr>
        <w:t>Pulsipher</w:t>
      </w:r>
      <w:proofErr w:type="spellEnd"/>
      <w:r>
        <w:rPr>
          <w:rFonts w:ascii="MerriweatherRegular" w:hAnsi="MerriweatherRegular"/>
          <w:color w:val="6B6B6B"/>
          <w:sz w:val="23"/>
          <w:szCs w:val="23"/>
          <w:lang w:val="en-US"/>
        </w:rPr>
        <w:t>, played by Jeff Bridges. The message flow could look like this</w:t>
      </w:r>
    </w:p>
    <w:p w14:paraId="7A9DF1D1" w14:textId="69358171"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29FE654B" wp14:editId="1FF3DB6C">
            <wp:extent cx="2857500" cy="1600200"/>
            <wp:effectExtent l="0" t="0" r="0" b="0"/>
            <wp:docPr id="45" name="Picture 45" descr="Slide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lide6">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852E354"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When Nick Walker dies an event called “</w:t>
      </w:r>
      <w:proofErr w:type="spellStart"/>
      <w:r>
        <w:rPr>
          <w:rFonts w:ascii="MerriweatherRegular" w:hAnsi="MerriweatherRegular"/>
          <w:color w:val="6B6B6B"/>
          <w:sz w:val="23"/>
          <w:szCs w:val="23"/>
          <w:lang w:val="en-US"/>
        </w:rPr>
        <w:t>PoliceOfficerDied</w:t>
      </w:r>
      <w:proofErr w:type="spellEnd"/>
      <w:r>
        <w:rPr>
          <w:rFonts w:ascii="MerriweatherRegular" w:hAnsi="MerriweatherRegular"/>
          <w:color w:val="6B6B6B"/>
          <w:sz w:val="23"/>
          <w:szCs w:val="23"/>
          <w:lang w:val="en-US"/>
        </w:rPr>
        <w:t xml:space="preserve">” (number 1 in the picture above) is published. This gives the R.I.P.D. time to prepare the registration and </w:t>
      </w:r>
      <w:proofErr w:type="spellStart"/>
      <w:r>
        <w:rPr>
          <w:rFonts w:ascii="MerriweatherRegular" w:hAnsi="MerriweatherRegular"/>
          <w:color w:val="6B6B6B"/>
          <w:sz w:val="23"/>
          <w:szCs w:val="23"/>
          <w:lang w:val="en-US"/>
        </w:rPr>
        <w:t>recruitement</w:t>
      </w:r>
      <w:proofErr w:type="spellEnd"/>
      <w:r>
        <w:rPr>
          <w:rFonts w:ascii="MerriweatherRegular" w:hAnsi="MerriweatherRegular"/>
          <w:color w:val="6B6B6B"/>
          <w:sz w:val="23"/>
          <w:szCs w:val="23"/>
          <w:lang w:val="en-US"/>
        </w:rPr>
        <w:t xml:space="preserve"> process before Nick ascends to heaven. When the soul ascends to afterlife a command “</w:t>
      </w:r>
      <w:proofErr w:type="spellStart"/>
      <w:proofErr w:type="gramStart"/>
      <w:r>
        <w:rPr>
          <w:rFonts w:ascii="MerriweatherRegular" w:hAnsi="MerriweatherRegular"/>
          <w:color w:val="6B6B6B"/>
          <w:sz w:val="23"/>
          <w:szCs w:val="23"/>
          <w:lang w:val="en-US"/>
        </w:rPr>
        <w:t>AscendToHeaven</w:t>
      </w:r>
      <w:proofErr w:type="spellEnd"/>
      <w:r>
        <w:rPr>
          <w:rFonts w:ascii="MerriweatherRegular" w:hAnsi="MerriweatherRegular"/>
          <w:color w:val="6B6B6B"/>
          <w:sz w:val="23"/>
          <w:szCs w:val="23"/>
          <w:lang w:val="en-US"/>
        </w:rPr>
        <w:t>”(</w:t>
      </w:r>
      <w:proofErr w:type="gramEnd"/>
      <w:r>
        <w:rPr>
          <w:rFonts w:ascii="MerriweatherRegular" w:hAnsi="MerriweatherRegular"/>
          <w:color w:val="6B6B6B"/>
          <w:sz w:val="23"/>
          <w:szCs w:val="23"/>
          <w:lang w:val="en-US"/>
        </w:rPr>
        <w:t xml:space="preserve">number 2 in the picture above) is sent. After ascension the R.I.P.D. eventually recruits Nick Walker. When the </w:t>
      </w:r>
      <w:proofErr w:type="spellStart"/>
      <w:r>
        <w:rPr>
          <w:rFonts w:ascii="MerriweatherRegular" w:hAnsi="MerriweatherRegular"/>
          <w:color w:val="6B6B6B"/>
          <w:sz w:val="23"/>
          <w:szCs w:val="23"/>
          <w:lang w:val="en-US"/>
        </w:rPr>
        <w:t>recruitement</w:t>
      </w:r>
      <w:proofErr w:type="spellEnd"/>
      <w:r>
        <w:rPr>
          <w:rFonts w:ascii="MerriweatherRegular" w:hAnsi="MerriweatherRegular"/>
          <w:color w:val="6B6B6B"/>
          <w:sz w:val="23"/>
          <w:szCs w:val="23"/>
          <w:lang w:val="en-US"/>
        </w:rPr>
        <w:t xml:space="preserve"> process is finished an event “</w:t>
      </w:r>
      <w:proofErr w:type="spellStart"/>
      <w:r>
        <w:rPr>
          <w:rFonts w:ascii="MerriweatherRegular" w:hAnsi="MerriweatherRegular"/>
          <w:color w:val="6B6B6B"/>
          <w:sz w:val="23"/>
          <w:szCs w:val="23"/>
          <w:lang w:val="en-US"/>
        </w:rPr>
        <w:t>DeadPoliceOfficerRecruited</w:t>
      </w:r>
      <w:proofErr w:type="spellEnd"/>
      <w:r>
        <w:rPr>
          <w:rFonts w:ascii="MerriweatherRegular" w:hAnsi="MerriweatherRegular"/>
          <w:color w:val="6B6B6B"/>
          <w:sz w:val="23"/>
          <w:szCs w:val="23"/>
          <w:lang w:val="en-US"/>
        </w:rPr>
        <w:t xml:space="preserve">” (number 3 in the picture above) indicates that. Right after the </w:t>
      </w:r>
      <w:proofErr w:type="spellStart"/>
      <w:r>
        <w:rPr>
          <w:rFonts w:ascii="MerriweatherRegular" w:hAnsi="MerriweatherRegular"/>
          <w:color w:val="6B6B6B"/>
          <w:sz w:val="23"/>
          <w:szCs w:val="23"/>
          <w:lang w:val="en-US"/>
        </w:rPr>
        <w:t>recruitement</w:t>
      </w:r>
      <w:proofErr w:type="spellEnd"/>
      <w:r>
        <w:rPr>
          <w:rFonts w:ascii="MerriweatherRegular" w:hAnsi="MerriweatherRegular"/>
          <w:color w:val="6B6B6B"/>
          <w:sz w:val="23"/>
          <w:szCs w:val="23"/>
          <w:lang w:val="en-US"/>
        </w:rPr>
        <w:t xml:space="preserve"> process Nick gets sent back to earth to hunt the </w:t>
      </w:r>
      <w:proofErr w:type="spellStart"/>
      <w:r>
        <w:rPr>
          <w:rFonts w:ascii="MerriweatherRegular" w:hAnsi="MerriweatherRegular"/>
          <w:color w:val="6B6B6B"/>
          <w:sz w:val="23"/>
          <w:szCs w:val="23"/>
          <w:lang w:val="en-US"/>
        </w:rPr>
        <w:t>deados</w:t>
      </w:r>
      <w:proofErr w:type="spellEnd"/>
      <w:r>
        <w:rPr>
          <w:rFonts w:ascii="MerriweatherRegular" w:hAnsi="MerriweatherRegular"/>
          <w:color w:val="6B6B6B"/>
          <w:sz w:val="23"/>
          <w:szCs w:val="23"/>
          <w:lang w:val="en-US"/>
        </w:rPr>
        <w:t xml:space="preserve"> left on earth, which is indicated by the command “</w:t>
      </w:r>
      <w:proofErr w:type="spellStart"/>
      <w:r>
        <w:rPr>
          <w:rFonts w:ascii="MerriweatherRegular" w:hAnsi="MerriweatherRegular"/>
          <w:color w:val="6B6B6B"/>
          <w:sz w:val="23"/>
          <w:szCs w:val="23"/>
          <w:lang w:val="en-US"/>
        </w:rPr>
        <w:t>HuntDeadosOnEarth</w:t>
      </w:r>
      <w:proofErr w:type="spellEnd"/>
      <w:r>
        <w:rPr>
          <w:rFonts w:ascii="MerriweatherRegular" w:hAnsi="MerriweatherRegular"/>
          <w:color w:val="6B6B6B"/>
          <w:sz w:val="23"/>
          <w:szCs w:val="23"/>
          <w:lang w:val="en-US"/>
        </w:rPr>
        <w:t>” (number 4 in the picture above).</w:t>
      </w:r>
    </w:p>
    <w:p w14:paraId="3EE7BF7E" w14:textId="75F2B7F5"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lastRenderedPageBreak/>
        <w:drawing>
          <wp:inline distT="0" distB="0" distL="0" distR="0" wp14:anchorId="1F80BB80" wp14:editId="635CB0AD">
            <wp:extent cx="2857500" cy="1600200"/>
            <wp:effectExtent l="0" t="0" r="0" b="0"/>
            <wp:docPr id="44" name="Picture 44" descr="Slide7">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lide7">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BAA2488"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Let us build that crazy sample with </w:t>
      </w: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t>.</w:t>
      </w:r>
    </w:p>
    <w:p w14:paraId="2948547E" w14:textId="729B4803"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28A5DB64" wp14:editId="0C6DFD4E">
            <wp:extent cx="2857500" cy="1600200"/>
            <wp:effectExtent l="0" t="0" r="0" b="0"/>
            <wp:docPr id="43" name="Picture 43" descr="Slide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de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6DE2C81"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proofErr w:type="gramStart"/>
      <w:r>
        <w:rPr>
          <w:rFonts w:ascii="MerriweatherRegular" w:hAnsi="MerriweatherRegular"/>
          <w:color w:val="6B6B6B"/>
          <w:sz w:val="23"/>
          <w:szCs w:val="23"/>
          <w:lang w:val="en-US"/>
        </w:rPr>
        <w:t>Finally</w:t>
      </w:r>
      <w:proofErr w:type="gramEnd"/>
      <w:r>
        <w:rPr>
          <w:rFonts w:ascii="MerriweatherRegular" w:hAnsi="MerriweatherRegular"/>
          <w:color w:val="6B6B6B"/>
          <w:sz w:val="23"/>
          <w:szCs w:val="23"/>
          <w:lang w:val="en-US"/>
        </w:rPr>
        <w:t xml:space="preserve"> we can start talking about transports. Before we dive into the individual transports I want to briefly cover some general aspects which I think are important to consider when choosing a transport for your project. The first aspect is the </w:t>
      </w:r>
      <w:r>
        <w:rPr>
          <w:rFonts w:ascii="MerriweatherRegular" w:hAnsi="MerriweatherRegular"/>
          <w:b/>
          <w:bCs/>
          <w:color w:val="6B6B6B"/>
          <w:sz w:val="23"/>
          <w:szCs w:val="23"/>
          <w:lang w:val="en-US"/>
        </w:rPr>
        <w:t>transport style</w:t>
      </w:r>
      <w:r>
        <w:rPr>
          <w:rFonts w:ascii="MerriweatherRegular" w:hAnsi="MerriweatherRegular"/>
          <w:color w:val="6B6B6B"/>
          <w:sz w:val="23"/>
          <w:szCs w:val="23"/>
          <w:lang w:val="en-US"/>
        </w:rPr>
        <w:t>.</w:t>
      </w:r>
    </w:p>
    <w:p w14:paraId="245E3CB0" w14:textId="3FB46E2A"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7DDE6683" wp14:editId="271730B6">
            <wp:extent cx="2857500" cy="1600200"/>
            <wp:effectExtent l="0" t="0" r="0" b="0"/>
            <wp:docPr id="42" name="Picture 42" descr="Slide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lide9">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E4AEE06"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The bus is an architectural style. The bus architectural style is pretty difficult to draw on a paper. Often it is drawn as a centralized line or pipe. This representation is misleading. In a bus architecture there is no physical Ethernet box that things connect to remotely – the bus is physically everywhere. In contrast to the widely used </w:t>
      </w:r>
      <w:r>
        <w:rPr>
          <w:rFonts w:ascii="MerriweatherRegular" w:hAnsi="MerriweatherRegular"/>
          <w:i/>
          <w:iCs/>
          <w:color w:val="6B6B6B"/>
          <w:sz w:val="23"/>
          <w:szCs w:val="23"/>
          <w:lang w:val="en-US"/>
        </w:rPr>
        <w:t>broker architectural style</w:t>
      </w:r>
      <w:r>
        <w:rPr>
          <w:rFonts w:ascii="MerriweatherRegular" w:hAnsi="MerriweatherRegular"/>
          <w:color w:val="6B6B6B"/>
          <w:sz w:val="23"/>
          <w:szCs w:val="23"/>
          <w:lang w:val="en-US"/>
        </w:rPr>
        <w:t xml:space="preserve">, which we’ll discuss next, the bus does not centralize routing, data transformation or orchestration. In order to achieve such a decentralized architecture </w:t>
      </w:r>
      <w:proofErr w:type="gramStart"/>
      <w:r>
        <w:rPr>
          <w:rFonts w:ascii="MerriweatherRegular" w:hAnsi="MerriweatherRegular"/>
          <w:color w:val="6B6B6B"/>
          <w:sz w:val="23"/>
          <w:szCs w:val="23"/>
          <w:lang w:val="en-US"/>
        </w:rPr>
        <w:t>style</w:t>
      </w:r>
      <w:proofErr w:type="gramEnd"/>
      <w:r>
        <w:rPr>
          <w:rFonts w:ascii="MerriweatherRegular" w:hAnsi="MerriweatherRegular"/>
          <w:color w:val="6B6B6B"/>
          <w:sz w:val="23"/>
          <w:szCs w:val="23"/>
          <w:lang w:val="en-US"/>
        </w:rPr>
        <w:t xml:space="preserve"> we need the store and forward pattern. A publisher first looks into his subscription store (database symbol in the picture above) whether there is any interested subscriber registered. If there is a subscription present, the publisher first stores the </w:t>
      </w:r>
      <w:r>
        <w:rPr>
          <w:rFonts w:ascii="MerriweatherRegular" w:hAnsi="MerriweatherRegular"/>
          <w:color w:val="6B6B6B"/>
          <w:sz w:val="23"/>
          <w:szCs w:val="23"/>
          <w:lang w:val="en-US"/>
        </w:rPr>
        <w:lastRenderedPageBreak/>
        <w:t xml:space="preserve">message into his local outgoing queue. The messages </w:t>
      </w:r>
      <w:proofErr w:type="gramStart"/>
      <w:r>
        <w:rPr>
          <w:rFonts w:ascii="MerriweatherRegular" w:hAnsi="MerriweatherRegular"/>
          <w:color w:val="6B6B6B"/>
          <w:sz w:val="23"/>
          <w:szCs w:val="23"/>
          <w:lang w:val="en-US"/>
        </w:rPr>
        <w:t>remains</w:t>
      </w:r>
      <w:proofErr w:type="gramEnd"/>
      <w:r>
        <w:rPr>
          <w:rFonts w:ascii="MerriweatherRegular" w:hAnsi="MerriweatherRegular"/>
          <w:color w:val="6B6B6B"/>
          <w:sz w:val="23"/>
          <w:szCs w:val="23"/>
          <w:lang w:val="en-US"/>
        </w:rPr>
        <w:t xml:space="preserve"> in the outgoing queue as long as the remote machine is not available. As soon as the subscriber machine is available the message gets transferred to the ingoing queue of the subscriber. When the subscriber process is not online, the message remains in the ingoing queue. </w:t>
      </w:r>
      <w:proofErr w:type="gramStart"/>
      <w:r>
        <w:rPr>
          <w:rFonts w:ascii="MerriweatherRegular" w:hAnsi="MerriweatherRegular"/>
          <w:color w:val="6B6B6B"/>
          <w:sz w:val="23"/>
          <w:szCs w:val="23"/>
          <w:lang w:val="en-US"/>
        </w:rPr>
        <w:t>Finally</w:t>
      </w:r>
      <w:proofErr w:type="gramEnd"/>
      <w:r>
        <w:rPr>
          <w:rFonts w:ascii="MerriweatherRegular" w:hAnsi="MerriweatherRegular"/>
          <w:color w:val="6B6B6B"/>
          <w:sz w:val="23"/>
          <w:szCs w:val="23"/>
          <w:lang w:val="en-US"/>
        </w:rPr>
        <w:t xml:space="preserve"> when the subscriber is online it gets picked from the ingoing queue and processed. Because of the decentralized nature of this architecture style it, is extremely robust and easy to scale but usually harder to manage than a centralized style.</w:t>
      </w:r>
    </w:p>
    <w:p w14:paraId="2B9A3DF6"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i/>
          <w:iCs/>
          <w:color w:val="6B6B6B"/>
          <w:sz w:val="23"/>
          <w:szCs w:val="23"/>
          <w:lang w:val="en-US"/>
        </w:rPr>
        <w:t>Note: For simplicity the picture above shows only one subscription database which might imply a centralized architecture style. In reality we normally have multiple independent subscription database per service.</w:t>
      </w:r>
    </w:p>
    <w:p w14:paraId="5747E1C7" w14:textId="62645B81"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580FB1F7" wp14:editId="40F06BCD">
            <wp:extent cx="2857500" cy="1600200"/>
            <wp:effectExtent l="0" t="0" r="0" b="0"/>
            <wp:docPr id="41" name="Picture 41" descr="Slide10">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lide10">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BAD8035"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In contrast to the decentralized bus architecture style the broker architecture style uses a centralized “hub and spoke” or “mediator” design. The initial intend of brokers was to avoid having to change apps. The broker is a physically separate process which all communication is routed through. The broker itself handles fail over, routing and more. It is a single point of failure and therefore must be designed robust and for high-performance. Because all communication is concentrated to a single logical entity the broker enables central management as well as intelligent routing, data transformation and orchestration. Reconfiguration usually only happens on the broker and if well designed, doesn’t require changes to the deployed applications. This could potentially prevent applications from gaining autonomy and often leads to procedural programming at large scale because changes to the broker are not acceptance tested or under source control.</w:t>
      </w:r>
    </w:p>
    <w:p w14:paraId="4A1C6731"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Each architecture style comes with its own pros and cons and have to be carefully discussed with IT operations (hopefully DevOps </w:t>
      </w:r>
      <w:proofErr w:type="gramStart"/>
      <w:r>
        <w:rPr>
          <w:rFonts w:ascii="MerriweatherRegular" w:hAnsi="MerriweatherRegular"/>
          <w:color w:val="6B6B6B"/>
          <w:sz w:val="23"/>
          <w:szCs w:val="23"/>
          <w:lang w:val="en-US"/>
        </w:rPr>
        <w:t>J )</w:t>
      </w:r>
      <w:proofErr w:type="gramEnd"/>
      <w:r>
        <w:rPr>
          <w:rFonts w:ascii="MerriweatherRegular" w:hAnsi="MerriweatherRegular"/>
          <w:color w:val="6B6B6B"/>
          <w:sz w:val="23"/>
          <w:szCs w:val="23"/>
          <w:lang w:val="en-US"/>
        </w:rPr>
        <w:t xml:space="preserve"> and weighted against non-functional requirements. But it is also possible to use a combination of both bus and brokers architecture style. The next aspect is </w:t>
      </w:r>
      <w:r>
        <w:rPr>
          <w:rFonts w:ascii="MerriweatherRegular" w:hAnsi="MerriweatherRegular"/>
          <w:b/>
          <w:bCs/>
          <w:color w:val="6B6B6B"/>
          <w:sz w:val="23"/>
          <w:szCs w:val="23"/>
          <w:lang w:val="en-US"/>
        </w:rPr>
        <w:t>speed</w:t>
      </w:r>
      <w:r>
        <w:rPr>
          <w:rFonts w:ascii="MerriweatherRegular" w:hAnsi="MerriweatherRegular"/>
          <w:color w:val="6B6B6B"/>
          <w:sz w:val="23"/>
          <w:szCs w:val="23"/>
          <w:lang w:val="en-US"/>
        </w:rPr>
        <w:t>.</w:t>
      </w:r>
    </w:p>
    <w:p w14:paraId="3EAF990B" w14:textId="272F1C2B"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lastRenderedPageBreak/>
        <w:drawing>
          <wp:inline distT="0" distB="0" distL="0" distR="0" wp14:anchorId="6D2B2CAA" wp14:editId="0DC05950">
            <wp:extent cx="2857500" cy="1600200"/>
            <wp:effectExtent l="0" t="0" r="0" b="0"/>
            <wp:docPr id="40" name="Picture 40" descr="Slide11">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lide1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18F1774"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i/>
          <w:iCs/>
          <w:color w:val="6B6B6B"/>
          <w:sz w:val="23"/>
          <w:szCs w:val="23"/>
          <w:lang w:val="en-US"/>
        </w:rPr>
        <w:t xml:space="preserve">Disclaimer first: I’m not going to give away any speed related numbers like </w:t>
      </w:r>
      <w:proofErr w:type="spellStart"/>
      <w:r>
        <w:rPr>
          <w:rFonts w:ascii="MerriweatherRegular" w:hAnsi="MerriweatherRegular"/>
          <w:i/>
          <w:iCs/>
          <w:color w:val="6B6B6B"/>
          <w:sz w:val="23"/>
          <w:szCs w:val="23"/>
          <w:lang w:val="en-US"/>
        </w:rPr>
        <w:t>XYTransport</w:t>
      </w:r>
      <w:proofErr w:type="spellEnd"/>
      <w:r>
        <w:rPr>
          <w:rFonts w:ascii="MerriweatherRegular" w:hAnsi="MerriweatherRegular"/>
          <w:i/>
          <w:iCs/>
          <w:color w:val="6B6B6B"/>
          <w:sz w:val="23"/>
          <w:szCs w:val="23"/>
          <w:lang w:val="en-US"/>
        </w:rPr>
        <w:t xml:space="preserve"> can handle X1000’s of messages per second. These numbers are extremely dependent upon the hardware available and how the individual transport is configured.</w:t>
      </w:r>
    </w:p>
    <w:p w14:paraId="1983C2E4"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Depending upon the system you are going to build the speed (number of messages per second) of a transport can be important. But speed as </w:t>
      </w:r>
      <w:proofErr w:type="gramStart"/>
      <w:r>
        <w:rPr>
          <w:rFonts w:ascii="MerriweatherRegular" w:hAnsi="MerriweatherRegular"/>
          <w:color w:val="6B6B6B"/>
          <w:sz w:val="23"/>
          <w:szCs w:val="23"/>
          <w:lang w:val="en-US"/>
        </w:rPr>
        <w:t>a general criteria</w:t>
      </w:r>
      <w:proofErr w:type="gramEnd"/>
      <w:r>
        <w:rPr>
          <w:rFonts w:ascii="MerriweatherRegular" w:hAnsi="MerriweatherRegular"/>
          <w:color w:val="6B6B6B"/>
          <w:sz w:val="23"/>
          <w:szCs w:val="23"/>
          <w:lang w:val="en-US"/>
        </w:rPr>
        <w:t xml:space="preserve"> is just too nearsighted. There are a lot of criteria to be considered if you compare the speed of a transport. For </w:t>
      </w:r>
      <w:proofErr w:type="gramStart"/>
      <w:r>
        <w:rPr>
          <w:rFonts w:ascii="MerriweatherRegular" w:hAnsi="MerriweatherRegular"/>
          <w:color w:val="6B6B6B"/>
          <w:sz w:val="23"/>
          <w:szCs w:val="23"/>
          <w:lang w:val="en-US"/>
        </w:rPr>
        <w:t>example</w:t>
      </w:r>
      <w:proofErr w:type="gramEnd"/>
      <w:r>
        <w:rPr>
          <w:rFonts w:ascii="MerriweatherRegular" w:hAnsi="MerriweatherRegular"/>
          <w:color w:val="6B6B6B"/>
          <w:sz w:val="23"/>
          <w:szCs w:val="23"/>
          <w:lang w:val="en-US"/>
        </w:rPr>
        <w:t xml:space="preserve"> how long does it take from the publisher to the broker, how long does it take until the broker confirmed having written the message to the disk, how long does the consumer process have to consume an individual message, how many external resources are involved in the consumer or publisher process (especially IO access) and many more. I strongly advice to never trust any performance numbers mentioned on the internet. Carefully spike and load test different transports for your business scenarios! The following (incomplete) list of questions can help:</w:t>
      </w:r>
    </w:p>
    <w:p w14:paraId="6ED86125" w14:textId="77777777" w:rsidR="00AA6327" w:rsidRDefault="00AA6327" w:rsidP="00AA6327">
      <w:pPr>
        <w:numPr>
          <w:ilvl w:val="0"/>
          <w:numId w:val="1"/>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What IO resources are involved in a typical business scenario</w:t>
      </w:r>
    </w:p>
    <w:p w14:paraId="7E13AABE" w14:textId="77777777" w:rsidR="00AA6327" w:rsidRDefault="00AA6327" w:rsidP="00AA6327">
      <w:pPr>
        <w:numPr>
          <w:ilvl w:val="0"/>
          <w:numId w:val="1"/>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Do we need to wait for the transport to confirm the disk write (</w:t>
      </w:r>
      <w:proofErr w:type="spellStart"/>
      <w:proofErr w:type="gramStart"/>
      <w:r>
        <w:rPr>
          <w:rFonts w:ascii="MerriweatherRegular" w:hAnsi="MerriweatherRegular"/>
          <w:color w:val="6B6B6B"/>
          <w:sz w:val="23"/>
          <w:szCs w:val="23"/>
          <w:lang w:val="en-US"/>
        </w:rPr>
        <w:t>fsync</w:t>
      </w:r>
      <w:proofErr w:type="spellEnd"/>
      <w:r>
        <w:rPr>
          <w:rFonts w:ascii="MerriweatherRegular" w:hAnsi="MerriweatherRegular"/>
          <w:color w:val="6B6B6B"/>
          <w:sz w:val="23"/>
          <w:szCs w:val="23"/>
          <w:lang w:val="en-US"/>
        </w:rPr>
        <w:t>)</w:t>
      </w:r>
      <w:proofErr w:type="gramEnd"/>
    </w:p>
    <w:p w14:paraId="538A4737" w14:textId="77777777" w:rsidR="00AA6327" w:rsidRDefault="00AA6327" w:rsidP="00AA6327">
      <w:pPr>
        <w:numPr>
          <w:ilvl w:val="0"/>
          <w:numId w:val="1"/>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Do we even need to write the message to the </w:t>
      </w:r>
      <w:proofErr w:type="gramStart"/>
      <w:r>
        <w:rPr>
          <w:rFonts w:ascii="MerriweatherRegular" w:hAnsi="MerriweatherRegular"/>
          <w:color w:val="6B6B6B"/>
          <w:sz w:val="23"/>
          <w:szCs w:val="23"/>
          <w:lang w:val="en-US"/>
        </w:rPr>
        <w:t>disk</w:t>
      </w:r>
      <w:proofErr w:type="gramEnd"/>
    </w:p>
    <w:p w14:paraId="7ADADD1F" w14:textId="77777777" w:rsidR="00AA6327" w:rsidRDefault="00AA6327" w:rsidP="00AA6327">
      <w:pPr>
        <w:numPr>
          <w:ilvl w:val="0"/>
          <w:numId w:val="1"/>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Do we need transactional guarantees or can we risk losing </w:t>
      </w:r>
      <w:proofErr w:type="gramStart"/>
      <w:r>
        <w:rPr>
          <w:rFonts w:ascii="MerriweatherRegular" w:hAnsi="MerriweatherRegular"/>
          <w:color w:val="6B6B6B"/>
          <w:sz w:val="23"/>
          <w:szCs w:val="23"/>
          <w:lang w:val="en-US"/>
        </w:rPr>
        <w:t>messages</w:t>
      </w:r>
      <w:proofErr w:type="gramEnd"/>
    </w:p>
    <w:p w14:paraId="3961EDCA" w14:textId="77777777" w:rsidR="00AA6327" w:rsidRDefault="00AA6327" w:rsidP="00AA6327">
      <w:pPr>
        <w:numPr>
          <w:ilvl w:val="0"/>
          <w:numId w:val="1"/>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Can we solve performance issues with vertical or horizontal scaling (better/faster disk, disk caching, more </w:t>
      </w:r>
      <w:proofErr w:type="gramStart"/>
      <w:r>
        <w:rPr>
          <w:rFonts w:ascii="MerriweatherRegular" w:hAnsi="MerriweatherRegular"/>
          <w:color w:val="6B6B6B"/>
          <w:sz w:val="23"/>
          <w:szCs w:val="23"/>
          <w:lang w:val="en-US"/>
        </w:rPr>
        <w:t>servers…)</w:t>
      </w:r>
      <w:proofErr w:type="gramEnd"/>
    </w:p>
    <w:p w14:paraId="7CEC3E36" w14:textId="77777777" w:rsidR="00AA6327" w:rsidRDefault="00AA6327" w:rsidP="00AA6327">
      <w:pPr>
        <w:numPr>
          <w:ilvl w:val="0"/>
          <w:numId w:val="1"/>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Are the performance requirements really necessary or just nice to </w:t>
      </w:r>
      <w:proofErr w:type="gramStart"/>
      <w:r>
        <w:rPr>
          <w:rFonts w:ascii="MerriweatherRegular" w:hAnsi="MerriweatherRegular"/>
          <w:color w:val="6B6B6B"/>
          <w:sz w:val="23"/>
          <w:szCs w:val="23"/>
          <w:lang w:val="en-US"/>
        </w:rPr>
        <w:t>have</w:t>
      </w:r>
      <w:proofErr w:type="gramEnd"/>
    </w:p>
    <w:p w14:paraId="0E1BAA09" w14:textId="77777777" w:rsidR="00AA6327" w:rsidRDefault="00AA6327" w:rsidP="00AA6327">
      <w:pPr>
        <w:numPr>
          <w:ilvl w:val="0"/>
          <w:numId w:val="1"/>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Do we need to solve every scenario with messaging (sometimes another technology is more suitable, never forget that!)</w:t>
      </w:r>
    </w:p>
    <w:p w14:paraId="5656DE08"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Ask yourself those questions for each business scenario. There is no general answer for the whole system if you want maximum possible performance for each scenario. This brings us to the next aspect </w:t>
      </w:r>
      <w:r>
        <w:rPr>
          <w:rFonts w:ascii="MerriweatherRegular" w:hAnsi="MerriweatherRegular"/>
          <w:b/>
          <w:bCs/>
          <w:color w:val="6B6B6B"/>
          <w:sz w:val="23"/>
          <w:szCs w:val="23"/>
          <w:lang w:val="en-US"/>
        </w:rPr>
        <w:t>durability and consistency</w:t>
      </w:r>
      <w:r>
        <w:rPr>
          <w:rFonts w:ascii="MerriweatherRegular" w:hAnsi="MerriweatherRegular"/>
          <w:color w:val="6B6B6B"/>
          <w:sz w:val="23"/>
          <w:szCs w:val="23"/>
          <w:lang w:val="en-US"/>
        </w:rPr>
        <w:t>.</w:t>
      </w:r>
    </w:p>
    <w:p w14:paraId="5D90ACAD" w14:textId="45540B96"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lastRenderedPageBreak/>
        <w:drawing>
          <wp:inline distT="0" distB="0" distL="0" distR="0" wp14:anchorId="2C5D7117" wp14:editId="7CCC5133">
            <wp:extent cx="2857500" cy="1600200"/>
            <wp:effectExtent l="0" t="0" r="0" b="0"/>
            <wp:docPr id="39" name="Picture 39" descr="Slide12">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lide12">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23D4589"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This goes hand in hand with the speed criteria. More consistency and durability (for example write confirmation from multiple nodes) has great impact on the speed of a transport. During the evaluation process of a transport you should ask yourself the following (incomplete) list of questions:</w:t>
      </w:r>
    </w:p>
    <w:p w14:paraId="53A166B2" w14:textId="77777777" w:rsidR="00AA6327" w:rsidRDefault="00AA6327" w:rsidP="00AA6327">
      <w:pPr>
        <w:numPr>
          <w:ilvl w:val="0"/>
          <w:numId w:val="2"/>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Does the transport support native </w:t>
      </w:r>
      <w:proofErr w:type="gramStart"/>
      <w:r>
        <w:rPr>
          <w:rFonts w:ascii="MerriweatherRegular" w:hAnsi="MerriweatherRegular"/>
          <w:color w:val="6B6B6B"/>
          <w:sz w:val="23"/>
          <w:szCs w:val="23"/>
          <w:lang w:val="en-US"/>
        </w:rPr>
        <w:t>transactions</w:t>
      </w:r>
      <w:proofErr w:type="gramEnd"/>
    </w:p>
    <w:p w14:paraId="71ED90E7" w14:textId="77777777" w:rsidR="00AA6327" w:rsidRDefault="00AA6327" w:rsidP="00AA6327">
      <w:pPr>
        <w:numPr>
          <w:ilvl w:val="0"/>
          <w:numId w:val="2"/>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Does the transport support </w:t>
      </w:r>
      <w:proofErr w:type="gramStart"/>
      <w:r>
        <w:rPr>
          <w:rFonts w:ascii="MerriweatherRegular" w:hAnsi="MerriweatherRegular"/>
          <w:color w:val="6B6B6B"/>
          <w:sz w:val="23"/>
          <w:szCs w:val="23"/>
          <w:lang w:val="en-US"/>
        </w:rPr>
        <w:t>distributed</w:t>
      </w:r>
      <w:proofErr w:type="gramEnd"/>
      <w:r>
        <w:rPr>
          <w:rFonts w:ascii="MerriweatherRegular" w:hAnsi="MerriweatherRegular"/>
          <w:color w:val="6B6B6B"/>
          <w:sz w:val="23"/>
          <w:szCs w:val="23"/>
          <w:lang w:val="en-US"/>
        </w:rPr>
        <w:t xml:space="preserve"> transactions</w:t>
      </w:r>
    </w:p>
    <w:p w14:paraId="41DCF0BE" w14:textId="77777777" w:rsidR="00AA6327" w:rsidRDefault="00AA6327" w:rsidP="00AA6327">
      <w:pPr>
        <w:numPr>
          <w:ilvl w:val="0"/>
          <w:numId w:val="2"/>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How does it handle durability to disk, can it be controlled for each message </w:t>
      </w:r>
      <w:proofErr w:type="gramStart"/>
      <w:r>
        <w:rPr>
          <w:rFonts w:ascii="MerriweatherRegular" w:hAnsi="MerriweatherRegular"/>
          <w:color w:val="6B6B6B"/>
          <w:sz w:val="23"/>
          <w:szCs w:val="23"/>
          <w:lang w:val="en-US"/>
        </w:rPr>
        <w:t>type</w:t>
      </w:r>
      <w:proofErr w:type="gramEnd"/>
    </w:p>
    <w:p w14:paraId="540C888E" w14:textId="77777777" w:rsidR="00AA6327" w:rsidRDefault="00AA6327" w:rsidP="00AA6327">
      <w:pPr>
        <w:numPr>
          <w:ilvl w:val="0"/>
          <w:numId w:val="2"/>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Is it possible to disable write </w:t>
      </w:r>
      <w:proofErr w:type="gramStart"/>
      <w:r>
        <w:rPr>
          <w:rFonts w:ascii="MerriweatherRegular" w:hAnsi="MerriweatherRegular"/>
          <w:color w:val="6B6B6B"/>
          <w:sz w:val="23"/>
          <w:szCs w:val="23"/>
          <w:lang w:val="en-US"/>
        </w:rPr>
        <w:t>confirmation</w:t>
      </w:r>
      <w:proofErr w:type="gramEnd"/>
    </w:p>
    <w:p w14:paraId="7FDFA020" w14:textId="77777777" w:rsidR="00AA6327" w:rsidRDefault="00AA6327" w:rsidP="00AA6327">
      <w:pPr>
        <w:numPr>
          <w:ilvl w:val="0"/>
          <w:numId w:val="2"/>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Can it operate completely in </w:t>
      </w:r>
      <w:proofErr w:type="gramStart"/>
      <w:r>
        <w:rPr>
          <w:rFonts w:ascii="MerriweatherRegular" w:hAnsi="MerriweatherRegular"/>
          <w:color w:val="6B6B6B"/>
          <w:sz w:val="23"/>
          <w:szCs w:val="23"/>
          <w:lang w:val="en-US"/>
        </w:rPr>
        <w:t>memory</w:t>
      </w:r>
      <w:proofErr w:type="gramEnd"/>
    </w:p>
    <w:p w14:paraId="410EE516"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Always try to avoid distributed transactions like XA with JTA under Java/Linux or DTC under Windows (two-phase commit protocol) if possible. Especially when you are working in a Greenfield system. Design the process so that messages or their consumptions are idempotent. I’m not going to cover message </w:t>
      </w:r>
      <w:proofErr w:type="spellStart"/>
      <w:r>
        <w:rPr>
          <w:rFonts w:ascii="MerriweatherRegular" w:hAnsi="MerriweatherRegular"/>
          <w:color w:val="6B6B6B"/>
          <w:sz w:val="23"/>
          <w:szCs w:val="23"/>
          <w:lang w:val="en-US"/>
        </w:rPr>
        <w:t>idempotency</w:t>
      </w:r>
      <w:proofErr w:type="spellEnd"/>
      <w:r>
        <w:rPr>
          <w:rFonts w:ascii="MerriweatherRegular" w:hAnsi="MerriweatherRegular"/>
          <w:color w:val="6B6B6B"/>
          <w:sz w:val="23"/>
          <w:szCs w:val="23"/>
          <w:lang w:val="en-US"/>
        </w:rPr>
        <w:t xml:space="preserve"> in this presentation. For larger brown field </w:t>
      </w:r>
      <w:proofErr w:type="gramStart"/>
      <w:r>
        <w:rPr>
          <w:rFonts w:ascii="MerriweatherRegular" w:hAnsi="MerriweatherRegular"/>
          <w:color w:val="6B6B6B"/>
          <w:sz w:val="23"/>
          <w:szCs w:val="23"/>
          <w:lang w:val="en-US"/>
        </w:rPr>
        <w:t>applications</w:t>
      </w:r>
      <w:proofErr w:type="gramEnd"/>
      <w:r>
        <w:rPr>
          <w:rFonts w:ascii="MerriweatherRegular" w:hAnsi="MerriweatherRegular"/>
          <w:color w:val="6B6B6B"/>
          <w:sz w:val="23"/>
          <w:szCs w:val="23"/>
          <w:lang w:val="en-US"/>
        </w:rPr>
        <w:t xml:space="preserve"> it can sometimes be helpful, for example during the refactoring and redesign process, to be able to rely on distributed transactions. The distributed transactions will then span transactions over multiple IO resources such as the transport itself and involved databases (if they support two-phase commit). But distributed transactions have large impact on the processing speed and are cumbersome to manage when they fail.</w:t>
      </w:r>
    </w:p>
    <w:p w14:paraId="73774166" w14:textId="2B335B9A"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17C85899" wp14:editId="5D97FF8B">
            <wp:extent cx="2857500" cy="1600200"/>
            <wp:effectExtent l="0" t="0" r="0" b="0"/>
            <wp:docPr id="38" name="Picture 38" descr="Slide13">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lide13">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114E00A"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lastRenderedPageBreak/>
        <w:t xml:space="preserve">Scale out is not only important when the system gets bigger and bigger but also for high-availability. For </w:t>
      </w:r>
      <w:proofErr w:type="gramStart"/>
      <w:r>
        <w:rPr>
          <w:rFonts w:ascii="MerriweatherRegular" w:hAnsi="MerriweatherRegular"/>
          <w:color w:val="6B6B6B"/>
          <w:sz w:val="23"/>
          <w:szCs w:val="23"/>
          <w:lang w:val="en-US"/>
        </w:rPr>
        <w:t>example</w:t>
      </w:r>
      <w:proofErr w:type="gramEnd"/>
      <w:r>
        <w:rPr>
          <w:rFonts w:ascii="MerriweatherRegular" w:hAnsi="MerriweatherRegular"/>
          <w:color w:val="6B6B6B"/>
          <w:sz w:val="23"/>
          <w:szCs w:val="23"/>
          <w:lang w:val="en-US"/>
        </w:rPr>
        <w:t xml:space="preserve"> if you need to update your broker you want the system still be operational. Brokers usually come with a large number of features which allow to scale out or make it high available. For </w:t>
      </w:r>
      <w:proofErr w:type="gramStart"/>
      <w:r>
        <w:rPr>
          <w:rFonts w:ascii="MerriweatherRegular" w:hAnsi="MerriweatherRegular"/>
          <w:color w:val="6B6B6B"/>
          <w:sz w:val="23"/>
          <w:szCs w:val="23"/>
          <w:lang w:val="en-US"/>
        </w:rPr>
        <w:t>example</w:t>
      </w:r>
      <w:proofErr w:type="gramEnd"/>
      <w:r>
        <w:rPr>
          <w:rFonts w:ascii="MerriweatherRegular" w:hAnsi="MerriweatherRegular"/>
          <w:color w:val="6B6B6B"/>
          <w:sz w:val="23"/>
          <w:szCs w:val="23"/>
          <w:lang w:val="en-US"/>
        </w:rPr>
        <w:t xml:space="preserve"> there are operation modes like broker clustering, master slave, network of brokers and more. Never forget to consider good old load balancers!</w:t>
      </w:r>
    </w:p>
    <w:p w14:paraId="58E3AE62" w14:textId="09144769"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7BFBA5DE" wp14:editId="1CBC9106">
            <wp:extent cx="2857500" cy="1600200"/>
            <wp:effectExtent l="0" t="0" r="0" b="0"/>
            <wp:docPr id="37" name="Picture 37" descr="Slide14">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lide14">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1A5BBC5"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Besides all the transport “</w:t>
      </w:r>
      <w:proofErr w:type="spellStart"/>
      <w:r>
        <w:rPr>
          <w:rFonts w:ascii="MerriweatherRegular" w:hAnsi="MerriweatherRegular"/>
          <w:color w:val="6B6B6B"/>
          <w:sz w:val="23"/>
          <w:szCs w:val="23"/>
          <w:lang w:val="en-US"/>
        </w:rPr>
        <w:t>featureitis</w:t>
      </w:r>
      <w:proofErr w:type="spellEnd"/>
      <w:r>
        <w:rPr>
          <w:rFonts w:ascii="MerriweatherRegular" w:hAnsi="MerriweatherRegular"/>
          <w:color w:val="6B6B6B"/>
          <w:sz w:val="23"/>
          <w:szCs w:val="23"/>
          <w:lang w:val="en-US"/>
        </w:rPr>
        <w:t>” this point is often forgotten. But believe me: You absolutely need good operational tools to detect failures, bulk move and copy messages between queues and monitor your message system.</w:t>
      </w:r>
    </w:p>
    <w:p w14:paraId="3E214A0F" w14:textId="0BC9671F"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00173003" wp14:editId="41699D6E">
            <wp:extent cx="2857500" cy="1600200"/>
            <wp:effectExtent l="0" t="0" r="0" b="0"/>
            <wp:docPr id="36" name="Picture 36" descr="Slide15">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lide15">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E2304F5"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No matter if you do store and forward, broker based transport or both in combination. You often need to integrate the transport into existing authorization and authentication solutions such as </w:t>
      </w:r>
      <w:proofErr w:type="spellStart"/>
      <w:r>
        <w:rPr>
          <w:rFonts w:ascii="MerriweatherRegular" w:hAnsi="MerriweatherRegular"/>
          <w:color w:val="6B6B6B"/>
          <w:sz w:val="23"/>
          <w:szCs w:val="23"/>
          <w:lang w:val="en-US"/>
        </w:rPr>
        <w:t>ActiveDirectory</w:t>
      </w:r>
      <w:proofErr w:type="spellEnd"/>
      <w:r>
        <w:rPr>
          <w:rFonts w:ascii="MerriweatherRegular" w:hAnsi="MerriweatherRegular"/>
          <w:color w:val="6B6B6B"/>
          <w:sz w:val="23"/>
          <w:szCs w:val="23"/>
          <w:lang w:val="en-US"/>
        </w:rPr>
        <w:t xml:space="preserve"> and LDAP. Depending upon your security requirements you might need to tunnel over SSL. Especially with broker based transports you want to isolate applications running on the same broker infrastructure from each other. By </w:t>
      </w:r>
      <w:proofErr w:type="gramStart"/>
      <w:r>
        <w:rPr>
          <w:rFonts w:ascii="MerriweatherRegular" w:hAnsi="MerriweatherRegular"/>
          <w:color w:val="6B6B6B"/>
          <w:sz w:val="23"/>
          <w:szCs w:val="23"/>
          <w:lang w:val="en-US"/>
        </w:rPr>
        <w:t>default</w:t>
      </w:r>
      <w:proofErr w:type="gramEnd"/>
      <w:r>
        <w:rPr>
          <w:rFonts w:ascii="MerriweatherRegular" w:hAnsi="MerriweatherRegular"/>
          <w:color w:val="6B6B6B"/>
          <w:sz w:val="23"/>
          <w:szCs w:val="23"/>
          <w:lang w:val="en-US"/>
        </w:rPr>
        <w:t xml:space="preserve"> each application running on the same broker can read and write to all queues on the broker.</w:t>
      </w:r>
    </w:p>
    <w:p w14:paraId="4081E6DF" w14:textId="2EC427BB"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lastRenderedPageBreak/>
        <w:drawing>
          <wp:inline distT="0" distB="0" distL="0" distR="0" wp14:anchorId="14998808" wp14:editId="11957C09">
            <wp:extent cx="2857500" cy="1600200"/>
            <wp:effectExtent l="0" t="0" r="0" b="0"/>
            <wp:docPr id="35" name="Picture 35" descr="Slide16">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lide16">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5282D7DF"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When your project starts it is often a homogenous environment. The longer the project runs the more it needs to interop with other programming languages and platforms. Of course it is perfectly valid to restrict the system architecture to a certain operating system. But if the transport supports interoperability between programming languages and operating systems by default, you might save a lot of effort in the future. As always with architecture, everything is a tradeoff!</w:t>
      </w:r>
    </w:p>
    <w:p w14:paraId="00A05E35" w14:textId="571390D2"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61046370" wp14:editId="7BAA8093">
            <wp:extent cx="2857500" cy="1600200"/>
            <wp:effectExtent l="0" t="0" r="0" b="0"/>
            <wp:docPr id="34" name="Picture 34" descr="Slide17">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lide17">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34AC2B7"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If you don’t want to suffer from vendor </w:t>
      </w:r>
      <w:proofErr w:type="spellStart"/>
      <w:r>
        <w:rPr>
          <w:rFonts w:ascii="MerriweatherRegular" w:hAnsi="MerriweatherRegular"/>
          <w:color w:val="6B6B6B"/>
          <w:sz w:val="23"/>
          <w:szCs w:val="23"/>
          <w:lang w:val="en-US"/>
        </w:rPr>
        <w:t>lockin</w:t>
      </w:r>
      <w:proofErr w:type="spellEnd"/>
      <w:r>
        <w:rPr>
          <w:rFonts w:ascii="MerriweatherRegular" w:hAnsi="MerriweatherRegular"/>
          <w:color w:val="6B6B6B"/>
          <w:sz w:val="23"/>
          <w:szCs w:val="23"/>
          <w:lang w:val="en-US"/>
        </w:rPr>
        <w:t xml:space="preserve"> and built upon messaging standards for better interoperability, you have to take AMQP (Advanced Message Queuing Protocol) support into consideration. The AMQP standard is an open standard protocol for messaging originally develop by JP Morgan Chase and </w:t>
      </w:r>
      <w:proofErr w:type="spellStart"/>
      <w:r>
        <w:rPr>
          <w:rFonts w:ascii="MerriweatherRegular" w:hAnsi="MerriweatherRegular"/>
          <w:color w:val="6B6B6B"/>
          <w:sz w:val="23"/>
          <w:szCs w:val="23"/>
          <w:lang w:val="en-US"/>
        </w:rPr>
        <w:t>iMatix</w:t>
      </w:r>
      <w:proofErr w:type="spellEnd"/>
      <w:r>
        <w:rPr>
          <w:rFonts w:ascii="MerriweatherRegular" w:hAnsi="MerriweatherRegular"/>
          <w:color w:val="6B6B6B"/>
          <w:sz w:val="23"/>
          <w:szCs w:val="23"/>
          <w:lang w:val="en-US"/>
        </w:rPr>
        <w:t xml:space="preserve"> (development started in 2003). It is a wire level protocol like HTTP and totally vendor agnostic. It can be used from client to broker but also from broker to broker communication. It is adopting more and more general acceptance. It has a couple of key concepts like Message Broker, Exchanges (Direct, Fan-out, Topic and Headers), Queues and Bindings. I’m going to briefly cover those key concepts during the </w:t>
      </w: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demo.</w:t>
      </w:r>
    </w:p>
    <w:p w14:paraId="061CA773" w14:textId="4286BBE8"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lastRenderedPageBreak/>
        <w:drawing>
          <wp:inline distT="0" distB="0" distL="0" distR="0" wp14:anchorId="0067A098" wp14:editId="37B8AB0C">
            <wp:extent cx="2857500" cy="1600200"/>
            <wp:effectExtent l="0" t="0" r="0" b="0"/>
            <wp:docPr id="33" name="Picture 33" descr="Slide18">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lide18">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45091E7"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Microsoft Message Queuing (MSMQ) is developed by Microsoft and available since 1997 on every Windows platform (has to be installed as Windows Component). The latest MSMQ standard was released with Windows 7 and Windows Server 2008 R2 and has the version number 5.0.</w:t>
      </w:r>
    </w:p>
    <w:p w14:paraId="71F9FFB4" w14:textId="12B32A6E"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22888D82" wp14:editId="0DEB3093">
            <wp:extent cx="2857500" cy="1600200"/>
            <wp:effectExtent l="0" t="0" r="0" b="0"/>
            <wp:docPr id="32" name="Picture 32" descr="Slide19">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lide19">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ED3881A"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It provides Active Directory integration, does not support AMQP and uses the store and forward model. It supports native transactions as well as distributed transaction with distributed transaction coordinator integration. Messages are written to disk on the local machine. In order to not lose messages in case of disk failure the messages need to be written to highly available storage.</w:t>
      </w:r>
    </w:p>
    <w:p w14:paraId="3419184D" w14:textId="00C95A3B"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6BA98719" wp14:editId="025E9010">
            <wp:extent cx="2857500" cy="1600200"/>
            <wp:effectExtent l="0" t="0" r="0" b="0"/>
            <wp:docPr id="31" name="Picture 31" descr="Slide20">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lide20">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41C6070F"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Native Interoperability is quite limited because MSMQ only runs under Windows Operating systems. It is reasonably fast when used with managed code (available in the .NET framework) and even faster when combined with unmanaged code. Scaling and high availability can be </w:t>
      </w:r>
      <w:r>
        <w:rPr>
          <w:rFonts w:ascii="MerriweatherRegular" w:hAnsi="MerriweatherRegular"/>
          <w:color w:val="6B6B6B"/>
          <w:sz w:val="23"/>
          <w:szCs w:val="23"/>
          <w:lang w:val="en-US"/>
        </w:rPr>
        <w:lastRenderedPageBreak/>
        <w:t xml:space="preserve">achieved with building an MSMQ cluster and/or using the distributor provided by </w:t>
      </w: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t xml:space="preserve">. Administration of MSMQ is fairly easy. It can be installed, managed and configured with </w:t>
      </w:r>
      <w:proofErr w:type="spellStart"/>
      <w:r>
        <w:rPr>
          <w:rFonts w:ascii="MerriweatherRegular" w:hAnsi="MerriweatherRegular"/>
          <w:color w:val="6B6B6B"/>
          <w:sz w:val="23"/>
          <w:szCs w:val="23"/>
          <w:lang w:val="en-US"/>
        </w:rPr>
        <w:t>Powershell</w:t>
      </w:r>
      <w:proofErr w:type="spellEnd"/>
      <w:r>
        <w:rPr>
          <w:rFonts w:ascii="MerriweatherRegular" w:hAnsi="MerriweatherRegular"/>
          <w:color w:val="6B6B6B"/>
          <w:sz w:val="23"/>
          <w:szCs w:val="23"/>
          <w:lang w:val="en-US"/>
        </w:rPr>
        <w:t xml:space="preserve">, in the Microsoft Management Console (MMC) or with third party tools such as </w:t>
      </w:r>
      <w:proofErr w:type="spellStart"/>
      <w:r>
        <w:rPr>
          <w:rFonts w:ascii="MerriweatherRegular" w:hAnsi="MerriweatherRegular"/>
          <w:color w:val="6B6B6B"/>
          <w:sz w:val="23"/>
          <w:szCs w:val="23"/>
          <w:lang w:val="en-US"/>
        </w:rPr>
        <w:t>ServiceInsight</w:t>
      </w:r>
      <w:proofErr w:type="spellEnd"/>
      <w:r>
        <w:rPr>
          <w:rFonts w:ascii="MerriweatherRegular" w:hAnsi="MerriweatherRegular"/>
          <w:color w:val="6B6B6B"/>
          <w:sz w:val="23"/>
          <w:szCs w:val="23"/>
          <w:lang w:val="en-US"/>
        </w:rPr>
        <w:t xml:space="preserve"> from Particular Software, </w:t>
      </w:r>
      <w:proofErr w:type="spellStart"/>
      <w:r>
        <w:rPr>
          <w:rFonts w:ascii="MerriweatherRegular" w:hAnsi="MerriweatherRegular"/>
          <w:color w:val="6B6B6B"/>
          <w:sz w:val="23"/>
          <w:szCs w:val="23"/>
          <w:lang w:val="en-US"/>
        </w:rPr>
        <w:t>QueueExplorer</w:t>
      </w:r>
      <w:proofErr w:type="spellEnd"/>
      <w:r>
        <w:rPr>
          <w:rFonts w:ascii="MerriweatherRegular" w:hAnsi="MerriweatherRegular"/>
          <w:color w:val="6B6B6B"/>
          <w:sz w:val="23"/>
          <w:szCs w:val="23"/>
          <w:lang w:val="en-US"/>
        </w:rPr>
        <w:t xml:space="preserve"> from </w:t>
      </w:r>
      <w:proofErr w:type="spellStart"/>
      <w:r>
        <w:rPr>
          <w:rFonts w:ascii="MerriweatherRegular" w:hAnsi="MerriweatherRegular"/>
          <w:color w:val="6B6B6B"/>
          <w:sz w:val="23"/>
          <w:szCs w:val="23"/>
          <w:lang w:val="en-US"/>
        </w:rPr>
        <w:t>Cogin</w:t>
      </w:r>
      <w:proofErr w:type="spellEnd"/>
      <w:r>
        <w:rPr>
          <w:rFonts w:ascii="MerriweatherRegular" w:hAnsi="MerriweatherRegular"/>
          <w:color w:val="6B6B6B"/>
          <w:sz w:val="23"/>
          <w:szCs w:val="23"/>
          <w:lang w:val="en-US"/>
        </w:rPr>
        <w:t xml:space="preserve"> or other advanced monitoring tools such as </w:t>
      </w:r>
      <w:proofErr w:type="spellStart"/>
      <w:r>
        <w:rPr>
          <w:rFonts w:ascii="MerriweatherRegular" w:hAnsi="MerriweatherRegular"/>
          <w:color w:val="6B6B6B"/>
          <w:sz w:val="23"/>
          <w:szCs w:val="23"/>
          <w:lang w:val="en-US"/>
        </w:rPr>
        <w:t>NewRelic</w:t>
      </w:r>
      <w:proofErr w:type="spellEnd"/>
      <w:r>
        <w:rPr>
          <w:rFonts w:ascii="MerriweatherRegular" w:hAnsi="MerriweatherRegular"/>
          <w:color w:val="6B6B6B"/>
          <w:sz w:val="23"/>
          <w:szCs w:val="23"/>
          <w:lang w:val="en-US"/>
        </w:rPr>
        <w:t xml:space="preserve"> or </w:t>
      </w:r>
      <w:proofErr w:type="spellStart"/>
      <w:r>
        <w:rPr>
          <w:rFonts w:ascii="MerriweatherRegular" w:hAnsi="MerriweatherRegular"/>
          <w:color w:val="6B6B6B"/>
          <w:sz w:val="23"/>
          <w:szCs w:val="23"/>
          <w:lang w:val="en-US"/>
        </w:rPr>
        <w:t>AppDynamics</w:t>
      </w:r>
      <w:proofErr w:type="spellEnd"/>
      <w:r>
        <w:rPr>
          <w:rFonts w:ascii="MerriweatherRegular" w:hAnsi="MerriweatherRegular"/>
          <w:color w:val="6B6B6B"/>
          <w:sz w:val="23"/>
          <w:szCs w:val="23"/>
          <w:lang w:val="en-US"/>
        </w:rPr>
        <w:t>.</w:t>
      </w:r>
    </w:p>
    <w:p w14:paraId="6509900E"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Let’s see it in action.</w:t>
      </w:r>
    </w:p>
    <w:p w14:paraId="3AE85F79" w14:textId="5ED4424D"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61B0AE42" wp14:editId="0EC2B632">
            <wp:extent cx="2857500" cy="1600200"/>
            <wp:effectExtent l="0" t="0" r="0" b="0"/>
            <wp:docPr id="30" name="Picture 30" descr="Slide21">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lide21">
                      <a:hlinkClick r:id="rId61"/>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FA37E7E"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The next transport we’ll cover is </w:t>
      </w: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w:t>
      </w:r>
    </w:p>
    <w:p w14:paraId="3E38AA4D" w14:textId="515DB711"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521A14A2" wp14:editId="6A837CF5">
            <wp:extent cx="2857500" cy="1600200"/>
            <wp:effectExtent l="0" t="0" r="0" b="0"/>
            <wp:docPr id="29" name="Picture 29" descr="Slide22">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lide22">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1EEA0FA3"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is an open source messaging-oriented middleware written in </w:t>
      </w:r>
      <w:proofErr w:type="spellStart"/>
      <w:r>
        <w:rPr>
          <w:rFonts w:ascii="MerriweatherRegular" w:hAnsi="MerriweatherRegular"/>
          <w:color w:val="6B6B6B"/>
          <w:sz w:val="23"/>
          <w:szCs w:val="23"/>
          <w:lang w:val="en-US"/>
        </w:rPr>
        <w:t>Erlang</w:t>
      </w:r>
      <w:proofErr w:type="spellEnd"/>
      <w:r>
        <w:rPr>
          <w:rFonts w:ascii="MerriweatherRegular" w:hAnsi="MerriweatherRegular"/>
          <w:color w:val="6B6B6B"/>
          <w:sz w:val="23"/>
          <w:szCs w:val="23"/>
          <w:lang w:val="en-US"/>
        </w:rPr>
        <w:t xml:space="preserve">. It leverages the Open Telecom Platform framework from </w:t>
      </w:r>
      <w:proofErr w:type="spellStart"/>
      <w:r>
        <w:rPr>
          <w:rFonts w:ascii="MerriweatherRegular" w:hAnsi="MerriweatherRegular"/>
          <w:color w:val="6B6B6B"/>
          <w:sz w:val="23"/>
          <w:szCs w:val="23"/>
          <w:lang w:val="en-US"/>
        </w:rPr>
        <w:t>Erlang</w:t>
      </w:r>
      <w:proofErr w:type="spellEnd"/>
      <w:r>
        <w:rPr>
          <w:rFonts w:ascii="MerriweatherRegular" w:hAnsi="MerriweatherRegular"/>
          <w:color w:val="6B6B6B"/>
          <w:sz w:val="23"/>
          <w:szCs w:val="23"/>
          <w:lang w:val="en-US"/>
        </w:rPr>
        <w:t xml:space="preserve"> for clustering and failover support. It is developed and supported by Rabbit Technologies Ltd. which started as a joint venture between </w:t>
      </w:r>
      <w:proofErr w:type="spellStart"/>
      <w:r>
        <w:rPr>
          <w:rFonts w:ascii="MerriweatherRegular" w:hAnsi="MerriweatherRegular"/>
          <w:color w:val="6B6B6B"/>
          <w:sz w:val="23"/>
          <w:szCs w:val="23"/>
          <w:lang w:val="en-US"/>
        </w:rPr>
        <w:t>LShift</w:t>
      </w:r>
      <w:proofErr w:type="spellEnd"/>
      <w:r>
        <w:rPr>
          <w:rFonts w:ascii="MerriweatherRegular" w:hAnsi="MerriweatherRegular"/>
          <w:color w:val="6B6B6B"/>
          <w:sz w:val="23"/>
          <w:szCs w:val="23"/>
          <w:lang w:val="en-US"/>
        </w:rPr>
        <w:t xml:space="preserve"> and </w:t>
      </w:r>
      <w:proofErr w:type="spellStart"/>
      <w:r>
        <w:rPr>
          <w:rFonts w:ascii="MerriweatherRegular" w:hAnsi="MerriweatherRegular"/>
          <w:color w:val="6B6B6B"/>
          <w:sz w:val="23"/>
          <w:szCs w:val="23"/>
          <w:lang w:val="en-US"/>
        </w:rPr>
        <w:t>CohesiveFT</w:t>
      </w:r>
      <w:proofErr w:type="spellEnd"/>
      <w:r>
        <w:rPr>
          <w:rFonts w:ascii="MerriweatherRegular" w:hAnsi="MerriweatherRegular"/>
          <w:color w:val="6B6B6B"/>
          <w:sz w:val="23"/>
          <w:szCs w:val="23"/>
          <w:lang w:val="en-US"/>
        </w:rPr>
        <w:t xml:space="preserve"> in 2007. In 2010 it was acquired by </w:t>
      </w:r>
      <w:proofErr w:type="spellStart"/>
      <w:r>
        <w:rPr>
          <w:rFonts w:ascii="MerriweatherRegular" w:hAnsi="MerriweatherRegular"/>
          <w:color w:val="6B6B6B"/>
          <w:sz w:val="23"/>
          <w:szCs w:val="23"/>
          <w:lang w:val="en-US"/>
        </w:rPr>
        <w:t>SpringSource</w:t>
      </w:r>
      <w:proofErr w:type="spellEnd"/>
      <w:r>
        <w:rPr>
          <w:rFonts w:ascii="MerriweatherRegular" w:hAnsi="MerriweatherRegular"/>
          <w:color w:val="6B6B6B"/>
          <w:sz w:val="23"/>
          <w:szCs w:val="23"/>
          <w:lang w:val="en-US"/>
        </w:rPr>
        <w:t xml:space="preserve"> which is a division of VMWare. The currently released major number is 3.0.</w:t>
      </w:r>
    </w:p>
    <w:p w14:paraId="14669485" w14:textId="7B2B5071"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lastRenderedPageBreak/>
        <w:drawing>
          <wp:inline distT="0" distB="0" distL="0" distR="0" wp14:anchorId="4D9671F4" wp14:editId="3939D84A">
            <wp:extent cx="2857500" cy="1600200"/>
            <wp:effectExtent l="0" t="0" r="0" b="0"/>
            <wp:docPr id="28" name="Picture 28" descr="Slide23">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lide23">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3E5C5D8D"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has the notion of </w:t>
      </w:r>
      <w:proofErr w:type="spellStart"/>
      <w:r>
        <w:rPr>
          <w:rFonts w:ascii="MerriweatherRegular" w:hAnsi="MerriweatherRegular"/>
          <w:color w:val="6B6B6B"/>
          <w:sz w:val="23"/>
          <w:szCs w:val="23"/>
          <w:lang w:val="en-US"/>
        </w:rPr>
        <w:t>vhosts</w:t>
      </w:r>
      <w:proofErr w:type="spellEnd"/>
      <w:r>
        <w:rPr>
          <w:rFonts w:ascii="MerriweatherRegular" w:hAnsi="MerriweatherRegular"/>
          <w:color w:val="6B6B6B"/>
          <w:sz w:val="23"/>
          <w:szCs w:val="23"/>
          <w:lang w:val="en-US"/>
        </w:rPr>
        <w:t xml:space="preserve"> (virtual hosts) which allows to separate different applications running on the same broker. Authorization and permission is built in into the broker. </w:t>
      </w: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supports AMQP specification 0.9.1 out of the box and AMQP 1.0 via a plugin. It is a broker based transport and by default optimized for speed. That means if you don’t tell </w:t>
      </w: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to do it otherwise, </w:t>
      </w: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will store many information in-memory. When you restart the broker all the information will be lost. Of course this can be tuned to your needs by defining messages, queues and exchanges durable, which will instruct </w:t>
      </w: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to write it to its internal database called </w:t>
      </w:r>
      <w:proofErr w:type="spellStart"/>
      <w:r>
        <w:rPr>
          <w:rFonts w:ascii="MerriweatherRegular" w:hAnsi="MerriweatherRegular"/>
          <w:color w:val="6B6B6B"/>
          <w:sz w:val="23"/>
          <w:szCs w:val="23"/>
          <w:lang w:val="en-US"/>
        </w:rPr>
        <w:t>Mnesia</w:t>
      </w:r>
      <w:proofErr w:type="spellEnd"/>
      <w:r>
        <w:rPr>
          <w:rFonts w:ascii="MerriweatherRegular" w:hAnsi="MerriweatherRegular"/>
          <w:color w:val="6B6B6B"/>
          <w:sz w:val="23"/>
          <w:szCs w:val="23"/>
          <w:lang w:val="en-US"/>
        </w:rPr>
        <w:t xml:space="preserve">. </w:t>
      </w: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supports limited native transactions (for example there is no cross-queue transactions) but it is recommended to use publisher confirms.</w:t>
      </w:r>
    </w:p>
    <w:p w14:paraId="787DBCA4" w14:textId="161328E6"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1F9E7516" wp14:editId="4931C9AF">
            <wp:extent cx="2857500" cy="1600200"/>
            <wp:effectExtent l="0" t="0" r="0" b="0"/>
            <wp:docPr id="27" name="Picture 27" descr="Slide24">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lide24">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ABAD84B"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is truly cross-platform. It runs everywhere where </w:t>
      </w:r>
      <w:proofErr w:type="spellStart"/>
      <w:r>
        <w:rPr>
          <w:rFonts w:ascii="MerriweatherRegular" w:hAnsi="MerriweatherRegular"/>
          <w:color w:val="6B6B6B"/>
          <w:sz w:val="23"/>
          <w:szCs w:val="23"/>
          <w:lang w:val="en-US"/>
        </w:rPr>
        <w:t>Erlang</w:t>
      </w:r>
      <w:proofErr w:type="spellEnd"/>
      <w:r>
        <w:rPr>
          <w:rFonts w:ascii="MerriweatherRegular" w:hAnsi="MerriweatherRegular"/>
          <w:color w:val="6B6B6B"/>
          <w:sz w:val="23"/>
          <w:szCs w:val="23"/>
          <w:lang w:val="en-US"/>
        </w:rPr>
        <w:t xml:space="preserve"> can be hosted. It offers a wide range of client libraries for different programming languages. As previously described it is tuned for performance out of the box. It can be clustered extremely easy based on the Open Telecom Platform framework from </w:t>
      </w:r>
      <w:proofErr w:type="spellStart"/>
      <w:r>
        <w:rPr>
          <w:rFonts w:ascii="MerriweatherRegular" w:hAnsi="MerriweatherRegular"/>
          <w:color w:val="6B6B6B"/>
          <w:sz w:val="23"/>
          <w:szCs w:val="23"/>
          <w:lang w:val="en-US"/>
        </w:rPr>
        <w:t>Erlang</w:t>
      </w:r>
      <w:proofErr w:type="spellEnd"/>
      <w:r>
        <w:rPr>
          <w:rFonts w:ascii="MerriweatherRegular" w:hAnsi="MerriweatherRegular"/>
          <w:color w:val="6B6B6B"/>
          <w:sz w:val="23"/>
          <w:szCs w:val="23"/>
          <w:lang w:val="en-US"/>
        </w:rPr>
        <w:t xml:space="preserve">. By </w:t>
      </w:r>
      <w:proofErr w:type="gramStart"/>
      <w:r>
        <w:rPr>
          <w:rFonts w:ascii="MerriweatherRegular" w:hAnsi="MerriweatherRegular"/>
          <w:color w:val="6B6B6B"/>
          <w:sz w:val="23"/>
          <w:szCs w:val="23"/>
          <w:lang w:val="en-US"/>
        </w:rPr>
        <w:t>default</w:t>
      </w:r>
      <w:proofErr w:type="gramEnd"/>
      <w:r>
        <w:rPr>
          <w:rFonts w:ascii="MerriweatherRegular" w:hAnsi="MerriweatherRegular"/>
          <w:color w:val="6B6B6B"/>
          <w:sz w:val="23"/>
          <w:szCs w:val="23"/>
          <w:lang w:val="en-US"/>
        </w:rPr>
        <w:t xml:space="preserve"> it is administrated with the </w:t>
      </w: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command line interface, via the HTTP API or the </w:t>
      </w:r>
      <w:proofErr w:type="spellStart"/>
      <w:r>
        <w:rPr>
          <w:rFonts w:ascii="MerriweatherRegular" w:hAnsi="MerriweatherRegular"/>
          <w:color w:val="6B6B6B"/>
          <w:sz w:val="23"/>
          <w:szCs w:val="23"/>
          <w:lang w:val="en-US"/>
        </w:rPr>
        <w:t>WebUI</w:t>
      </w:r>
      <w:proofErr w:type="spellEnd"/>
      <w:r>
        <w:rPr>
          <w:rFonts w:ascii="MerriweatherRegular" w:hAnsi="MerriweatherRegular"/>
          <w:color w:val="6B6B6B"/>
          <w:sz w:val="23"/>
          <w:szCs w:val="23"/>
          <w:lang w:val="en-US"/>
        </w:rPr>
        <w:t>.</w:t>
      </w:r>
    </w:p>
    <w:p w14:paraId="3D085A56"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Let’s see it in action.</w:t>
      </w:r>
    </w:p>
    <w:p w14:paraId="047E6BB7" w14:textId="1232A288"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lastRenderedPageBreak/>
        <w:drawing>
          <wp:inline distT="0" distB="0" distL="0" distR="0" wp14:anchorId="1CFE7F7F" wp14:editId="4E82FD0C">
            <wp:extent cx="2857500" cy="1600200"/>
            <wp:effectExtent l="0" t="0" r="0" b="0"/>
            <wp:docPr id="26" name="Picture 26" descr="Slide25">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lide25">
                      <a:hlinkClick r:id="rId68"/>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0F6F020"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The last transport we’ll cover is </w:t>
      </w:r>
      <w:proofErr w:type="spellStart"/>
      <w:r>
        <w:rPr>
          <w:rFonts w:ascii="MerriweatherRegular" w:hAnsi="MerriweatherRegular"/>
          <w:color w:val="6B6B6B"/>
          <w:sz w:val="23"/>
          <w:szCs w:val="23"/>
          <w:lang w:val="en-US"/>
        </w:rPr>
        <w:t>ActiveMQ</w:t>
      </w:r>
      <w:proofErr w:type="spellEnd"/>
      <w:r>
        <w:rPr>
          <w:rFonts w:ascii="MerriweatherRegular" w:hAnsi="MerriweatherRegular"/>
          <w:color w:val="6B6B6B"/>
          <w:sz w:val="23"/>
          <w:szCs w:val="23"/>
          <w:lang w:val="en-US"/>
        </w:rPr>
        <w:t>.</w:t>
      </w:r>
    </w:p>
    <w:p w14:paraId="1C66A849" w14:textId="6223A856"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6A6DEEF2" wp14:editId="10748BCB">
            <wp:extent cx="2857500" cy="1600200"/>
            <wp:effectExtent l="0" t="0" r="0" b="0"/>
            <wp:docPr id="25" name="Picture 25" descr="Slide26">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lide26">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952B5E4"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proofErr w:type="spellStart"/>
      <w:r>
        <w:rPr>
          <w:rFonts w:ascii="MerriweatherRegular" w:hAnsi="MerriweatherRegular"/>
          <w:color w:val="6B6B6B"/>
          <w:sz w:val="23"/>
          <w:szCs w:val="23"/>
          <w:lang w:val="en-US"/>
        </w:rPr>
        <w:t>ActiveMQ</w:t>
      </w:r>
      <w:proofErr w:type="spellEnd"/>
      <w:r>
        <w:rPr>
          <w:rFonts w:ascii="MerriweatherRegular" w:hAnsi="MerriweatherRegular"/>
          <w:color w:val="6B6B6B"/>
          <w:sz w:val="23"/>
          <w:szCs w:val="23"/>
          <w:lang w:val="en-US"/>
        </w:rPr>
        <w:t xml:space="preserve"> is an open source messaging-oriented middleware written in Java. Development </w:t>
      </w:r>
      <w:proofErr w:type="spellStart"/>
      <w:r>
        <w:rPr>
          <w:rFonts w:ascii="MerriweatherRegular" w:hAnsi="MerriweatherRegular"/>
          <w:color w:val="6B6B6B"/>
          <w:sz w:val="23"/>
          <w:szCs w:val="23"/>
          <w:lang w:val="en-US"/>
        </w:rPr>
        <w:t>startet</w:t>
      </w:r>
      <w:proofErr w:type="spellEnd"/>
      <w:r>
        <w:rPr>
          <w:rFonts w:ascii="MerriweatherRegular" w:hAnsi="MerriweatherRegular"/>
          <w:color w:val="6B6B6B"/>
          <w:sz w:val="23"/>
          <w:szCs w:val="23"/>
          <w:lang w:val="en-US"/>
        </w:rPr>
        <w:t xml:space="preserve"> around 2003 by a group of open source developers who built Apache Geronimo. The currently released major number is 5.0.</w:t>
      </w:r>
    </w:p>
    <w:p w14:paraId="6518A1BD" w14:textId="753D1A36"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1674A284" wp14:editId="4F7922E9">
            <wp:extent cx="2857500" cy="1600200"/>
            <wp:effectExtent l="0" t="0" r="0" b="0"/>
            <wp:docPr id="24" name="Picture 24" descr="Slide27">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lide27">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D01B0CD"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As </w:t>
      </w:r>
      <w:proofErr w:type="spellStart"/>
      <w:r>
        <w:rPr>
          <w:rFonts w:ascii="MerriweatherRegular" w:hAnsi="MerriweatherRegular"/>
          <w:color w:val="6B6B6B"/>
          <w:sz w:val="23"/>
          <w:szCs w:val="23"/>
          <w:lang w:val="en-US"/>
        </w:rPr>
        <w:t>ActiveMQ</w:t>
      </w:r>
      <w:proofErr w:type="spellEnd"/>
      <w:r>
        <w:rPr>
          <w:rFonts w:ascii="MerriweatherRegular" w:hAnsi="MerriweatherRegular"/>
          <w:color w:val="6B6B6B"/>
          <w:sz w:val="23"/>
          <w:szCs w:val="23"/>
          <w:lang w:val="en-US"/>
        </w:rPr>
        <w:t xml:space="preserve"> is fully developed in Java it leverages the security capabilities of the underlying JVM platform. Namely it fully integrates with Java SE Security model. It is a broker based transport and the broker is AMQP 1.0 compliant. By </w:t>
      </w:r>
      <w:proofErr w:type="gramStart"/>
      <w:r>
        <w:rPr>
          <w:rFonts w:ascii="MerriweatherRegular" w:hAnsi="MerriweatherRegular"/>
          <w:color w:val="6B6B6B"/>
          <w:sz w:val="23"/>
          <w:szCs w:val="23"/>
          <w:lang w:val="en-US"/>
        </w:rPr>
        <w:t>default</w:t>
      </w:r>
      <w:proofErr w:type="gramEnd"/>
      <w:r>
        <w:rPr>
          <w:rFonts w:ascii="MerriweatherRegular" w:hAnsi="MerriweatherRegular"/>
          <w:color w:val="6B6B6B"/>
          <w:sz w:val="23"/>
          <w:szCs w:val="23"/>
          <w:lang w:val="en-US"/>
        </w:rPr>
        <w:t xml:space="preserve"> messages are saved to the internal database called </w:t>
      </w:r>
      <w:proofErr w:type="spellStart"/>
      <w:r>
        <w:rPr>
          <w:rFonts w:ascii="MerriweatherRegular" w:hAnsi="MerriweatherRegular"/>
          <w:color w:val="6B6B6B"/>
          <w:sz w:val="23"/>
          <w:szCs w:val="23"/>
          <w:lang w:val="en-US"/>
        </w:rPr>
        <w:t>KahaDB</w:t>
      </w:r>
      <w:proofErr w:type="spellEnd"/>
      <w:r>
        <w:rPr>
          <w:rFonts w:ascii="MerriweatherRegular" w:hAnsi="MerriweatherRegular"/>
          <w:color w:val="6B6B6B"/>
          <w:sz w:val="23"/>
          <w:szCs w:val="23"/>
          <w:lang w:val="en-US"/>
        </w:rPr>
        <w:t xml:space="preserve">. In the future the default storage will be </w:t>
      </w:r>
      <w:proofErr w:type="spellStart"/>
      <w:r>
        <w:rPr>
          <w:rFonts w:ascii="MerriweatherRegular" w:hAnsi="MerriweatherRegular"/>
          <w:color w:val="6B6B6B"/>
          <w:sz w:val="23"/>
          <w:szCs w:val="23"/>
          <w:lang w:val="en-US"/>
        </w:rPr>
        <w:t>LevelDB</w:t>
      </w:r>
      <w:proofErr w:type="spellEnd"/>
      <w:r>
        <w:rPr>
          <w:rFonts w:ascii="MerriweatherRegular" w:hAnsi="MerriweatherRegular"/>
          <w:color w:val="6B6B6B"/>
          <w:sz w:val="23"/>
          <w:szCs w:val="23"/>
          <w:lang w:val="en-US"/>
        </w:rPr>
        <w:t>. It supports native transactions. The .NET driver implementation claimed to support distributed transactions which doesn’t hold true as we found out!</w:t>
      </w:r>
    </w:p>
    <w:p w14:paraId="44E8A89A" w14:textId="7CEA97B2"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lastRenderedPageBreak/>
        <w:drawing>
          <wp:inline distT="0" distB="0" distL="0" distR="0" wp14:anchorId="138B6B50" wp14:editId="603F714E">
            <wp:extent cx="2857500" cy="1600200"/>
            <wp:effectExtent l="0" t="0" r="0" b="0"/>
            <wp:docPr id="23" name="Picture 23" descr="Slide28">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lide28">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C98E6CD"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Because it is based upon Java it is truly cross platform. It is also fully JMS 1.1 specification compliant which allows to integrate </w:t>
      </w:r>
      <w:proofErr w:type="spellStart"/>
      <w:r>
        <w:rPr>
          <w:rFonts w:ascii="MerriweatherRegular" w:hAnsi="MerriweatherRegular"/>
          <w:color w:val="6B6B6B"/>
          <w:sz w:val="23"/>
          <w:szCs w:val="23"/>
          <w:lang w:val="en-US"/>
        </w:rPr>
        <w:t>ActiveMQ</w:t>
      </w:r>
      <w:proofErr w:type="spellEnd"/>
      <w:r>
        <w:rPr>
          <w:rFonts w:ascii="MerriweatherRegular" w:hAnsi="MerriweatherRegular"/>
          <w:color w:val="6B6B6B"/>
          <w:sz w:val="23"/>
          <w:szCs w:val="23"/>
          <w:lang w:val="en-US"/>
        </w:rPr>
        <w:t xml:space="preserve"> into every application server in the wild. It is reasonably fast for most applications. It can be “clustered” by buildup a Network of Brokers. It can be management with a </w:t>
      </w:r>
      <w:proofErr w:type="spellStart"/>
      <w:r>
        <w:rPr>
          <w:rFonts w:ascii="MerriweatherRegular" w:hAnsi="MerriweatherRegular"/>
          <w:color w:val="6B6B6B"/>
          <w:sz w:val="23"/>
          <w:szCs w:val="23"/>
          <w:lang w:val="en-US"/>
        </w:rPr>
        <w:t>WebUI</w:t>
      </w:r>
      <w:proofErr w:type="spellEnd"/>
      <w:r>
        <w:rPr>
          <w:rFonts w:ascii="MerriweatherRegular" w:hAnsi="MerriweatherRegular"/>
          <w:color w:val="6B6B6B"/>
          <w:sz w:val="23"/>
          <w:szCs w:val="23"/>
          <w:lang w:val="en-US"/>
        </w:rPr>
        <w:t xml:space="preserve"> or the provided HTTP API.</w:t>
      </w:r>
    </w:p>
    <w:p w14:paraId="00DB0B90"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Let’s see it in action.</w:t>
      </w:r>
    </w:p>
    <w:p w14:paraId="6E57328E" w14:textId="0738C83C"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66A088DE" wp14:editId="1B9A3D92">
            <wp:extent cx="2857500" cy="1600200"/>
            <wp:effectExtent l="0" t="0" r="0" b="0"/>
            <wp:docPr id="22" name="Picture 22" descr="Slide29">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lide29">
                      <a:hlinkClick r:id="rId75"/>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23B67FA"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Before we wrap up I want to briefly mention that the </w:t>
      </w: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t xml:space="preserve"> ecosystem contains even more transports.</w:t>
      </w:r>
    </w:p>
    <w:p w14:paraId="5C10A089" w14:textId="68371681"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37AF9E51" wp14:editId="37F90B66">
            <wp:extent cx="2857500" cy="1600200"/>
            <wp:effectExtent l="0" t="0" r="0" b="0"/>
            <wp:docPr id="21" name="Picture 21" descr="Slide30">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lide30">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04EB82E3"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Queues and messages are stored inside </w:t>
      </w:r>
      <w:proofErr w:type="spellStart"/>
      <w:r>
        <w:rPr>
          <w:rFonts w:ascii="MerriweatherRegular" w:hAnsi="MerriweatherRegular"/>
          <w:color w:val="6B6B6B"/>
          <w:sz w:val="23"/>
          <w:szCs w:val="23"/>
          <w:lang w:val="en-US"/>
        </w:rPr>
        <w:t>SqlServer</w:t>
      </w:r>
      <w:proofErr w:type="spellEnd"/>
      <w:r>
        <w:rPr>
          <w:rFonts w:ascii="MerriweatherRegular" w:hAnsi="MerriweatherRegular"/>
          <w:color w:val="6B6B6B"/>
          <w:sz w:val="23"/>
          <w:szCs w:val="23"/>
          <w:lang w:val="en-US"/>
        </w:rPr>
        <w:t xml:space="preserve">. The cool thing is that you can use the same </w:t>
      </w:r>
      <w:proofErr w:type="spellStart"/>
      <w:r>
        <w:rPr>
          <w:rFonts w:ascii="MerriweatherRegular" w:hAnsi="MerriweatherRegular"/>
          <w:color w:val="6B6B6B"/>
          <w:sz w:val="23"/>
          <w:szCs w:val="23"/>
          <w:lang w:val="en-US"/>
        </w:rPr>
        <w:t>Sql</w:t>
      </w:r>
      <w:proofErr w:type="spellEnd"/>
      <w:r>
        <w:rPr>
          <w:rFonts w:ascii="MerriweatherRegular" w:hAnsi="MerriweatherRegular"/>
          <w:color w:val="6B6B6B"/>
          <w:sz w:val="23"/>
          <w:szCs w:val="23"/>
          <w:lang w:val="en-US"/>
        </w:rPr>
        <w:t xml:space="preserve"> Server transactions for the business data and the messages. No need for two-phase commit protocol as long as you go with one database. But the transport also supports multiple databases. This then requires DTC.</w:t>
      </w:r>
    </w:p>
    <w:p w14:paraId="5A08ED25" w14:textId="7C3C0566"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lastRenderedPageBreak/>
        <w:drawing>
          <wp:inline distT="0" distB="0" distL="0" distR="0" wp14:anchorId="675951F4" wp14:editId="1C5B78F5">
            <wp:extent cx="2857500" cy="1600200"/>
            <wp:effectExtent l="0" t="0" r="0" b="0"/>
            <wp:docPr id="20" name="Picture 20" descr="Slide31">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lide31">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37E8480"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This allows hosting </w:t>
      </w: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t xml:space="preserve"> based solutions in the Azure cloud. The interop and reach for this transport is massive because Azure operates on global scale.</w:t>
      </w:r>
    </w:p>
    <w:p w14:paraId="47ADF718" w14:textId="31F21AF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noProof/>
          <w:color w:val="648FB0"/>
          <w:sz w:val="23"/>
          <w:szCs w:val="23"/>
        </w:rPr>
        <w:drawing>
          <wp:inline distT="0" distB="0" distL="0" distR="0" wp14:anchorId="68A9F73F" wp14:editId="6090E6C6">
            <wp:extent cx="2857500" cy="1600200"/>
            <wp:effectExtent l="0" t="0" r="0" b="0"/>
            <wp:docPr id="19" name="Picture 19" descr="Slide32">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lide32">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7ED3054" w14:textId="77777777" w:rsidR="00AA6327" w:rsidRDefault="00AA6327" w:rsidP="00AA6327">
      <w:pPr>
        <w:pStyle w:val="NormalWeb"/>
        <w:shd w:val="clear" w:color="auto" w:fill="FFFFFF"/>
        <w:spacing w:line="405" w:lineRule="atLeast"/>
        <w:rPr>
          <w:rFonts w:ascii="MerriweatherRegular" w:hAnsi="MerriweatherRegular"/>
          <w:color w:val="6B6B6B"/>
          <w:sz w:val="23"/>
          <w:szCs w:val="23"/>
          <w:lang w:val="en-US"/>
        </w:rPr>
      </w:pPr>
      <w:r>
        <w:rPr>
          <w:rFonts w:ascii="MerriweatherRegular" w:hAnsi="MerriweatherRegular"/>
          <w:color w:val="6B6B6B"/>
          <w:sz w:val="23"/>
          <w:szCs w:val="23"/>
          <w:lang w:val="en-US"/>
        </w:rPr>
        <w:t xml:space="preserve">All the graphics in this presentation are hand drawn by myself and heavily influenced by the </w:t>
      </w:r>
      <w:proofErr w:type="spellStart"/>
      <w:r>
        <w:rPr>
          <w:rFonts w:ascii="MerriweatherRegular" w:hAnsi="MerriweatherRegular"/>
          <w:color w:val="6B6B6B"/>
          <w:sz w:val="23"/>
          <w:szCs w:val="23"/>
          <w:lang w:val="en-US"/>
        </w:rPr>
        <w:t>Bikablo</w:t>
      </w:r>
      <w:proofErr w:type="spellEnd"/>
      <w:r>
        <w:rPr>
          <w:rFonts w:ascii="MerriweatherRegular" w:hAnsi="MerriweatherRegular"/>
          <w:color w:val="6B6B6B"/>
          <w:sz w:val="23"/>
          <w:szCs w:val="23"/>
          <w:lang w:val="en-US"/>
        </w:rPr>
        <w:t>® technique. I also thank the awesome folks from Particular Software which are always here for help and support, and this around the clock!</w:t>
      </w:r>
    </w:p>
    <w:p w14:paraId="6163F3D6" w14:textId="77777777" w:rsidR="00AA6327" w:rsidRDefault="00AA6327" w:rsidP="00AA6327">
      <w:pPr>
        <w:pStyle w:val="Heading2"/>
        <w:shd w:val="clear" w:color="auto" w:fill="FFFFFF"/>
        <w:rPr>
          <w:rFonts w:ascii="junctionregularRegular" w:hAnsi="junctionregularRegular"/>
          <w:color w:val="648FB0"/>
          <w:sz w:val="42"/>
          <w:szCs w:val="42"/>
          <w:lang w:val="en-US"/>
        </w:rPr>
      </w:pPr>
      <w:r>
        <w:rPr>
          <w:lang w:val="en-US"/>
        </w:rPr>
        <w:t>References</w:t>
      </w:r>
    </w:p>
    <w:p w14:paraId="528E332E" w14:textId="77777777" w:rsidR="00AA6327" w:rsidRDefault="00AA6327" w:rsidP="00AA6327">
      <w:pPr>
        <w:numPr>
          <w:ilvl w:val="0"/>
          <w:numId w:val="3"/>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br/>
      </w:r>
      <w:hyperlink r:id="rId82" w:history="1">
        <w:r>
          <w:rPr>
            <w:rStyle w:val="Hyperlink"/>
            <w:rFonts w:ascii="MerriweatherRegular" w:hAnsi="MerriweatherRegular"/>
            <w:sz w:val="23"/>
            <w:szCs w:val="23"/>
            <w:lang w:val="en-US"/>
          </w:rPr>
          <w:t>http://www.rabbitmq.com/</w:t>
        </w:r>
      </w:hyperlink>
    </w:p>
    <w:p w14:paraId="344E4EC4" w14:textId="77777777" w:rsidR="00AA6327" w:rsidRDefault="00AA6327" w:rsidP="00AA6327">
      <w:pPr>
        <w:numPr>
          <w:ilvl w:val="0"/>
          <w:numId w:val="3"/>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proofErr w:type="spellStart"/>
      <w:r>
        <w:rPr>
          <w:rFonts w:ascii="MerriweatherRegular" w:hAnsi="MerriweatherRegular"/>
          <w:color w:val="6B6B6B"/>
          <w:sz w:val="23"/>
          <w:szCs w:val="23"/>
          <w:lang w:val="en-US"/>
        </w:rPr>
        <w:t>RabbitMQ</w:t>
      </w:r>
      <w:proofErr w:type="spellEnd"/>
      <w:r>
        <w:rPr>
          <w:rFonts w:ascii="MerriweatherRegular" w:hAnsi="MerriweatherRegular"/>
          <w:color w:val="6B6B6B"/>
          <w:sz w:val="23"/>
          <w:szCs w:val="23"/>
          <w:lang w:val="en-US"/>
        </w:rPr>
        <w:t xml:space="preserve"> in Action – Distributed messaging for everyone by Alvaro </w:t>
      </w:r>
      <w:proofErr w:type="spellStart"/>
      <w:r>
        <w:rPr>
          <w:rFonts w:ascii="MerriweatherRegular" w:hAnsi="MerriweatherRegular"/>
          <w:color w:val="6B6B6B"/>
          <w:sz w:val="23"/>
          <w:szCs w:val="23"/>
          <w:lang w:val="en-US"/>
        </w:rPr>
        <w:t>Videa</w:t>
      </w:r>
      <w:proofErr w:type="spellEnd"/>
      <w:r>
        <w:rPr>
          <w:rFonts w:ascii="MerriweatherRegular" w:hAnsi="MerriweatherRegular"/>
          <w:color w:val="6B6B6B"/>
          <w:sz w:val="23"/>
          <w:szCs w:val="23"/>
          <w:lang w:val="en-US"/>
        </w:rPr>
        <w:t xml:space="preserve"> and Jason J.W. Williams, Manning</w:t>
      </w:r>
      <w:r>
        <w:rPr>
          <w:rFonts w:ascii="MerriweatherRegular" w:hAnsi="MerriweatherRegular"/>
          <w:color w:val="6B6B6B"/>
          <w:sz w:val="23"/>
          <w:szCs w:val="23"/>
          <w:lang w:val="en-US"/>
        </w:rPr>
        <w:br/>
      </w:r>
      <w:hyperlink r:id="rId83" w:history="1">
        <w:r>
          <w:rPr>
            <w:rStyle w:val="Hyperlink"/>
            <w:rFonts w:ascii="MerriweatherRegular" w:hAnsi="MerriweatherRegular"/>
            <w:sz w:val="23"/>
            <w:szCs w:val="23"/>
            <w:lang w:val="en-US"/>
          </w:rPr>
          <w:t>http://manning.com/videla/</w:t>
        </w:r>
      </w:hyperlink>
    </w:p>
    <w:p w14:paraId="3B3093FD" w14:textId="77777777" w:rsidR="00AA6327" w:rsidRDefault="00AA6327" w:rsidP="00AA6327">
      <w:pPr>
        <w:numPr>
          <w:ilvl w:val="0"/>
          <w:numId w:val="3"/>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proofErr w:type="spellStart"/>
      <w:r>
        <w:rPr>
          <w:rFonts w:ascii="MerriweatherRegular" w:hAnsi="MerriweatherRegular"/>
          <w:color w:val="6B6B6B"/>
          <w:sz w:val="23"/>
          <w:szCs w:val="23"/>
          <w:lang w:val="en-US"/>
        </w:rPr>
        <w:t>ActiveMQ</w:t>
      </w:r>
      <w:proofErr w:type="spellEnd"/>
      <w:r>
        <w:rPr>
          <w:rFonts w:ascii="MerriweatherRegular" w:hAnsi="MerriweatherRegular"/>
          <w:color w:val="6B6B6B"/>
          <w:sz w:val="23"/>
          <w:szCs w:val="23"/>
          <w:lang w:val="en-US"/>
        </w:rPr>
        <w:br/>
      </w:r>
      <w:hyperlink r:id="rId84" w:history="1">
        <w:r>
          <w:rPr>
            <w:rStyle w:val="Hyperlink"/>
            <w:rFonts w:ascii="MerriweatherRegular" w:hAnsi="MerriweatherRegular"/>
            <w:sz w:val="23"/>
            <w:szCs w:val="23"/>
            <w:lang w:val="en-US"/>
          </w:rPr>
          <w:t>http://activemq.apache.org/</w:t>
        </w:r>
      </w:hyperlink>
    </w:p>
    <w:p w14:paraId="51AA2222" w14:textId="77777777" w:rsidR="00AA6327" w:rsidRDefault="00AA6327" w:rsidP="00AA6327">
      <w:pPr>
        <w:numPr>
          <w:ilvl w:val="0"/>
          <w:numId w:val="3"/>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proofErr w:type="spellStart"/>
      <w:r>
        <w:rPr>
          <w:rFonts w:ascii="MerriweatherRegular" w:hAnsi="MerriweatherRegular"/>
          <w:color w:val="6B6B6B"/>
          <w:sz w:val="23"/>
          <w:szCs w:val="23"/>
          <w:lang w:val="en-US"/>
        </w:rPr>
        <w:t>ActiveMQ</w:t>
      </w:r>
      <w:proofErr w:type="spellEnd"/>
      <w:r>
        <w:rPr>
          <w:rFonts w:ascii="MerriweatherRegular" w:hAnsi="MerriweatherRegular"/>
          <w:color w:val="6B6B6B"/>
          <w:sz w:val="23"/>
          <w:szCs w:val="23"/>
          <w:lang w:val="en-US"/>
        </w:rPr>
        <w:t xml:space="preserve"> in Action by Bruce Snyder, </w:t>
      </w:r>
      <w:proofErr w:type="spellStart"/>
      <w:r>
        <w:rPr>
          <w:rFonts w:ascii="MerriweatherRegular" w:hAnsi="MerriweatherRegular"/>
          <w:color w:val="6B6B6B"/>
          <w:sz w:val="23"/>
          <w:szCs w:val="23"/>
          <w:lang w:val="en-US"/>
        </w:rPr>
        <w:t>Dejan</w:t>
      </w:r>
      <w:proofErr w:type="spellEnd"/>
      <w:r>
        <w:rPr>
          <w:rFonts w:ascii="MerriweatherRegular" w:hAnsi="MerriweatherRegular"/>
          <w:color w:val="6B6B6B"/>
          <w:sz w:val="23"/>
          <w:szCs w:val="23"/>
          <w:lang w:val="en-US"/>
        </w:rPr>
        <w:t xml:space="preserve"> </w:t>
      </w:r>
      <w:proofErr w:type="spellStart"/>
      <w:r>
        <w:rPr>
          <w:rFonts w:ascii="MerriweatherRegular" w:hAnsi="MerriweatherRegular"/>
          <w:color w:val="6B6B6B"/>
          <w:sz w:val="23"/>
          <w:szCs w:val="23"/>
          <w:lang w:val="en-US"/>
        </w:rPr>
        <w:t>Bosanac</w:t>
      </w:r>
      <w:proofErr w:type="spellEnd"/>
      <w:r>
        <w:rPr>
          <w:rFonts w:ascii="MerriweatherRegular" w:hAnsi="MerriweatherRegular"/>
          <w:color w:val="6B6B6B"/>
          <w:sz w:val="23"/>
          <w:szCs w:val="23"/>
          <w:lang w:val="en-US"/>
        </w:rPr>
        <w:t xml:space="preserve"> and Rob Davies, Manning</w:t>
      </w:r>
      <w:r>
        <w:rPr>
          <w:rFonts w:ascii="MerriweatherRegular" w:hAnsi="MerriweatherRegular"/>
          <w:color w:val="6B6B6B"/>
          <w:sz w:val="23"/>
          <w:szCs w:val="23"/>
          <w:lang w:val="en-US"/>
        </w:rPr>
        <w:br/>
      </w:r>
      <w:hyperlink r:id="rId85" w:history="1">
        <w:r>
          <w:rPr>
            <w:rStyle w:val="Hyperlink"/>
            <w:rFonts w:ascii="MerriweatherRegular" w:hAnsi="MerriweatherRegular"/>
            <w:sz w:val="23"/>
            <w:szCs w:val="23"/>
            <w:lang w:val="en-US"/>
          </w:rPr>
          <w:t>http://manning.com/snyder/</w:t>
        </w:r>
      </w:hyperlink>
    </w:p>
    <w:p w14:paraId="06EC484C" w14:textId="77777777" w:rsidR="00AA6327" w:rsidRDefault="00AA6327" w:rsidP="00AA6327">
      <w:pPr>
        <w:numPr>
          <w:ilvl w:val="0"/>
          <w:numId w:val="3"/>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Advanced Message Queuing Protocol</w:t>
      </w:r>
      <w:r>
        <w:rPr>
          <w:rFonts w:ascii="MerriweatherRegular" w:hAnsi="MerriweatherRegular"/>
          <w:color w:val="6B6B6B"/>
          <w:sz w:val="23"/>
          <w:szCs w:val="23"/>
          <w:lang w:val="en-US"/>
        </w:rPr>
        <w:br/>
      </w:r>
      <w:hyperlink r:id="rId86" w:history="1">
        <w:r>
          <w:rPr>
            <w:rStyle w:val="Hyperlink"/>
            <w:rFonts w:ascii="MerriweatherRegular" w:hAnsi="MerriweatherRegular"/>
            <w:sz w:val="23"/>
            <w:szCs w:val="23"/>
            <w:lang w:val="en-US"/>
          </w:rPr>
          <w:t>http://www.amqp.org/</w:t>
        </w:r>
      </w:hyperlink>
    </w:p>
    <w:p w14:paraId="319E4C33" w14:textId="77777777" w:rsidR="00AA6327" w:rsidRDefault="00AA6327" w:rsidP="00AA6327">
      <w:pPr>
        <w:numPr>
          <w:ilvl w:val="0"/>
          <w:numId w:val="3"/>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lastRenderedPageBreak/>
        <w:t>Building an MSMQ cluster</w:t>
      </w:r>
      <w:r>
        <w:rPr>
          <w:rFonts w:ascii="MerriweatherRegular" w:hAnsi="MerriweatherRegular"/>
          <w:color w:val="6B6B6B"/>
          <w:sz w:val="23"/>
          <w:szCs w:val="23"/>
          <w:lang w:val="en-US"/>
        </w:rPr>
        <w:br/>
      </w:r>
      <w:hyperlink r:id="rId87" w:history="1">
        <w:r>
          <w:rPr>
            <w:rStyle w:val="Hyperlink"/>
            <w:rFonts w:ascii="MerriweatherRegular" w:hAnsi="MerriweatherRegular"/>
            <w:sz w:val="23"/>
            <w:szCs w:val="23"/>
            <w:lang w:val="en-US"/>
          </w:rPr>
          <w:t>http://blogs.msdn.com/b/mismail/archive/2007/04/18/building-an-msmq-cluster.aspx</w:t>
        </w:r>
      </w:hyperlink>
      <w:r>
        <w:rPr>
          <w:rFonts w:ascii="MerriweatherRegular" w:hAnsi="MerriweatherRegular"/>
          <w:color w:val="6B6B6B"/>
          <w:sz w:val="23"/>
          <w:szCs w:val="23"/>
          <w:lang w:val="en-US"/>
        </w:rPr>
        <w:br/>
        <w:t>How to Cluster Message Queuing</w:t>
      </w:r>
      <w:r>
        <w:rPr>
          <w:rFonts w:ascii="MerriweatherRegular" w:hAnsi="MerriweatherRegular"/>
          <w:color w:val="6B6B6B"/>
          <w:sz w:val="23"/>
          <w:szCs w:val="23"/>
          <w:lang w:val="en-US"/>
        </w:rPr>
        <w:br/>
      </w:r>
      <w:hyperlink r:id="rId88" w:history="1">
        <w:r>
          <w:rPr>
            <w:rStyle w:val="Hyperlink"/>
            <w:rFonts w:ascii="MerriweatherRegular" w:hAnsi="MerriweatherRegular"/>
            <w:sz w:val="23"/>
            <w:szCs w:val="23"/>
            <w:lang w:val="en-US"/>
          </w:rPr>
          <w:t>http://msdn.microsoft.com/en-us/library/dd897482(v=bts.10).aspx</w:t>
        </w:r>
      </w:hyperlink>
    </w:p>
    <w:p w14:paraId="20DE0A09" w14:textId="77777777" w:rsidR="00AA6327" w:rsidRDefault="00AA6327" w:rsidP="00AA6327">
      <w:pPr>
        <w:numPr>
          <w:ilvl w:val="0"/>
          <w:numId w:val="3"/>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Message Queuing</w:t>
      </w:r>
      <w:r>
        <w:rPr>
          <w:rFonts w:ascii="MerriweatherRegular" w:hAnsi="MerriweatherRegular"/>
          <w:color w:val="6B6B6B"/>
          <w:sz w:val="23"/>
          <w:szCs w:val="23"/>
          <w:lang w:val="en-US"/>
        </w:rPr>
        <w:br/>
      </w:r>
      <w:hyperlink r:id="rId89" w:history="1">
        <w:r>
          <w:rPr>
            <w:rStyle w:val="Hyperlink"/>
            <w:rFonts w:ascii="MerriweatherRegular" w:hAnsi="MerriweatherRegular"/>
            <w:sz w:val="23"/>
            <w:szCs w:val="23"/>
            <w:lang w:val="en-US"/>
          </w:rPr>
          <w:t>http://technet.microsoft.com/en-us/library/cc732184.aspx</w:t>
        </w:r>
      </w:hyperlink>
    </w:p>
    <w:p w14:paraId="0133B604" w14:textId="77777777" w:rsidR="00AA6327" w:rsidRDefault="00AA6327" w:rsidP="00AA6327">
      <w:pPr>
        <w:numPr>
          <w:ilvl w:val="0"/>
          <w:numId w:val="3"/>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proofErr w:type="spellStart"/>
      <w:r>
        <w:rPr>
          <w:rFonts w:ascii="MerriweatherRegular" w:hAnsi="MerriweatherRegular"/>
          <w:color w:val="6B6B6B"/>
          <w:sz w:val="23"/>
          <w:szCs w:val="23"/>
          <w:lang w:val="en-US"/>
        </w:rPr>
        <w:t>NServiceBus</w:t>
      </w:r>
      <w:proofErr w:type="spellEnd"/>
      <w:r>
        <w:rPr>
          <w:rFonts w:ascii="MerriweatherRegular" w:hAnsi="MerriweatherRegular"/>
          <w:color w:val="6B6B6B"/>
          <w:sz w:val="23"/>
          <w:szCs w:val="23"/>
          <w:lang w:val="en-US"/>
        </w:rPr>
        <w:br/>
      </w:r>
      <w:hyperlink r:id="rId90" w:history="1">
        <w:r>
          <w:rPr>
            <w:rStyle w:val="Hyperlink"/>
            <w:rFonts w:ascii="MerriweatherRegular" w:hAnsi="MerriweatherRegular"/>
            <w:sz w:val="23"/>
            <w:szCs w:val="23"/>
            <w:lang w:val="en-US"/>
          </w:rPr>
          <w:t>http://www.particular.net</w:t>
        </w:r>
      </w:hyperlink>
    </w:p>
    <w:p w14:paraId="37DA7A84" w14:textId="77777777" w:rsidR="00AA6327" w:rsidRDefault="00AA6327" w:rsidP="00AA6327">
      <w:pPr>
        <w:numPr>
          <w:ilvl w:val="0"/>
          <w:numId w:val="3"/>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r>
        <w:rPr>
          <w:rFonts w:ascii="MerriweatherRegular" w:hAnsi="MerriweatherRegular"/>
          <w:color w:val="6B6B6B"/>
          <w:sz w:val="23"/>
          <w:szCs w:val="23"/>
          <w:lang w:val="en-US"/>
        </w:rPr>
        <w:t>R.I.P.D</w:t>
      </w:r>
      <w:r>
        <w:rPr>
          <w:rFonts w:ascii="MerriweatherRegular" w:hAnsi="MerriweatherRegular"/>
          <w:color w:val="6B6B6B"/>
          <w:sz w:val="23"/>
          <w:szCs w:val="23"/>
          <w:lang w:val="en-US"/>
        </w:rPr>
        <w:br/>
      </w:r>
      <w:hyperlink r:id="rId91" w:history="1">
        <w:r>
          <w:rPr>
            <w:rStyle w:val="Hyperlink"/>
            <w:rFonts w:ascii="MerriweatherRegular" w:hAnsi="MerriweatherRegular"/>
            <w:sz w:val="23"/>
            <w:szCs w:val="23"/>
            <w:lang w:val="en-US"/>
          </w:rPr>
          <w:t>http://en.wikipedia.org/wiki/R.I.P.D</w:t>
        </w:r>
      </w:hyperlink>
      <w:r>
        <w:rPr>
          <w:rFonts w:ascii="MerriweatherRegular" w:hAnsi="MerriweatherRegular"/>
          <w:color w:val="6B6B6B"/>
          <w:sz w:val="23"/>
          <w:szCs w:val="23"/>
          <w:lang w:val="en-US"/>
        </w:rPr>
        <w:t>.</w:t>
      </w:r>
    </w:p>
    <w:p w14:paraId="539AE33C" w14:textId="77777777" w:rsidR="00AA6327" w:rsidRDefault="00AA6327" w:rsidP="00AA6327">
      <w:pPr>
        <w:numPr>
          <w:ilvl w:val="0"/>
          <w:numId w:val="3"/>
        </w:numPr>
        <w:shd w:val="clear" w:color="auto" w:fill="FFFFFF"/>
        <w:spacing w:before="100" w:beforeAutospacing="1" w:after="100" w:afterAutospacing="1" w:line="405" w:lineRule="atLeast"/>
        <w:ind w:left="0"/>
        <w:rPr>
          <w:rFonts w:ascii="MerriweatherRegular" w:hAnsi="MerriweatherRegular"/>
          <w:color w:val="6B6B6B"/>
          <w:sz w:val="23"/>
          <w:szCs w:val="23"/>
          <w:lang w:val="en-US"/>
        </w:rPr>
      </w:pPr>
      <w:proofErr w:type="spellStart"/>
      <w:r>
        <w:rPr>
          <w:rFonts w:ascii="MerriweatherRegular" w:hAnsi="MerriweatherRegular"/>
          <w:color w:val="6B6B6B"/>
          <w:sz w:val="23"/>
          <w:szCs w:val="23"/>
          <w:lang w:val="en-US"/>
        </w:rPr>
        <w:t>Transport.Transport</w:t>
      </w:r>
      <w:proofErr w:type="spellEnd"/>
      <w:r>
        <w:rPr>
          <w:rFonts w:ascii="MerriweatherRegular" w:hAnsi="MerriweatherRegular"/>
          <w:color w:val="6B6B6B"/>
          <w:sz w:val="23"/>
          <w:szCs w:val="23"/>
          <w:lang w:val="en-US"/>
        </w:rPr>
        <w:t xml:space="preserve"> Demo</w:t>
      </w:r>
      <w:r>
        <w:rPr>
          <w:rFonts w:ascii="MerriweatherRegular" w:hAnsi="MerriweatherRegular"/>
          <w:color w:val="6B6B6B"/>
          <w:sz w:val="23"/>
          <w:szCs w:val="23"/>
          <w:lang w:val="en-US"/>
        </w:rPr>
        <w:br/>
      </w:r>
      <w:bookmarkStart w:id="0" w:name="_GoBack"/>
      <w:bookmarkEnd w:id="0"/>
      <w:r>
        <w:rPr>
          <w:rFonts w:ascii="MerriweatherRegular" w:hAnsi="MerriweatherRegular"/>
          <w:color w:val="6B6B6B"/>
          <w:sz w:val="23"/>
          <w:szCs w:val="23"/>
          <w:lang w:val="en-US"/>
        </w:rPr>
        <w:fldChar w:fldCharType="begin"/>
      </w:r>
      <w:r>
        <w:rPr>
          <w:rFonts w:ascii="MerriweatherRegular" w:hAnsi="MerriweatherRegular"/>
          <w:color w:val="6B6B6B"/>
          <w:sz w:val="23"/>
          <w:szCs w:val="23"/>
          <w:lang w:val="en-US"/>
        </w:rPr>
        <w:instrText xml:space="preserve"> HYPERLINK "http://github.com/danielmarbach/Transport.Transport" </w:instrText>
      </w:r>
      <w:r>
        <w:rPr>
          <w:rFonts w:ascii="MerriweatherRegular" w:hAnsi="MerriweatherRegular"/>
          <w:color w:val="6B6B6B"/>
          <w:sz w:val="23"/>
          <w:szCs w:val="23"/>
          <w:lang w:val="en-US"/>
        </w:rPr>
        <w:fldChar w:fldCharType="separate"/>
      </w:r>
      <w:r>
        <w:rPr>
          <w:rStyle w:val="Hyperlink"/>
          <w:rFonts w:ascii="MerriweatherRegular" w:hAnsi="MerriweatherRegular"/>
          <w:sz w:val="23"/>
          <w:szCs w:val="23"/>
          <w:lang w:val="en-US"/>
        </w:rPr>
        <w:t>http://github.com/danielmarbach/Transport.Transport</w:t>
      </w:r>
      <w:r>
        <w:rPr>
          <w:rFonts w:ascii="MerriweatherRegular" w:hAnsi="MerriweatherRegular"/>
          <w:color w:val="6B6B6B"/>
          <w:sz w:val="23"/>
          <w:szCs w:val="23"/>
          <w:lang w:val="en-US"/>
        </w:rPr>
        <w:fldChar w:fldCharType="end"/>
      </w:r>
    </w:p>
    <w:p w14:paraId="6253A3B1" w14:textId="77777777" w:rsidR="00C90DD9" w:rsidRDefault="00C90DD9" w:rsidP="00C90DD9">
      <w:pPr>
        <w:pStyle w:val="NormalWeb"/>
        <w:shd w:val="clear" w:color="auto" w:fill="FFFFFF"/>
        <w:rPr>
          <w:rFonts w:cs="Helvetica"/>
          <w:color w:val="4A4A4A"/>
          <w:lang w:val="en"/>
        </w:rPr>
      </w:pPr>
    </w:p>
    <w:p w14:paraId="659F9B62" w14:textId="77777777" w:rsidR="00C90DD9" w:rsidRDefault="00C90DD9" w:rsidP="00C90DD9">
      <w:pPr>
        <w:pStyle w:val="NormalWeb"/>
        <w:shd w:val="clear" w:color="auto" w:fill="FFFFFF"/>
        <w:rPr>
          <w:rFonts w:cs="Helvetica"/>
          <w:color w:val="4A4A4A"/>
          <w:lang w:val="en"/>
        </w:rPr>
      </w:pPr>
      <w:r>
        <w:rPr>
          <w:rFonts w:cs="Helvetica"/>
          <w:noProof/>
          <w:color w:val="4A4A4A"/>
        </w:rPr>
        <w:drawing>
          <wp:inline distT="0" distB="0" distL="0" distR="0" wp14:anchorId="21AC5314" wp14:editId="377E1921">
            <wp:extent cx="5934075" cy="1978025"/>
            <wp:effectExtent l="0" t="0" r="9525" b="3175"/>
            <wp:docPr id="9" name="Picture 9" descr="Hello world example ro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llo world example routi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4075" cy="1978025"/>
                    </a:xfrm>
                    <a:prstGeom prst="rect">
                      <a:avLst/>
                    </a:prstGeom>
                    <a:noFill/>
                    <a:ln>
                      <a:noFill/>
                    </a:ln>
                  </pic:spPr>
                </pic:pic>
              </a:graphicData>
            </a:graphic>
          </wp:inline>
        </w:drawing>
      </w:r>
    </w:p>
    <w:p w14:paraId="3718F285" w14:textId="77777777" w:rsidR="00C90DD9" w:rsidRDefault="00C90DD9" w:rsidP="00C90DD9">
      <w:pPr>
        <w:pStyle w:val="Heading2"/>
        <w:shd w:val="clear" w:color="auto" w:fill="FFFFFF"/>
        <w:rPr>
          <w:lang w:val="en"/>
        </w:rPr>
      </w:pPr>
      <w:r>
        <w:rPr>
          <w:lang w:val="en"/>
        </w:rPr>
        <w:t>Glossary</w:t>
      </w:r>
    </w:p>
    <w:tbl>
      <w:tblPr>
        <w:tblW w:w="0" w:type="auto"/>
        <w:tblBorders>
          <w:top w:val="single" w:sz="2" w:space="0" w:color="E9E9E9"/>
          <w:left w:val="single" w:sz="2" w:space="0" w:color="E9E9E9"/>
          <w:bottom w:val="single" w:sz="2" w:space="0" w:color="E9E9E9"/>
          <w:right w:val="single" w:sz="2" w:space="0" w:color="E9E9E9"/>
        </w:tblBorders>
        <w:tblCellMar>
          <w:top w:w="15" w:type="dxa"/>
          <w:left w:w="15" w:type="dxa"/>
          <w:bottom w:w="15" w:type="dxa"/>
          <w:right w:w="15" w:type="dxa"/>
        </w:tblCellMar>
        <w:tblLook w:val="04A0" w:firstRow="1" w:lastRow="0" w:firstColumn="1" w:lastColumn="0" w:noHBand="0" w:noVBand="1"/>
      </w:tblPr>
      <w:tblGrid>
        <w:gridCol w:w="2121"/>
        <w:gridCol w:w="2549"/>
        <w:gridCol w:w="4350"/>
      </w:tblGrid>
      <w:tr w:rsidR="00C90DD9" w14:paraId="74932D62" w14:textId="77777777" w:rsidTr="00C90DD9">
        <w:trPr>
          <w:tblHeader/>
        </w:trPr>
        <w:tc>
          <w:tcPr>
            <w:tcW w:w="0" w:type="auto"/>
            <w:tcMar>
              <w:top w:w="120" w:type="dxa"/>
              <w:left w:w="150" w:type="dxa"/>
              <w:bottom w:w="150" w:type="dxa"/>
              <w:right w:w="150" w:type="dxa"/>
            </w:tcMar>
            <w:vAlign w:val="center"/>
            <w:hideMark/>
          </w:tcPr>
          <w:p w14:paraId="531C972E" w14:textId="77777777" w:rsidR="00C90DD9" w:rsidRDefault="00C90DD9">
            <w:pPr>
              <w:spacing w:line="270" w:lineRule="atLeast"/>
              <w:rPr>
                <w:rFonts w:ascii="Helvetica" w:hAnsi="Helvetica" w:cs="Helvetica"/>
                <w:b/>
                <w:bCs/>
                <w:color w:val="262626"/>
              </w:rPr>
            </w:pPr>
            <w:r>
              <w:rPr>
                <w:rFonts w:ascii="Helvetica" w:hAnsi="Helvetica" w:cs="Helvetica"/>
                <w:b/>
                <w:bCs/>
                <w:color w:val="262626"/>
              </w:rPr>
              <w:t>Concept</w:t>
            </w:r>
          </w:p>
        </w:tc>
        <w:tc>
          <w:tcPr>
            <w:tcW w:w="0" w:type="auto"/>
            <w:tcMar>
              <w:top w:w="120" w:type="dxa"/>
              <w:left w:w="150" w:type="dxa"/>
              <w:bottom w:w="150" w:type="dxa"/>
              <w:right w:w="150" w:type="dxa"/>
            </w:tcMar>
            <w:vAlign w:val="center"/>
            <w:hideMark/>
          </w:tcPr>
          <w:p w14:paraId="0AE0A8C4" w14:textId="77777777" w:rsidR="00C90DD9" w:rsidRDefault="00C90DD9">
            <w:pPr>
              <w:spacing w:line="270" w:lineRule="atLeast"/>
              <w:rPr>
                <w:rFonts w:ascii="Helvetica" w:hAnsi="Helvetica" w:cs="Helvetica"/>
                <w:b/>
                <w:bCs/>
                <w:color w:val="262626"/>
              </w:rPr>
            </w:pPr>
            <w:r>
              <w:rPr>
                <w:rFonts w:ascii="Helvetica" w:hAnsi="Helvetica" w:cs="Helvetica"/>
                <w:b/>
                <w:bCs/>
                <w:color w:val="262626"/>
              </w:rPr>
              <w:t>Definition</w:t>
            </w:r>
          </w:p>
        </w:tc>
        <w:tc>
          <w:tcPr>
            <w:tcW w:w="0" w:type="auto"/>
            <w:tcMar>
              <w:top w:w="120" w:type="dxa"/>
              <w:left w:w="150" w:type="dxa"/>
              <w:bottom w:w="150" w:type="dxa"/>
              <w:right w:w="150" w:type="dxa"/>
            </w:tcMar>
            <w:vAlign w:val="center"/>
            <w:hideMark/>
          </w:tcPr>
          <w:p w14:paraId="67B70DA4" w14:textId="77777777" w:rsidR="00C90DD9" w:rsidRDefault="00C90DD9">
            <w:pPr>
              <w:spacing w:line="270" w:lineRule="atLeast"/>
              <w:rPr>
                <w:rFonts w:ascii="Helvetica" w:hAnsi="Helvetica" w:cs="Helvetica"/>
                <w:b/>
                <w:bCs/>
                <w:color w:val="262626"/>
              </w:rPr>
            </w:pPr>
            <w:r>
              <w:rPr>
                <w:rFonts w:ascii="Helvetica" w:hAnsi="Helvetica" w:cs="Helvetica"/>
                <w:b/>
                <w:bCs/>
                <w:color w:val="262626"/>
              </w:rPr>
              <w:t>Icon</w:t>
            </w:r>
          </w:p>
        </w:tc>
      </w:tr>
      <w:tr w:rsidR="00C90DD9" w14:paraId="62806042" w14:textId="77777777" w:rsidTr="00C90DD9">
        <w:tc>
          <w:tcPr>
            <w:tcW w:w="0" w:type="auto"/>
            <w:tcMar>
              <w:top w:w="135" w:type="dxa"/>
              <w:left w:w="150" w:type="dxa"/>
              <w:bottom w:w="135" w:type="dxa"/>
              <w:right w:w="150" w:type="dxa"/>
            </w:tcMar>
            <w:vAlign w:val="center"/>
            <w:hideMark/>
          </w:tcPr>
          <w:p w14:paraId="4D40FC84" w14:textId="77777777" w:rsidR="00C90DD9" w:rsidRDefault="00C90DD9">
            <w:pPr>
              <w:spacing w:line="270" w:lineRule="atLeast"/>
              <w:rPr>
                <w:rFonts w:ascii="Helvetica" w:hAnsi="Helvetica" w:cs="Helvetica"/>
                <w:color w:val="262626"/>
                <w:sz w:val="21"/>
                <w:szCs w:val="21"/>
              </w:rPr>
            </w:pPr>
            <w:r>
              <w:rPr>
                <w:rStyle w:val="Emphasis"/>
                <w:rFonts w:ascii="Helvetica" w:hAnsi="Helvetica" w:cs="Helvetica"/>
                <w:color w:val="262626"/>
                <w:sz w:val="21"/>
                <w:szCs w:val="21"/>
              </w:rPr>
              <w:t>Producer</w:t>
            </w:r>
          </w:p>
        </w:tc>
        <w:tc>
          <w:tcPr>
            <w:tcW w:w="0" w:type="auto"/>
            <w:tcMar>
              <w:top w:w="135" w:type="dxa"/>
              <w:left w:w="150" w:type="dxa"/>
              <w:bottom w:w="135" w:type="dxa"/>
              <w:right w:w="150" w:type="dxa"/>
            </w:tcMar>
            <w:vAlign w:val="center"/>
            <w:hideMark/>
          </w:tcPr>
          <w:p w14:paraId="51242DCB" w14:textId="77777777" w:rsidR="00C90DD9" w:rsidRDefault="00C90DD9">
            <w:pPr>
              <w:spacing w:line="270" w:lineRule="atLeast"/>
              <w:rPr>
                <w:rFonts w:ascii="Helvetica" w:hAnsi="Helvetica" w:cs="Helvetica"/>
                <w:color w:val="262626"/>
                <w:sz w:val="21"/>
                <w:szCs w:val="21"/>
              </w:rPr>
            </w:pPr>
            <w:r>
              <w:rPr>
                <w:rFonts w:ascii="Helvetica" w:hAnsi="Helvetica" w:cs="Helvetica"/>
                <w:color w:val="262626"/>
                <w:sz w:val="21"/>
                <w:szCs w:val="21"/>
              </w:rPr>
              <w:t>Application endpoint that sends messages</w:t>
            </w:r>
          </w:p>
        </w:tc>
        <w:tc>
          <w:tcPr>
            <w:tcW w:w="0" w:type="auto"/>
            <w:tcMar>
              <w:top w:w="135" w:type="dxa"/>
              <w:left w:w="150" w:type="dxa"/>
              <w:bottom w:w="135" w:type="dxa"/>
              <w:right w:w="150" w:type="dxa"/>
            </w:tcMar>
            <w:vAlign w:val="center"/>
            <w:hideMark/>
          </w:tcPr>
          <w:p w14:paraId="73FD966A" w14:textId="77777777" w:rsidR="00C90DD9" w:rsidRDefault="00C90DD9">
            <w:pPr>
              <w:spacing w:line="270" w:lineRule="atLeast"/>
              <w:rPr>
                <w:rFonts w:ascii="Helvetica" w:hAnsi="Helvetica" w:cs="Helvetica"/>
                <w:color w:val="262626"/>
                <w:sz w:val="21"/>
                <w:szCs w:val="21"/>
              </w:rPr>
            </w:pPr>
            <w:r>
              <w:rPr>
                <w:rFonts w:ascii="Helvetica" w:hAnsi="Helvetica" w:cs="Helvetica"/>
                <w:noProof/>
                <w:color w:val="262626"/>
                <w:sz w:val="21"/>
                <w:szCs w:val="21"/>
                <w:lang w:eastAsia="en-IN"/>
              </w:rPr>
              <w:drawing>
                <wp:inline distT="0" distB="0" distL="0" distR="0" wp14:anchorId="5BAEF641" wp14:editId="6229FB25">
                  <wp:extent cx="1524000" cy="1524000"/>
                  <wp:effectExtent l="0" t="0" r="0" b="0"/>
                  <wp:docPr id="8" name="Picture 8" descr="Produc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ducer icon"/>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r>
      <w:tr w:rsidR="00C90DD9" w14:paraId="0F53C147" w14:textId="77777777" w:rsidTr="00C90DD9">
        <w:tc>
          <w:tcPr>
            <w:tcW w:w="0" w:type="auto"/>
            <w:tcMar>
              <w:top w:w="135" w:type="dxa"/>
              <w:left w:w="150" w:type="dxa"/>
              <w:bottom w:w="135" w:type="dxa"/>
              <w:right w:w="150" w:type="dxa"/>
            </w:tcMar>
            <w:vAlign w:val="center"/>
            <w:hideMark/>
          </w:tcPr>
          <w:p w14:paraId="71F9B8A3" w14:textId="77777777" w:rsidR="00C90DD9" w:rsidRDefault="00C90DD9">
            <w:pPr>
              <w:spacing w:line="270" w:lineRule="atLeast"/>
              <w:rPr>
                <w:rFonts w:ascii="Helvetica" w:hAnsi="Helvetica" w:cs="Helvetica"/>
                <w:color w:val="262626"/>
                <w:sz w:val="21"/>
                <w:szCs w:val="21"/>
              </w:rPr>
            </w:pPr>
            <w:r>
              <w:rPr>
                <w:rStyle w:val="Emphasis"/>
                <w:rFonts w:ascii="Helvetica" w:hAnsi="Helvetica" w:cs="Helvetica"/>
                <w:color w:val="262626"/>
                <w:sz w:val="21"/>
                <w:szCs w:val="21"/>
              </w:rPr>
              <w:lastRenderedPageBreak/>
              <w:t>Consumer</w:t>
            </w:r>
          </w:p>
        </w:tc>
        <w:tc>
          <w:tcPr>
            <w:tcW w:w="0" w:type="auto"/>
            <w:tcMar>
              <w:top w:w="135" w:type="dxa"/>
              <w:left w:w="150" w:type="dxa"/>
              <w:bottom w:w="135" w:type="dxa"/>
              <w:right w:w="150" w:type="dxa"/>
            </w:tcMar>
            <w:vAlign w:val="center"/>
            <w:hideMark/>
          </w:tcPr>
          <w:p w14:paraId="142D3E4D" w14:textId="77777777" w:rsidR="00C90DD9" w:rsidRDefault="00C90DD9">
            <w:pPr>
              <w:spacing w:line="270" w:lineRule="atLeast"/>
              <w:rPr>
                <w:rFonts w:ascii="Helvetica" w:hAnsi="Helvetica" w:cs="Helvetica"/>
                <w:color w:val="262626"/>
                <w:sz w:val="21"/>
                <w:szCs w:val="21"/>
              </w:rPr>
            </w:pPr>
            <w:r>
              <w:rPr>
                <w:rFonts w:ascii="Helvetica" w:hAnsi="Helvetica" w:cs="Helvetica"/>
                <w:color w:val="262626"/>
                <w:sz w:val="21"/>
                <w:szCs w:val="21"/>
              </w:rPr>
              <w:t>Application endpoint that receives messages</w:t>
            </w:r>
          </w:p>
        </w:tc>
        <w:tc>
          <w:tcPr>
            <w:tcW w:w="0" w:type="auto"/>
            <w:tcMar>
              <w:top w:w="135" w:type="dxa"/>
              <w:left w:w="150" w:type="dxa"/>
              <w:bottom w:w="135" w:type="dxa"/>
              <w:right w:w="150" w:type="dxa"/>
            </w:tcMar>
            <w:vAlign w:val="center"/>
            <w:hideMark/>
          </w:tcPr>
          <w:p w14:paraId="26BBD7D5" w14:textId="77777777" w:rsidR="00C90DD9" w:rsidRDefault="00C90DD9">
            <w:pPr>
              <w:spacing w:line="270" w:lineRule="atLeast"/>
              <w:rPr>
                <w:rFonts w:ascii="Helvetica" w:hAnsi="Helvetica" w:cs="Helvetica"/>
                <w:color w:val="262626"/>
                <w:sz w:val="21"/>
                <w:szCs w:val="21"/>
              </w:rPr>
            </w:pPr>
            <w:r>
              <w:rPr>
                <w:rFonts w:ascii="Helvetica" w:hAnsi="Helvetica" w:cs="Helvetica"/>
                <w:noProof/>
                <w:color w:val="262626"/>
                <w:sz w:val="21"/>
                <w:szCs w:val="21"/>
                <w:lang w:eastAsia="en-IN"/>
              </w:rPr>
              <w:drawing>
                <wp:inline distT="0" distB="0" distL="0" distR="0" wp14:anchorId="7F94AAFB" wp14:editId="057058A5">
                  <wp:extent cx="1524000" cy="1524000"/>
                  <wp:effectExtent l="0" t="0" r="0" b="0"/>
                  <wp:docPr id="7" name="Picture 7" descr="Consume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umer icon"/>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r>
      <w:tr w:rsidR="00C90DD9" w14:paraId="14897106" w14:textId="77777777" w:rsidTr="00C90DD9">
        <w:tc>
          <w:tcPr>
            <w:tcW w:w="0" w:type="auto"/>
            <w:tcMar>
              <w:top w:w="135" w:type="dxa"/>
              <w:left w:w="150" w:type="dxa"/>
              <w:bottom w:w="135" w:type="dxa"/>
              <w:right w:w="150" w:type="dxa"/>
            </w:tcMar>
            <w:vAlign w:val="center"/>
            <w:hideMark/>
          </w:tcPr>
          <w:p w14:paraId="1B2A6B6E" w14:textId="77777777" w:rsidR="00C90DD9" w:rsidRDefault="00C90DD9">
            <w:pPr>
              <w:spacing w:line="270" w:lineRule="atLeast"/>
              <w:rPr>
                <w:rFonts w:ascii="Helvetica" w:hAnsi="Helvetica" w:cs="Helvetica"/>
                <w:color w:val="262626"/>
                <w:sz w:val="21"/>
                <w:szCs w:val="21"/>
              </w:rPr>
            </w:pPr>
            <w:r>
              <w:rPr>
                <w:rStyle w:val="Emphasis"/>
                <w:rFonts w:ascii="Helvetica" w:hAnsi="Helvetica" w:cs="Helvetica"/>
                <w:color w:val="262626"/>
                <w:sz w:val="21"/>
                <w:szCs w:val="21"/>
              </w:rPr>
              <w:t>Connection</w:t>
            </w:r>
          </w:p>
        </w:tc>
        <w:tc>
          <w:tcPr>
            <w:tcW w:w="0" w:type="auto"/>
            <w:tcMar>
              <w:top w:w="135" w:type="dxa"/>
              <w:left w:w="150" w:type="dxa"/>
              <w:bottom w:w="135" w:type="dxa"/>
              <w:right w:w="150" w:type="dxa"/>
            </w:tcMar>
            <w:vAlign w:val="center"/>
            <w:hideMark/>
          </w:tcPr>
          <w:p w14:paraId="45681C00" w14:textId="77777777" w:rsidR="00C90DD9" w:rsidRDefault="00C90DD9">
            <w:pPr>
              <w:spacing w:line="270" w:lineRule="atLeast"/>
              <w:rPr>
                <w:rFonts w:ascii="Helvetica" w:hAnsi="Helvetica" w:cs="Helvetica"/>
                <w:color w:val="262626"/>
                <w:sz w:val="21"/>
                <w:szCs w:val="21"/>
              </w:rPr>
            </w:pPr>
            <w:r>
              <w:rPr>
                <w:rFonts w:ascii="Helvetica" w:hAnsi="Helvetica" w:cs="Helvetica"/>
                <w:color w:val="262626"/>
                <w:sz w:val="21"/>
                <w:szCs w:val="21"/>
              </w:rPr>
              <w:t xml:space="preserve">Handles protocol, errors, authentication, </w:t>
            </w:r>
            <w:proofErr w:type="spellStart"/>
            <w:r>
              <w:rPr>
                <w:rFonts w:ascii="Helvetica" w:hAnsi="Helvetica" w:cs="Helvetica"/>
                <w:color w:val="262626"/>
                <w:sz w:val="21"/>
                <w:szCs w:val="21"/>
              </w:rPr>
              <w:t>etc</w:t>
            </w:r>
            <w:proofErr w:type="spellEnd"/>
            <w:r>
              <w:rPr>
                <w:rFonts w:ascii="Helvetica" w:hAnsi="Helvetica" w:cs="Helvetica"/>
                <w:color w:val="262626"/>
                <w:sz w:val="21"/>
                <w:szCs w:val="21"/>
              </w:rPr>
              <w:t>… The connection is done using TCP protocol.</w:t>
            </w:r>
          </w:p>
        </w:tc>
        <w:tc>
          <w:tcPr>
            <w:tcW w:w="0" w:type="auto"/>
            <w:tcMar>
              <w:top w:w="135" w:type="dxa"/>
              <w:left w:w="150" w:type="dxa"/>
              <w:bottom w:w="135" w:type="dxa"/>
              <w:right w:w="150" w:type="dxa"/>
            </w:tcMar>
            <w:vAlign w:val="center"/>
            <w:hideMark/>
          </w:tcPr>
          <w:p w14:paraId="4606F8F4" w14:textId="77777777" w:rsidR="00C90DD9" w:rsidRDefault="00C90DD9">
            <w:pPr>
              <w:spacing w:line="270" w:lineRule="atLeast"/>
              <w:rPr>
                <w:rFonts w:ascii="Helvetica" w:hAnsi="Helvetica" w:cs="Helvetica"/>
                <w:color w:val="262626"/>
                <w:sz w:val="21"/>
                <w:szCs w:val="21"/>
              </w:rPr>
            </w:pPr>
            <w:r>
              <w:rPr>
                <w:rFonts w:ascii="Helvetica" w:hAnsi="Helvetica" w:cs="Helvetica"/>
                <w:color w:val="262626"/>
                <w:sz w:val="21"/>
                <w:szCs w:val="21"/>
              </w:rPr>
              <w:t>–</w:t>
            </w:r>
          </w:p>
        </w:tc>
      </w:tr>
      <w:tr w:rsidR="00C90DD9" w14:paraId="44934D24" w14:textId="77777777" w:rsidTr="00C90DD9">
        <w:tc>
          <w:tcPr>
            <w:tcW w:w="0" w:type="auto"/>
            <w:tcMar>
              <w:top w:w="135" w:type="dxa"/>
              <w:left w:w="150" w:type="dxa"/>
              <w:bottom w:w="135" w:type="dxa"/>
              <w:right w:w="150" w:type="dxa"/>
            </w:tcMar>
            <w:vAlign w:val="center"/>
            <w:hideMark/>
          </w:tcPr>
          <w:p w14:paraId="77C1B87C" w14:textId="77777777" w:rsidR="00C90DD9" w:rsidRDefault="00C90DD9">
            <w:pPr>
              <w:spacing w:line="270" w:lineRule="atLeast"/>
              <w:rPr>
                <w:rFonts w:ascii="Helvetica" w:hAnsi="Helvetica" w:cs="Helvetica"/>
                <w:color w:val="262626"/>
                <w:sz w:val="21"/>
                <w:szCs w:val="21"/>
              </w:rPr>
            </w:pPr>
            <w:r>
              <w:rPr>
                <w:rStyle w:val="Emphasis"/>
                <w:rFonts w:ascii="Helvetica" w:hAnsi="Helvetica" w:cs="Helvetica"/>
                <w:color w:val="262626"/>
                <w:sz w:val="21"/>
                <w:szCs w:val="21"/>
              </w:rPr>
              <w:t>Channel</w:t>
            </w:r>
          </w:p>
        </w:tc>
        <w:tc>
          <w:tcPr>
            <w:tcW w:w="0" w:type="auto"/>
            <w:tcMar>
              <w:top w:w="135" w:type="dxa"/>
              <w:left w:w="150" w:type="dxa"/>
              <w:bottom w:w="135" w:type="dxa"/>
              <w:right w:w="150" w:type="dxa"/>
            </w:tcMar>
            <w:vAlign w:val="center"/>
            <w:hideMark/>
          </w:tcPr>
          <w:p w14:paraId="5DCF6DEC" w14:textId="77777777" w:rsidR="00C90DD9" w:rsidRDefault="00C90DD9">
            <w:pPr>
              <w:spacing w:line="270" w:lineRule="atLeast"/>
              <w:rPr>
                <w:rFonts w:ascii="Helvetica" w:hAnsi="Helvetica" w:cs="Helvetica"/>
                <w:color w:val="262626"/>
                <w:sz w:val="21"/>
                <w:szCs w:val="21"/>
              </w:rPr>
            </w:pPr>
            <w:r>
              <w:rPr>
                <w:rFonts w:ascii="Helvetica" w:hAnsi="Helvetica" w:cs="Helvetica"/>
                <w:color w:val="262626"/>
                <w:sz w:val="21"/>
                <w:szCs w:val="21"/>
              </w:rPr>
              <w:t xml:space="preserve">Connections are multiplexed through channels. Even though all channels share the same </w:t>
            </w:r>
            <w:proofErr w:type="spellStart"/>
            <w:r>
              <w:rPr>
                <w:rFonts w:ascii="Helvetica" w:hAnsi="Helvetica" w:cs="Helvetica"/>
                <w:color w:val="262626"/>
                <w:sz w:val="21"/>
                <w:szCs w:val="21"/>
              </w:rPr>
              <w:t>tcp</w:t>
            </w:r>
            <w:proofErr w:type="spellEnd"/>
            <w:r>
              <w:rPr>
                <w:rFonts w:ascii="Helvetica" w:hAnsi="Helvetica" w:cs="Helvetica"/>
                <w:color w:val="262626"/>
                <w:sz w:val="21"/>
                <w:szCs w:val="21"/>
              </w:rPr>
              <w:t xml:space="preserve"> connection, communication from one channel is completely independent of another.</w:t>
            </w:r>
          </w:p>
        </w:tc>
        <w:tc>
          <w:tcPr>
            <w:tcW w:w="0" w:type="auto"/>
            <w:tcMar>
              <w:top w:w="135" w:type="dxa"/>
              <w:left w:w="150" w:type="dxa"/>
              <w:bottom w:w="135" w:type="dxa"/>
              <w:right w:w="150" w:type="dxa"/>
            </w:tcMar>
            <w:vAlign w:val="center"/>
            <w:hideMark/>
          </w:tcPr>
          <w:p w14:paraId="79B8E0C1" w14:textId="77777777" w:rsidR="00C90DD9" w:rsidRDefault="00C90DD9">
            <w:pPr>
              <w:spacing w:line="270" w:lineRule="atLeast"/>
              <w:rPr>
                <w:rFonts w:ascii="Helvetica" w:hAnsi="Helvetica" w:cs="Helvetica"/>
                <w:color w:val="262626"/>
                <w:sz w:val="21"/>
                <w:szCs w:val="21"/>
              </w:rPr>
            </w:pPr>
            <w:r>
              <w:rPr>
                <w:rFonts w:ascii="Helvetica" w:hAnsi="Helvetica" w:cs="Helvetica"/>
                <w:color w:val="262626"/>
                <w:sz w:val="21"/>
                <w:szCs w:val="21"/>
              </w:rPr>
              <w:t>–</w:t>
            </w:r>
          </w:p>
        </w:tc>
      </w:tr>
      <w:tr w:rsidR="00C90DD9" w14:paraId="7A6C154A" w14:textId="77777777" w:rsidTr="00C90DD9">
        <w:tc>
          <w:tcPr>
            <w:tcW w:w="0" w:type="auto"/>
            <w:tcMar>
              <w:top w:w="135" w:type="dxa"/>
              <w:left w:w="150" w:type="dxa"/>
              <w:bottom w:w="135" w:type="dxa"/>
              <w:right w:w="150" w:type="dxa"/>
            </w:tcMar>
            <w:vAlign w:val="center"/>
            <w:hideMark/>
          </w:tcPr>
          <w:p w14:paraId="62032FD3" w14:textId="77777777" w:rsidR="00C90DD9" w:rsidRDefault="00C90DD9">
            <w:pPr>
              <w:spacing w:line="270" w:lineRule="atLeast"/>
              <w:rPr>
                <w:rFonts w:ascii="Helvetica" w:hAnsi="Helvetica" w:cs="Helvetica"/>
                <w:color w:val="262626"/>
                <w:sz w:val="21"/>
                <w:szCs w:val="21"/>
              </w:rPr>
            </w:pPr>
            <w:r>
              <w:rPr>
                <w:rStyle w:val="Emphasis"/>
                <w:rFonts w:ascii="Helvetica" w:hAnsi="Helvetica" w:cs="Helvetica"/>
                <w:color w:val="262626"/>
                <w:sz w:val="21"/>
                <w:szCs w:val="21"/>
              </w:rPr>
              <w:t>Exchange</w:t>
            </w:r>
          </w:p>
        </w:tc>
        <w:tc>
          <w:tcPr>
            <w:tcW w:w="0" w:type="auto"/>
            <w:tcMar>
              <w:top w:w="135" w:type="dxa"/>
              <w:left w:w="150" w:type="dxa"/>
              <w:bottom w:w="135" w:type="dxa"/>
              <w:right w:w="150" w:type="dxa"/>
            </w:tcMar>
            <w:vAlign w:val="center"/>
            <w:hideMark/>
          </w:tcPr>
          <w:p w14:paraId="2F4E9203" w14:textId="77777777" w:rsidR="00C90DD9" w:rsidRDefault="00C90DD9">
            <w:pPr>
              <w:spacing w:line="270" w:lineRule="atLeast"/>
              <w:rPr>
                <w:rFonts w:ascii="Helvetica" w:hAnsi="Helvetica" w:cs="Helvetica"/>
                <w:color w:val="262626"/>
                <w:sz w:val="21"/>
                <w:szCs w:val="21"/>
              </w:rPr>
            </w:pPr>
            <w:r>
              <w:rPr>
                <w:rFonts w:ascii="Helvetica" w:hAnsi="Helvetica" w:cs="Helvetica"/>
                <w:color w:val="262626"/>
                <w:sz w:val="21"/>
                <w:szCs w:val="21"/>
              </w:rPr>
              <w:t>Receives messages from producers and pushes them to queues. Depending on the situation, this can be transparent to the developer.</w:t>
            </w:r>
          </w:p>
        </w:tc>
        <w:tc>
          <w:tcPr>
            <w:tcW w:w="0" w:type="auto"/>
            <w:tcMar>
              <w:top w:w="135" w:type="dxa"/>
              <w:left w:w="150" w:type="dxa"/>
              <w:bottom w:w="135" w:type="dxa"/>
              <w:right w:w="150" w:type="dxa"/>
            </w:tcMar>
            <w:vAlign w:val="center"/>
            <w:hideMark/>
          </w:tcPr>
          <w:p w14:paraId="74444731" w14:textId="77777777" w:rsidR="00C90DD9" w:rsidRDefault="00C90DD9">
            <w:pPr>
              <w:spacing w:line="270" w:lineRule="atLeast"/>
              <w:rPr>
                <w:rFonts w:ascii="Helvetica" w:hAnsi="Helvetica" w:cs="Helvetica"/>
                <w:color w:val="262626"/>
                <w:sz w:val="21"/>
                <w:szCs w:val="21"/>
              </w:rPr>
            </w:pPr>
            <w:r>
              <w:rPr>
                <w:rFonts w:ascii="Helvetica" w:hAnsi="Helvetica" w:cs="Helvetica"/>
                <w:noProof/>
                <w:color w:val="262626"/>
                <w:sz w:val="21"/>
                <w:szCs w:val="21"/>
                <w:lang w:eastAsia="en-IN"/>
              </w:rPr>
              <w:drawing>
                <wp:inline distT="0" distB="0" distL="0" distR="0" wp14:anchorId="4205765A" wp14:editId="669A2E50">
                  <wp:extent cx="2571750" cy="2286000"/>
                  <wp:effectExtent l="0" t="0" r="0" b="0"/>
                  <wp:docPr id="6" name="Picture 6" descr="Exchange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xchange representation"/>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571750" cy="2286000"/>
                          </a:xfrm>
                          <a:prstGeom prst="rect">
                            <a:avLst/>
                          </a:prstGeom>
                          <a:noFill/>
                          <a:ln>
                            <a:noFill/>
                          </a:ln>
                        </pic:spPr>
                      </pic:pic>
                    </a:graphicData>
                  </a:graphic>
                </wp:inline>
              </w:drawing>
            </w:r>
          </w:p>
        </w:tc>
      </w:tr>
      <w:tr w:rsidR="00C90DD9" w14:paraId="3E9EBEE1" w14:textId="77777777" w:rsidTr="00C90DD9">
        <w:tc>
          <w:tcPr>
            <w:tcW w:w="0" w:type="auto"/>
            <w:tcMar>
              <w:top w:w="135" w:type="dxa"/>
              <w:left w:w="150" w:type="dxa"/>
              <w:bottom w:w="135" w:type="dxa"/>
              <w:right w:w="150" w:type="dxa"/>
            </w:tcMar>
            <w:vAlign w:val="center"/>
            <w:hideMark/>
          </w:tcPr>
          <w:p w14:paraId="1F79A6B4" w14:textId="77777777" w:rsidR="00C90DD9" w:rsidRDefault="00C90DD9">
            <w:pPr>
              <w:spacing w:line="270" w:lineRule="atLeast"/>
              <w:rPr>
                <w:rFonts w:ascii="Helvetica" w:hAnsi="Helvetica" w:cs="Helvetica"/>
                <w:color w:val="262626"/>
                <w:sz w:val="21"/>
                <w:szCs w:val="21"/>
              </w:rPr>
            </w:pPr>
            <w:r>
              <w:rPr>
                <w:rStyle w:val="Emphasis"/>
                <w:rFonts w:ascii="Helvetica" w:hAnsi="Helvetica" w:cs="Helvetica"/>
                <w:color w:val="262626"/>
                <w:sz w:val="21"/>
                <w:szCs w:val="21"/>
              </w:rPr>
              <w:lastRenderedPageBreak/>
              <w:t>Queue</w:t>
            </w:r>
          </w:p>
        </w:tc>
        <w:tc>
          <w:tcPr>
            <w:tcW w:w="0" w:type="auto"/>
            <w:tcMar>
              <w:top w:w="135" w:type="dxa"/>
              <w:left w:w="150" w:type="dxa"/>
              <w:bottom w:w="135" w:type="dxa"/>
              <w:right w:w="150" w:type="dxa"/>
            </w:tcMar>
            <w:vAlign w:val="center"/>
            <w:hideMark/>
          </w:tcPr>
          <w:p w14:paraId="18FD13BF" w14:textId="77777777" w:rsidR="00C90DD9" w:rsidRDefault="00C90DD9">
            <w:pPr>
              <w:spacing w:line="270" w:lineRule="atLeast"/>
              <w:rPr>
                <w:rFonts w:ascii="Helvetica" w:hAnsi="Helvetica" w:cs="Helvetica"/>
                <w:color w:val="262626"/>
                <w:sz w:val="21"/>
                <w:szCs w:val="21"/>
              </w:rPr>
            </w:pPr>
            <w:r>
              <w:rPr>
                <w:rFonts w:ascii="Helvetica" w:hAnsi="Helvetica" w:cs="Helvetica"/>
                <w:color w:val="262626"/>
                <w:sz w:val="21"/>
                <w:szCs w:val="21"/>
              </w:rPr>
              <w:t>Buffer that stores messages</w:t>
            </w:r>
          </w:p>
        </w:tc>
        <w:tc>
          <w:tcPr>
            <w:tcW w:w="0" w:type="auto"/>
            <w:tcMar>
              <w:top w:w="135" w:type="dxa"/>
              <w:left w:w="150" w:type="dxa"/>
              <w:bottom w:w="135" w:type="dxa"/>
              <w:right w:w="150" w:type="dxa"/>
            </w:tcMar>
            <w:vAlign w:val="center"/>
            <w:hideMark/>
          </w:tcPr>
          <w:p w14:paraId="3FEB3D62" w14:textId="77777777" w:rsidR="00C90DD9" w:rsidRDefault="00C90DD9">
            <w:pPr>
              <w:spacing w:line="270" w:lineRule="atLeast"/>
              <w:rPr>
                <w:rFonts w:ascii="Helvetica" w:hAnsi="Helvetica" w:cs="Helvetica"/>
                <w:color w:val="262626"/>
                <w:sz w:val="21"/>
                <w:szCs w:val="21"/>
              </w:rPr>
            </w:pPr>
            <w:r>
              <w:rPr>
                <w:rFonts w:ascii="Helvetica" w:hAnsi="Helvetica" w:cs="Helvetica"/>
                <w:noProof/>
                <w:color w:val="262626"/>
                <w:sz w:val="21"/>
                <w:szCs w:val="21"/>
                <w:lang w:eastAsia="en-IN"/>
              </w:rPr>
              <w:drawing>
                <wp:inline distT="0" distB="0" distL="0" distR="0" wp14:anchorId="43EFA82D" wp14:editId="5C139C84">
                  <wp:extent cx="2286000" cy="2286000"/>
                  <wp:effectExtent l="0" t="0" r="0" b="0"/>
                  <wp:docPr id="5" name="Picture 5" descr="Queu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eue icon"/>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tc>
      </w:tr>
      <w:tr w:rsidR="00C90DD9" w14:paraId="049DFB15" w14:textId="77777777" w:rsidTr="00C90DD9">
        <w:tc>
          <w:tcPr>
            <w:tcW w:w="0" w:type="auto"/>
            <w:tcMar>
              <w:top w:w="135" w:type="dxa"/>
              <w:left w:w="150" w:type="dxa"/>
              <w:bottom w:w="135" w:type="dxa"/>
              <w:right w:w="150" w:type="dxa"/>
            </w:tcMar>
            <w:vAlign w:val="center"/>
            <w:hideMark/>
          </w:tcPr>
          <w:p w14:paraId="6B0D9541" w14:textId="77777777" w:rsidR="00C90DD9" w:rsidRDefault="00C90DD9">
            <w:pPr>
              <w:spacing w:line="270" w:lineRule="atLeast"/>
              <w:rPr>
                <w:rFonts w:ascii="Helvetica" w:hAnsi="Helvetica" w:cs="Helvetica"/>
                <w:color w:val="262626"/>
                <w:sz w:val="21"/>
                <w:szCs w:val="21"/>
              </w:rPr>
            </w:pPr>
            <w:r>
              <w:rPr>
                <w:rStyle w:val="Emphasis"/>
                <w:rFonts w:ascii="Helvetica" w:hAnsi="Helvetica" w:cs="Helvetica"/>
                <w:color w:val="262626"/>
                <w:sz w:val="21"/>
                <w:szCs w:val="21"/>
              </w:rPr>
              <w:t>Message</w:t>
            </w:r>
          </w:p>
        </w:tc>
        <w:tc>
          <w:tcPr>
            <w:tcW w:w="0" w:type="auto"/>
            <w:tcMar>
              <w:top w:w="135" w:type="dxa"/>
              <w:left w:w="150" w:type="dxa"/>
              <w:bottom w:w="135" w:type="dxa"/>
              <w:right w:w="150" w:type="dxa"/>
            </w:tcMar>
            <w:vAlign w:val="center"/>
            <w:hideMark/>
          </w:tcPr>
          <w:p w14:paraId="0323BE73" w14:textId="77777777" w:rsidR="00C90DD9" w:rsidRDefault="00C90DD9">
            <w:pPr>
              <w:spacing w:line="270" w:lineRule="atLeast"/>
              <w:rPr>
                <w:rFonts w:ascii="Helvetica" w:hAnsi="Helvetica" w:cs="Helvetica"/>
                <w:color w:val="262626"/>
                <w:sz w:val="21"/>
                <w:szCs w:val="21"/>
              </w:rPr>
            </w:pPr>
            <w:r>
              <w:rPr>
                <w:rFonts w:ascii="Helvetica" w:hAnsi="Helvetica" w:cs="Helvetica"/>
                <w:color w:val="262626"/>
                <w:sz w:val="21"/>
                <w:szCs w:val="21"/>
              </w:rPr>
              <w:t>Piece of arbitrary information conforming to the AMQP format that is sent from the producer to a consumer through the broker. The broker cannot modify the information inside the message.</w:t>
            </w:r>
          </w:p>
        </w:tc>
        <w:tc>
          <w:tcPr>
            <w:tcW w:w="0" w:type="auto"/>
            <w:tcMar>
              <w:top w:w="135" w:type="dxa"/>
              <w:left w:w="150" w:type="dxa"/>
              <w:bottom w:w="135" w:type="dxa"/>
              <w:right w:w="150" w:type="dxa"/>
            </w:tcMar>
            <w:vAlign w:val="center"/>
            <w:hideMark/>
          </w:tcPr>
          <w:p w14:paraId="0D4E018B" w14:textId="77777777" w:rsidR="00C90DD9" w:rsidRDefault="00C90DD9">
            <w:pPr>
              <w:spacing w:line="270" w:lineRule="atLeast"/>
              <w:rPr>
                <w:rFonts w:ascii="Helvetica" w:hAnsi="Helvetica" w:cs="Helvetica"/>
                <w:color w:val="262626"/>
                <w:sz w:val="21"/>
                <w:szCs w:val="21"/>
              </w:rPr>
            </w:pPr>
            <w:r>
              <w:rPr>
                <w:rFonts w:ascii="Helvetica" w:hAnsi="Helvetica" w:cs="Helvetica"/>
                <w:color w:val="262626"/>
                <w:sz w:val="21"/>
                <w:szCs w:val="21"/>
              </w:rPr>
              <w:t>–</w:t>
            </w:r>
          </w:p>
        </w:tc>
      </w:tr>
      <w:tr w:rsidR="00C90DD9" w14:paraId="276F9B0C" w14:textId="77777777" w:rsidTr="00C90DD9">
        <w:tc>
          <w:tcPr>
            <w:tcW w:w="0" w:type="auto"/>
            <w:tcMar>
              <w:top w:w="135" w:type="dxa"/>
              <w:left w:w="150" w:type="dxa"/>
              <w:bottom w:w="135" w:type="dxa"/>
              <w:right w:w="150" w:type="dxa"/>
            </w:tcMar>
            <w:vAlign w:val="center"/>
            <w:hideMark/>
          </w:tcPr>
          <w:p w14:paraId="3BB606F9" w14:textId="77777777" w:rsidR="00C90DD9" w:rsidRDefault="00C90DD9">
            <w:pPr>
              <w:spacing w:line="270" w:lineRule="atLeast"/>
              <w:rPr>
                <w:rFonts w:ascii="Helvetica" w:hAnsi="Helvetica" w:cs="Helvetica"/>
                <w:color w:val="262626"/>
                <w:sz w:val="21"/>
                <w:szCs w:val="21"/>
              </w:rPr>
            </w:pPr>
            <w:r>
              <w:rPr>
                <w:rFonts w:ascii="Helvetica" w:hAnsi="Helvetica" w:cs="Helvetica"/>
                <w:color w:val="262626"/>
                <w:sz w:val="21"/>
                <w:szCs w:val="21"/>
              </w:rPr>
              <w:t>Acknowledgements</w:t>
            </w:r>
          </w:p>
        </w:tc>
        <w:tc>
          <w:tcPr>
            <w:tcW w:w="0" w:type="auto"/>
            <w:tcMar>
              <w:top w:w="135" w:type="dxa"/>
              <w:left w:w="150" w:type="dxa"/>
              <w:bottom w:w="135" w:type="dxa"/>
              <w:right w:w="150" w:type="dxa"/>
            </w:tcMar>
            <w:vAlign w:val="center"/>
            <w:hideMark/>
          </w:tcPr>
          <w:p w14:paraId="51364B70" w14:textId="77777777" w:rsidR="00C90DD9" w:rsidRDefault="00C90DD9">
            <w:pPr>
              <w:spacing w:line="270" w:lineRule="atLeast"/>
              <w:rPr>
                <w:rFonts w:ascii="Helvetica" w:hAnsi="Helvetica" w:cs="Helvetica"/>
                <w:color w:val="262626"/>
                <w:sz w:val="21"/>
                <w:szCs w:val="21"/>
              </w:rPr>
            </w:pPr>
            <w:r>
              <w:rPr>
                <w:rFonts w:ascii="Helvetica" w:hAnsi="Helvetica" w:cs="Helvetica"/>
                <w:color w:val="262626"/>
                <w:sz w:val="21"/>
                <w:szCs w:val="21"/>
              </w:rPr>
              <w:t>Notice sent back from the consumer to tell the server that a message has been received and processed, so the server can delete it from the queue.</w:t>
            </w:r>
          </w:p>
        </w:tc>
        <w:tc>
          <w:tcPr>
            <w:tcW w:w="0" w:type="auto"/>
            <w:tcMar>
              <w:top w:w="135" w:type="dxa"/>
              <w:left w:w="150" w:type="dxa"/>
              <w:bottom w:w="135" w:type="dxa"/>
              <w:right w:w="150" w:type="dxa"/>
            </w:tcMar>
            <w:vAlign w:val="center"/>
            <w:hideMark/>
          </w:tcPr>
          <w:p w14:paraId="2AF8D77D" w14:textId="77777777" w:rsidR="00C90DD9" w:rsidRDefault="00C90DD9">
            <w:pPr>
              <w:spacing w:line="270" w:lineRule="atLeast"/>
              <w:rPr>
                <w:rFonts w:ascii="Helvetica" w:hAnsi="Helvetica" w:cs="Helvetica"/>
                <w:color w:val="262626"/>
                <w:sz w:val="21"/>
                <w:szCs w:val="21"/>
              </w:rPr>
            </w:pPr>
            <w:r>
              <w:rPr>
                <w:rFonts w:ascii="Helvetica" w:hAnsi="Helvetica" w:cs="Helvetica"/>
                <w:color w:val="262626"/>
                <w:sz w:val="21"/>
                <w:szCs w:val="21"/>
              </w:rPr>
              <w:t>–</w:t>
            </w:r>
          </w:p>
        </w:tc>
      </w:tr>
    </w:tbl>
    <w:p w14:paraId="7F9BDD84" w14:textId="77777777" w:rsidR="00C90DD9" w:rsidRDefault="00C90DD9" w:rsidP="00C90DD9">
      <w:pPr>
        <w:pStyle w:val="NormalWeb"/>
        <w:shd w:val="clear" w:color="auto" w:fill="FFFFFF"/>
        <w:rPr>
          <w:rFonts w:cs="Helvetica"/>
          <w:color w:val="4A4A4A"/>
          <w:lang w:val="en"/>
        </w:rPr>
      </w:pPr>
      <w:r>
        <w:rPr>
          <w:rFonts w:cs="Helvetica"/>
          <w:color w:val="4A4A4A"/>
          <w:lang w:val="en"/>
        </w:rPr>
        <w:t>Another advantage of AMQP 0-9-1 is that the application defines the routing logic instead of a broker administrator. This gives the developer a lot of flexibility, without the need to learn a new programming/scripting/markup language.</w:t>
      </w:r>
    </w:p>
    <w:p w14:paraId="198E2012" w14:textId="77777777" w:rsidR="00C90DD9" w:rsidRDefault="00C90DD9" w:rsidP="00C90DD9">
      <w:pPr>
        <w:pStyle w:val="NormalWeb"/>
        <w:shd w:val="clear" w:color="auto" w:fill="FFFFFF"/>
        <w:rPr>
          <w:rFonts w:cs="Helvetica"/>
          <w:color w:val="4A4A4A"/>
          <w:lang w:val="en"/>
        </w:rPr>
      </w:pPr>
      <w:r>
        <w:rPr>
          <w:rFonts w:cs="Helvetica"/>
          <w:color w:val="4A4A4A"/>
          <w:lang w:val="en"/>
        </w:rPr>
        <w:t xml:space="preserve">You can learn more about AMQP and </w:t>
      </w:r>
      <w:proofErr w:type="spellStart"/>
      <w:r>
        <w:rPr>
          <w:rFonts w:cs="Helvetica"/>
          <w:color w:val="4A4A4A"/>
          <w:lang w:val="en"/>
        </w:rPr>
        <w:t>RabbitMQ</w:t>
      </w:r>
      <w:proofErr w:type="spellEnd"/>
      <w:r>
        <w:rPr>
          <w:rFonts w:cs="Helvetica"/>
          <w:color w:val="4A4A4A"/>
          <w:lang w:val="en"/>
        </w:rPr>
        <w:t xml:space="preserve"> at the “</w:t>
      </w:r>
      <w:hyperlink r:id="rId97" w:history="1">
        <w:r>
          <w:rPr>
            <w:rStyle w:val="Hyperlink"/>
            <w:rFonts w:cs="Helvetica"/>
            <w:lang w:val="en"/>
          </w:rPr>
          <w:t>AMQP 0-9-1 Model Explained</w:t>
        </w:r>
      </w:hyperlink>
      <w:r>
        <w:rPr>
          <w:rFonts w:cs="Helvetica"/>
          <w:color w:val="4A4A4A"/>
          <w:lang w:val="en"/>
        </w:rPr>
        <w:t>” guide. Although not necessary for this tutorial, I encourage you to read it completely.</w:t>
      </w:r>
    </w:p>
    <w:p w14:paraId="7C71039D" w14:textId="77777777" w:rsidR="00C90DD9" w:rsidRDefault="00C90DD9">
      <w:r>
        <w:br w:type="page"/>
      </w:r>
    </w:p>
    <w:p w14:paraId="16A49D44" w14:textId="77777777" w:rsidR="00C90DD9" w:rsidRDefault="00C90DD9">
      <w:r>
        <w:rPr>
          <w:noProof/>
          <w:lang w:eastAsia="en-IN"/>
        </w:rPr>
        <w:lastRenderedPageBreak/>
        <w:drawing>
          <wp:inline distT="0" distB="0" distL="0" distR="0" wp14:anchorId="77684971" wp14:editId="76D67DEA">
            <wp:extent cx="5731510" cy="2673020"/>
            <wp:effectExtent l="0" t="0" r="2540" b="0"/>
            <wp:docPr id="10" name="Picture 10" descr="http://i.stack.imgur.com/Sdz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stack.imgur.com/SdzYq.pn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731510" cy="2673020"/>
                    </a:xfrm>
                    <a:prstGeom prst="rect">
                      <a:avLst/>
                    </a:prstGeom>
                    <a:noFill/>
                    <a:ln>
                      <a:noFill/>
                    </a:ln>
                  </pic:spPr>
                </pic:pic>
              </a:graphicData>
            </a:graphic>
          </wp:inline>
        </w:drawing>
      </w:r>
    </w:p>
    <w:p w14:paraId="4431FDAA" w14:textId="77777777" w:rsidR="00C90DD9" w:rsidRDefault="00C90DD9"/>
    <w:p w14:paraId="4CDD32EE" w14:textId="77777777" w:rsidR="00C90DD9" w:rsidRDefault="00C90DD9">
      <w:r>
        <w:rPr>
          <w:noProof/>
          <w:lang w:eastAsia="en-IN"/>
        </w:rPr>
        <w:drawing>
          <wp:inline distT="0" distB="0" distL="0" distR="0" wp14:anchorId="1DA9829B" wp14:editId="0B042CE2">
            <wp:extent cx="5731510" cy="2690698"/>
            <wp:effectExtent l="0" t="0" r="2540" b="0"/>
            <wp:docPr id="11" name="Picture 11" descr="http://i.stack.imgur.com/h1q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stack.imgur.com/h1qob.p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731510" cy="2690698"/>
                    </a:xfrm>
                    <a:prstGeom prst="rect">
                      <a:avLst/>
                    </a:prstGeom>
                    <a:noFill/>
                    <a:ln>
                      <a:noFill/>
                    </a:ln>
                  </pic:spPr>
                </pic:pic>
              </a:graphicData>
            </a:graphic>
          </wp:inline>
        </w:drawing>
      </w:r>
    </w:p>
    <w:p w14:paraId="5CF7BBEF" w14:textId="77777777" w:rsidR="00C90DD9" w:rsidRDefault="00C90DD9"/>
    <w:p w14:paraId="26F1BA1C" w14:textId="77777777" w:rsidR="00C90DD9" w:rsidRDefault="00C90DD9">
      <w:r>
        <w:rPr>
          <w:noProof/>
          <w:lang w:eastAsia="en-IN"/>
        </w:rPr>
        <w:lastRenderedPageBreak/>
        <w:drawing>
          <wp:inline distT="0" distB="0" distL="0" distR="0" wp14:anchorId="3A3A92E6" wp14:editId="74224F41">
            <wp:extent cx="5731510" cy="3363009"/>
            <wp:effectExtent l="0" t="0" r="2540" b="8890"/>
            <wp:docPr id="12" name="Picture 12" descr="https://lh3.googleusercontent.com/h02y6-c8ogYQqNisP0xurJtoFdwJB3cADTdT8SOmOnP-bO-9l2V1luJpq-3xX1_cUNK4UxB3i003VW_Vz9yyHCj2mbWEvasfTKawJMg_0XhF9WYD9n8KVZ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h02y6-c8ogYQqNisP0xurJtoFdwJB3cADTdT8SOmOnP-bO-9l2V1luJpq-3xX1_cUNK4UxB3i003VW_Vz9yyHCj2mbWEvasfTKawJMg_0XhF9WYD9n8KVZEs"/>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5731510" cy="3363009"/>
                    </a:xfrm>
                    <a:prstGeom prst="rect">
                      <a:avLst/>
                    </a:prstGeom>
                    <a:noFill/>
                    <a:ln>
                      <a:noFill/>
                    </a:ln>
                  </pic:spPr>
                </pic:pic>
              </a:graphicData>
            </a:graphic>
          </wp:inline>
        </w:drawing>
      </w:r>
    </w:p>
    <w:p w14:paraId="227D886F" w14:textId="77777777" w:rsidR="00C90DD9" w:rsidRDefault="00C90DD9"/>
    <w:p w14:paraId="44E7D002" w14:textId="77777777" w:rsidR="00C90DD9" w:rsidRDefault="00C90DD9"/>
    <w:p w14:paraId="0C23B3B9" w14:textId="77777777" w:rsidR="00C90DD9" w:rsidRDefault="00C90DD9">
      <w:r>
        <w:rPr>
          <w:noProof/>
          <w:lang w:eastAsia="en-IN"/>
        </w:rPr>
        <w:drawing>
          <wp:inline distT="0" distB="0" distL="0" distR="0" wp14:anchorId="63475850" wp14:editId="4313DDE3">
            <wp:extent cx="4846320" cy="3200400"/>
            <wp:effectExtent l="0" t="0" r="0" b="0"/>
            <wp:docPr id="13" name="Picture 13" descr="https://access.redhat.com/site/documentation/resources/docs/en-US/JBoss_Web_Framework_Kit/2/html-single/TorqueBox_User_Guide/images/messaging-queues-vs-top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access.redhat.com/site/documentation/resources/docs/en-US/JBoss_Web_Framework_Kit/2/html-single/TorqueBox_User_Guide/images/messaging-queues-vs-topics.png"/>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4846320" cy="3200400"/>
                    </a:xfrm>
                    <a:prstGeom prst="rect">
                      <a:avLst/>
                    </a:prstGeom>
                    <a:noFill/>
                    <a:ln>
                      <a:noFill/>
                    </a:ln>
                  </pic:spPr>
                </pic:pic>
              </a:graphicData>
            </a:graphic>
          </wp:inline>
        </w:drawing>
      </w:r>
    </w:p>
    <w:p w14:paraId="50B26F43" w14:textId="77777777" w:rsidR="00C90DD9" w:rsidRDefault="00C90DD9"/>
    <w:p w14:paraId="686339E0" w14:textId="77777777" w:rsidR="00C90DD9" w:rsidRDefault="00C90DD9">
      <w:r>
        <w:rPr>
          <w:noProof/>
          <w:lang w:eastAsia="en-IN"/>
        </w:rPr>
        <w:lastRenderedPageBreak/>
        <w:drawing>
          <wp:inline distT="0" distB="0" distL="0" distR="0" wp14:anchorId="6C342BB9" wp14:editId="287E4561">
            <wp:extent cx="5731510" cy="3319012"/>
            <wp:effectExtent l="0" t="0" r="2540" b="0"/>
            <wp:docPr id="14" name="Picture 14" descr="https://www.cloudamqp.com/images/blog/exchanges_topic_fanout_di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loudamqp.com/images/blog/exchanges_topic_fanout_direct.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31510" cy="3319012"/>
                    </a:xfrm>
                    <a:prstGeom prst="rect">
                      <a:avLst/>
                    </a:prstGeom>
                    <a:noFill/>
                    <a:ln>
                      <a:noFill/>
                    </a:ln>
                  </pic:spPr>
                </pic:pic>
              </a:graphicData>
            </a:graphic>
          </wp:inline>
        </w:drawing>
      </w:r>
    </w:p>
    <w:p w14:paraId="41B02CBA" w14:textId="77777777" w:rsidR="00C90DD9" w:rsidRDefault="00C90DD9"/>
    <w:p w14:paraId="1EB0BA0F" w14:textId="77777777" w:rsidR="00C90DD9" w:rsidRDefault="00C90DD9">
      <w:r>
        <w:rPr>
          <w:noProof/>
          <w:lang w:eastAsia="en-IN"/>
        </w:rPr>
        <w:drawing>
          <wp:inline distT="0" distB="0" distL="0" distR="0" wp14:anchorId="0F3866BE" wp14:editId="01CA4BF6">
            <wp:extent cx="4297680" cy="2926080"/>
            <wp:effectExtent l="0" t="0" r="7620" b="7620"/>
            <wp:docPr id="15" name="Picture 15" descr="http://www.cellopoint.com/files/image/blogs/fanout_exchan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ellopoint.com/files/image/blogs/fanout_exchange.jpg"/>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4297680" cy="2926080"/>
                    </a:xfrm>
                    <a:prstGeom prst="rect">
                      <a:avLst/>
                    </a:prstGeom>
                    <a:noFill/>
                    <a:ln>
                      <a:noFill/>
                    </a:ln>
                  </pic:spPr>
                </pic:pic>
              </a:graphicData>
            </a:graphic>
          </wp:inline>
        </w:drawing>
      </w:r>
    </w:p>
    <w:p w14:paraId="7CDE86CB" w14:textId="77777777" w:rsidR="00C90DD9" w:rsidRDefault="00C90DD9"/>
    <w:p w14:paraId="7FE62688" w14:textId="77777777" w:rsidR="00C90DD9" w:rsidRDefault="00C90DD9">
      <w:r>
        <w:rPr>
          <w:noProof/>
          <w:lang w:eastAsia="en-IN"/>
        </w:rPr>
        <w:lastRenderedPageBreak/>
        <w:drawing>
          <wp:inline distT="0" distB="0" distL="0" distR="0" wp14:anchorId="48D0D40A" wp14:editId="0E635BE7">
            <wp:extent cx="5731510" cy="2132655"/>
            <wp:effectExtent l="0" t="0" r="2540" b="1270"/>
            <wp:docPr id="16" name="Picture 16" descr="http://khs-wordpress.s3.amazonaws.com/wp-content/uploads/Rabb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khs-wordpress.s3.amazonaws.com/wp-content/uploads/Rabbit-diagram.jpg"/>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731510" cy="2132655"/>
                    </a:xfrm>
                    <a:prstGeom prst="rect">
                      <a:avLst/>
                    </a:prstGeom>
                    <a:noFill/>
                    <a:ln>
                      <a:noFill/>
                    </a:ln>
                  </pic:spPr>
                </pic:pic>
              </a:graphicData>
            </a:graphic>
          </wp:inline>
        </w:drawing>
      </w:r>
    </w:p>
    <w:p w14:paraId="3B613B4C" w14:textId="77777777" w:rsidR="00C90DD9" w:rsidRDefault="00C90DD9"/>
    <w:p w14:paraId="1C2CB13F" w14:textId="77777777" w:rsidR="00C90DD9" w:rsidRDefault="00C90DD9">
      <w:r>
        <w:rPr>
          <w:noProof/>
          <w:lang w:eastAsia="en-IN"/>
        </w:rPr>
        <w:drawing>
          <wp:inline distT="0" distB="0" distL="0" distR="0" wp14:anchorId="14C9765A" wp14:editId="0FCE0E79">
            <wp:extent cx="4067175" cy="3752850"/>
            <wp:effectExtent l="0" t="0" r="9525" b="0"/>
            <wp:docPr id="17" name="Picture 17" descr="http://jraviton.files.wordpress.com/2013/07/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jraviton.files.wordpress.com/2013/07/capture1.jpg"/>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4067175" cy="3752850"/>
                    </a:xfrm>
                    <a:prstGeom prst="rect">
                      <a:avLst/>
                    </a:prstGeom>
                    <a:noFill/>
                    <a:ln>
                      <a:noFill/>
                    </a:ln>
                  </pic:spPr>
                </pic:pic>
              </a:graphicData>
            </a:graphic>
          </wp:inline>
        </w:drawing>
      </w:r>
    </w:p>
    <w:p w14:paraId="7998812B" w14:textId="77777777" w:rsidR="00C90DD9" w:rsidRDefault="00C90DD9"/>
    <w:p w14:paraId="6AA0532B" w14:textId="77777777" w:rsidR="00C90DD9" w:rsidRDefault="00C90DD9">
      <w:r>
        <w:rPr>
          <w:noProof/>
          <w:lang w:eastAsia="en-IN"/>
        </w:rPr>
        <w:drawing>
          <wp:inline distT="0" distB="0" distL="0" distR="0" wp14:anchorId="6F0DFF23" wp14:editId="0701D0FD">
            <wp:extent cx="5731510" cy="1910503"/>
            <wp:effectExtent l="0" t="0" r="2540" b="0"/>
            <wp:docPr id="18" name="Picture 18" descr="http://s6.postimg.org/s7ed1lnc1/Blank_Flowchart_Basic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6.postimg.org/s7ed1lnc1/Blank_Flowchart_Basic_flow.png"/>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731510" cy="1910503"/>
                    </a:xfrm>
                    <a:prstGeom prst="rect">
                      <a:avLst/>
                    </a:prstGeom>
                    <a:noFill/>
                    <a:ln>
                      <a:noFill/>
                    </a:ln>
                  </pic:spPr>
                </pic:pic>
              </a:graphicData>
            </a:graphic>
          </wp:inline>
        </w:drawing>
      </w:r>
    </w:p>
    <w:sectPr w:rsidR="00C90D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erriweatherRegular">
    <w:altName w:val="Times New Roman"/>
    <w:panose1 w:val="00000000000000000000"/>
    <w:charset w:val="00"/>
    <w:family w:val="roman"/>
    <w:notTrueType/>
    <w:pitch w:val="default"/>
  </w:font>
  <w:font w:name="junctionregularRegular">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1F147B"/>
    <w:multiLevelType w:val="multilevel"/>
    <w:tmpl w:val="D12A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5F2596"/>
    <w:multiLevelType w:val="multilevel"/>
    <w:tmpl w:val="5AEEE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DE0656"/>
    <w:multiLevelType w:val="multilevel"/>
    <w:tmpl w:val="6490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4BB"/>
    <w:rsid w:val="000E3B25"/>
    <w:rsid w:val="00125472"/>
    <w:rsid w:val="005244BB"/>
    <w:rsid w:val="00AA6327"/>
    <w:rsid w:val="00C90D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C0AC"/>
  <w15:chartTrackingRefBased/>
  <w15:docId w15:val="{53D04F01-1C09-4A25-9FE7-C1D6CDAF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63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90DD9"/>
    <w:pPr>
      <w:spacing w:before="480" w:after="120" w:line="240" w:lineRule="auto"/>
      <w:outlineLvl w:val="1"/>
    </w:pPr>
    <w:rPr>
      <w:rFonts w:ascii="Helvetica" w:eastAsia="Times New Roman" w:hAnsi="Helvetica" w:cs="Helvetica"/>
      <w:color w:val="262626"/>
      <w:spacing w:val="-5"/>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244BB"/>
    <w:rPr>
      <w:color w:val="2E9BD2"/>
      <w:u w:val="single"/>
    </w:rPr>
  </w:style>
  <w:style w:type="character" w:customStyle="1" w:styleId="Heading2Char">
    <w:name w:val="Heading 2 Char"/>
    <w:basedOn w:val="DefaultParagraphFont"/>
    <w:link w:val="Heading2"/>
    <w:uiPriority w:val="9"/>
    <w:rsid w:val="00C90DD9"/>
    <w:rPr>
      <w:rFonts w:ascii="Helvetica" w:eastAsia="Times New Roman" w:hAnsi="Helvetica" w:cs="Helvetica"/>
      <w:color w:val="262626"/>
      <w:spacing w:val="-5"/>
      <w:sz w:val="48"/>
      <w:szCs w:val="48"/>
      <w:lang w:eastAsia="en-IN"/>
    </w:rPr>
  </w:style>
  <w:style w:type="character" w:styleId="Emphasis">
    <w:name w:val="Emphasis"/>
    <w:basedOn w:val="DefaultParagraphFont"/>
    <w:uiPriority w:val="20"/>
    <w:qFormat/>
    <w:rsid w:val="00C90DD9"/>
    <w:rPr>
      <w:i/>
      <w:iCs/>
    </w:rPr>
  </w:style>
  <w:style w:type="character" w:styleId="Strong">
    <w:name w:val="Strong"/>
    <w:basedOn w:val="DefaultParagraphFont"/>
    <w:uiPriority w:val="22"/>
    <w:qFormat/>
    <w:rsid w:val="00C90DD9"/>
    <w:rPr>
      <w:b/>
      <w:bCs/>
    </w:rPr>
  </w:style>
  <w:style w:type="paragraph" w:styleId="NormalWeb">
    <w:name w:val="Normal (Web)"/>
    <w:basedOn w:val="Normal"/>
    <w:uiPriority w:val="99"/>
    <w:semiHidden/>
    <w:unhideWhenUsed/>
    <w:rsid w:val="00C90DD9"/>
    <w:pPr>
      <w:spacing w:after="300" w:line="240" w:lineRule="auto"/>
    </w:pPr>
    <w:rPr>
      <w:rFonts w:ascii="inherit" w:eastAsia="Times New Roman" w:hAnsi="inherit" w:cs="Times New Roman"/>
      <w:sz w:val="24"/>
      <w:szCs w:val="24"/>
      <w:lang w:eastAsia="en-IN"/>
    </w:rPr>
  </w:style>
  <w:style w:type="character" w:customStyle="1" w:styleId="Heading1Char">
    <w:name w:val="Heading 1 Char"/>
    <w:basedOn w:val="DefaultParagraphFont"/>
    <w:link w:val="Heading1"/>
    <w:uiPriority w:val="9"/>
    <w:rsid w:val="00AA6327"/>
    <w:rPr>
      <w:rFonts w:asciiTheme="majorHAnsi" w:eastAsiaTheme="majorEastAsia" w:hAnsiTheme="majorHAnsi" w:cstheme="majorBidi"/>
      <w:color w:val="2E74B5" w:themeColor="accent1" w:themeShade="BF"/>
      <w:sz w:val="32"/>
      <w:szCs w:val="32"/>
    </w:rPr>
  </w:style>
  <w:style w:type="character" w:customStyle="1" w:styleId="standard-format8">
    <w:name w:val="standard-format8"/>
    <w:basedOn w:val="DefaultParagraphFont"/>
    <w:rsid w:val="00AA6327"/>
  </w:style>
  <w:style w:type="character" w:customStyle="1" w:styleId="sep8">
    <w:name w:val="sep8"/>
    <w:basedOn w:val="DefaultParagraphFont"/>
    <w:rsid w:val="00AA6327"/>
  </w:style>
  <w:style w:type="character" w:customStyle="1" w:styleId="by-author8">
    <w:name w:val="by-author8"/>
    <w:basedOn w:val="DefaultParagraphFont"/>
    <w:rsid w:val="00AA6327"/>
  </w:style>
  <w:style w:type="character" w:customStyle="1" w:styleId="author">
    <w:name w:val="author"/>
    <w:basedOn w:val="DefaultParagraphFont"/>
    <w:rsid w:val="00AA6327"/>
  </w:style>
  <w:style w:type="character" w:customStyle="1" w:styleId="cat-links">
    <w:name w:val="cat-links"/>
    <w:basedOn w:val="DefaultParagraphFont"/>
    <w:rsid w:val="00AA6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218096">
      <w:bodyDiv w:val="1"/>
      <w:marLeft w:val="0"/>
      <w:marRight w:val="0"/>
      <w:marTop w:val="0"/>
      <w:marBottom w:val="0"/>
      <w:divBdr>
        <w:top w:val="none" w:sz="0" w:space="0" w:color="auto"/>
        <w:left w:val="none" w:sz="0" w:space="0" w:color="auto"/>
        <w:bottom w:val="none" w:sz="0" w:space="0" w:color="auto"/>
        <w:right w:val="none" w:sz="0" w:space="0" w:color="auto"/>
      </w:divBdr>
      <w:divsChild>
        <w:div w:id="170800008">
          <w:marLeft w:val="0"/>
          <w:marRight w:val="0"/>
          <w:marTop w:val="600"/>
          <w:marBottom w:val="600"/>
          <w:divBdr>
            <w:top w:val="none" w:sz="0" w:space="0" w:color="auto"/>
            <w:left w:val="none" w:sz="0" w:space="0" w:color="auto"/>
            <w:bottom w:val="none" w:sz="0" w:space="0" w:color="auto"/>
            <w:right w:val="none" w:sz="0" w:space="0" w:color="auto"/>
          </w:divBdr>
          <w:divsChild>
            <w:div w:id="1187214745">
              <w:marLeft w:val="0"/>
              <w:marRight w:val="0"/>
              <w:marTop w:val="0"/>
              <w:marBottom w:val="0"/>
              <w:divBdr>
                <w:top w:val="none" w:sz="0" w:space="0" w:color="auto"/>
                <w:left w:val="none" w:sz="0" w:space="0" w:color="auto"/>
                <w:bottom w:val="none" w:sz="0" w:space="0" w:color="auto"/>
                <w:right w:val="none" w:sz="0" w:space="0" w:color="auto"/>
              </w:divBdr>
              <w:divsChild>
                <w:div w:id="1782528609">
                  <w:marLeft w:val="0"/>
                  <w:marRight w:val="0"/>
                  <w:marTop w:val="0"/>
                  <w:marBottom w:val="0"/>
                  <w:divBdr>
                    <w:top w:val="none" w:sz="0" w:space="0" w:color="auto"/>
                    <w:left w:val="none" w:sz="0" w:space="0" w:color="auto"/>
                    <w:bottom w:val="none" w:sz="0" w:space="0" w:color="auto"/>
                    <w:right w:val="none" w:sz="0" w:space="0" w:color="auto"/>
                  </w:divBdr>
                  <w:divsChild>
                    <w:div w:id="3414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9589">
      <w:bodyDiv w:val="1"/>
      <w:marLeft w:val="0"/>
      <w:marRight w:val="0"/>
      <w:marTop w:val="0"/>
      <w:marBottom w:val="0"/>
      <w:divBdr>
        <w:top w:val="none" w:sz="0" w:space="0" w:color="auto"/>
        <w:left w:val="none" w:sz="0" w:space="0" w:color="auto"/>
        <w:bottom w:val="none" w:sz="0" w:space="0" w:color="auto"/>
        <w:right w:val="none" w:sz="0" w:space="0" w:color="auto"/>
      </w:divBdr>
      <w:divsChild>
        <w:div w:id="1571772574">
          <w:marLeft w:val="0"/>
          <w:marRight w:val="0"/>
          <w:marTop w:val="0"/>
          <w:marBottom w:val="0"/>
          <w:divBdr>
            <w:top w:val="none" w:sz="0" w:space="0" w:color="auto"/>
            <w:left w:val="none" w:sz="0" w:space="0" w:color="auto"/>
            <w:bottom w:val="none" w:sz="0" w:space="0" w:color="auto"/>
            <w:right w:val="none" w:sz="0" w:space="0" w:color="auto"/>
          </w:divBdr>
          <w:divsChild>
            <w:div w:id="1067344705">
              <w:marLeft w:val="0"/>
              <w:marRight w:val="0"/>
              <w:marTop w:val="0"/>
              <w:marBottom w:val="0"/>
              <w:divBdr>
                <w:top w:val="none" w:sz="0" w:space="0" w:color="auto"/>
                <w:left w:val="none" w:sz="0" w:space="0" w:color="auto"/>
                <w:bottom w:val="none" w:sz="0" w:space="0" w:color="auto"/>
                <w:right w:val="none" w:sz="0" w:space="0" w:color="auto"/>
              </w:divBdr>
              <w:divsChild>
                <w:div w:id="1577933802">
                  <w:marLeft w:val="150"/>
                  <w:marRight w:val="150"/>
                  <w:marTop w:val="0"/>
                  <w:marBottom w:val="0"/>
                  <w:divBdr>
                    <w:top w:val="none" w:sz="0" w:space="0" w:color="auto"/>
                    <w:left w:val="none" w:sz="0" w:space="0" w:color="auto"/>
                    <w:bottom w:val="none" w:sz="0" w:space="0" w:color="auto"/>
                    <w:right w:val="none" w:sz="0" w:space="0" w:color="auto"/>
                  </w:divBdr>
                  <w:divsChild>
                    <w:div w:id="1029646201">
                      <w:marLeft w:val="0"/>
                      <w:marRight w:val="0"/>
                      <w:marTop w:val="0"/>
                      <w:marBottom w:val="0"/>
                      <w:divBdr>
                        <w:top w:val="none" w:sz="0" w:space="0" w:color="auto"/>
                        <w:left w:val="none" w:sz="0" w:space="0" w:color="auto"/>
                        <w:bottom w:val="none" w:sz="0" w:space="0" w:color="auto"/>
                        <w:right w:val="none" w:sz="0" w:space="0" w:color="auto"/>
                      </w:divBdr>
                      <w:divsChild>
                        <w:div w:id="1665933239">
                          <w:marLeft w:val="0"/>
                          <w:marRight w:val="0"/>
                          <w:marTop w:val="0"/>
                          <w:marBottom w:val="0"/>
                          <w:divBdr>
                            <w:top w:val="single" w:sz="6" w:space="9" w:color="DEDEDE"/>
                            <w:left w:val="none" w:sz="0" w:space="0" w:color="auto"/>
                            <w:bottom w:val="none" w:sz="0" w:space="0" w:color="auto"/>
                            <w:right w:val="none" w:sz="0" w:space="0" w:color="auto"/>
                          </w:divBdr>
                        </w:div>
                      </w:divsChild>
                    </w:div>
                  </w:divsChild>
                </w:div>
              </w:divsChild>
            </w:div>
          </w:divsChild>
        </w:div>
      </w:divsChild>
    </w:div>
    <w:div w:id="1499926158">
      <w:bodyDiv w:val="1"/>
      <w:marLeft w:val="0"/>
      <w:marRight w:val="0"/>
      <w:marTop w:val="0"/>
      <w:marBottom w:val="0"/>
      <w:divBdr>
        <w:top w:val="none" w:sz="0" w:space="0" w:color="auto"/>
        <w:left w:val="none" w:sz="0" w:space="0" w:color="auto"/>
        <w:bottom w:val="none" w:sz="0" w:space="0" w:color="auto"/>
        <w:right w:val="none" w:sz="0" w:space="0" w:color="auto"/>
      </w:divBdr>
      <w:divsChild>
        <w:div w:id="66923839">
          <w:marLeft w:val="0"/>
          <w:marRight w:val="0"/>
          <w:marTop w:val="750"/>
          <w:marBottom w:val="750"/>
          <w:divBdr>
            <w:top w:val="none" w:sz="0" w:space="0" w:color="auto"/>
            <w:left w:val="none" w:sz="0" w:space="0" w:color="auto"/>
            <w:bottom w:val="none" w:sz="0" w:space="0" w:color="auto"/>
            <w:right w:val="none" w:sz="0" w:space="0" w:color="auto"/>
          </w:divBdr>
          <w:divsChild>
            <w:div w:id="668946681">
              <w:marLeft w:val="0"/>
              <w:marRight w:val="0"/>
              <w:marTop w:val="0"/>
              <w:marBottom w:val="0"/>
              <w:divBdr>
                <w:top w:val="single" w:sz="6" w:space="0" w:color="F8F8F8"/>
                <w:left w:val="single" w:sz="6" w:space="0" w:color="F8F8F8"/>
                <w:bottom w:val="single" w:sz="6" w:space="0" w:color="F8F8F8"/>
                <w:right w:val="single" w:sz="6" w:space="0" w:color="F8F8F8"/>
              </w:divBdr>
              <w:divsChild>
                <w:div w:id="1350253119">
                  <w:marLeft w:val="0"/>
                  <w:marRight w:val="0"/>
                  <w:marTop w:val="0"/>
                  <w:marBottom w:val="0"/>
                  <w:divBdr>
                    <w:top w:val="none" w:sz="0" w:space="0" w:color="auto"/>
                    <w:left w:val="none" w:sz="0" w:space="0" w:color="auto"/>
                    <w:bottom w:val="none" w:sz="0" w:space="0" w:color="auto"/>
                    <w:right w:val="none" w:sz="0" w:space="0" w:color="auto"/>
                  </w:divBdr>
                  <w:divsChild>
                    <w:div w:id="1941453914">
                      <w:marLeft w:val="0"/>
                      <w:marRight w:val="0"/>
                      <w:marTop w:val="0"/>
                      <w:marBottom w:val="0"/>
                      <w:divBdr>
                        <w:top w:val="none" w:sz="0" w:space="0" w:color="auto"/>
                        <w:left w:val="none" w:sz="0" w:space="0" w:color="auto"/>
                        <w:bottom w:val="none" w:sz="0" w:space="0" w:color="auto"/>
                        <w:right w:val="none" w:sz="0" w:space="0" w:color="auto"/>
                      </w:divBdr>
                      <w:divsChild>
                        <w:div w:id="453671033">
                          <w:marLeft w:val="585"/>
                          <w:marRight w:val="585"/>
                          <w:marTop w:val="0"/>
                          <w:marBottom w:val="0"/>
                          <w:divBdr>
                            <w:top w:val="none" w:sz="0" w:space="0" w:color="auto"/>
                            <w:left w:val="none" w:sz="0" w:space="0" w:color="auto"/>
                            <w:bottom w:val="none" w:sz="0" w:space="0" w:color="auto"/>
                            <w:right w:val="none" w:sz="0" w:space="0" w:color="auto"/>
                          </w:divBdr>
                          <w:divsChild>
                            <w:div w:id="1317881684">
                              <w:marLeft w:val="0"/>
                              <w:marRight w:val="0"/>
                              <w:marTop w:val="0"/>
                              <w:marBottom w:val="390"/>
                              <w:divBdr>
                                <w:top w:val="none" w:sz="0" w:space="0" w:color="auto"/>
                                <w:left w:val="none" w:sz="0" w:space="0" w:color="auto"/>
                                <w:bottom w:val="none" w:sz="0" w:space="0" w:color="auto"/>
                                <w:right w:val="none" w:sz="0" w:space="0" w:color="auto"/>
                              </w:divBdr>
                              <w:divsChild>
                                <w:div w:id="901604640">
                                  <w:marLeft w:val="0"/>
                                  <w:marRight w:val="0"/>
                                  <w:marTop w:val="0"/>
                                  <w:marBottom w:val="0"/>
                                  <w:divBdr>
                                    <w:top w:val="none" w:sz="0" w:space="0" w:color="auto"/>
                                    <w:left w:val="none" w:sz="0" w:space="0" w:color="auto"/>
                                    <w:bottom w:val="none" w:sz="0" w:space="0" w:color="auto"/>
                                    <w:right w:val="none" w:sz="0" w:space="0" w:color="auto"/>
                                  </w:divBdr>
                                </w:div>
                                <w:div w:id="574241331">
                                  <w:marLeft w:val="0"/>
                                  <w:marRight w:val="0"/>
                                  <w:marTop w:val="0"/>
                                  <w:marBottom w:val="0"/>
                                  <w:divBdr>
                                    <w:top w:val="none" w:sz="0" w:space="0" w:color="auto"/>
                                    <w:left w:val="none" w:sz="0" w:space="0" w:color="auto"/>
                                    <w:bottom w:val="none" w:sz="0" w:space="0" w:color="auto"/>
                                    <w:right w:val="none" w:sz="0" w:space="0" w:color="auto"/>
                                  </w:divBdr>
                                </w:div>
                              </w:divsChild>
                            </w:div>
                            <w:div w:id="161659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6.jpeg"/><Relationship Id="rId21" Type="http://schemas.openxmlformats.org/officeDocument/2006/relationships/hyperlink" Target="http://www.planetgeek.ch/category/software/" TargetMode="External"/><Relationship Id="rId42" Type="http://schemas.openxmlformats.org/officeDocument/2006/relationships/image" Target="media/image14.jpeg"/><Relationship Id="rId47" Type="http://schemas.openxmlformats.org/officeDocument/2006/relationships/hyperlink" Target="http://www.planetgeek.ch/wp-content/uploads/2014/02/Slide14.jpg" TargetMode="External"/><Relationship Id="rId63" Type="http://schemas.openxmlformats.org/officeDocument/2006/relationships/image" Target="media/image24.jpeg"/><Relationship Id="rId68" Type="http://schemas.openxmlformats.org/officeDocument/2006/relationships/hyperlink" Target="http://www.planetgeek.ch/wp-content/uploads/2014/02/Slide25.jpg" TargetMode="External"/><Relationship Id="rId84" Type="http://schemas.openxmlformats.org/officeDocument/2006/relationships/hyperlink" Target="http://activemq.apache.org/" TargetMode="External"/><Relationship Id="rId89" Type="http://schemas.openxmlformats.org/officeDocument/2006/relationships/hyperlink" Target="http://technet.microsoft.com/en-us/library/cc732184.aspx" TargetMode="External"/><Relationship Id="rId7" Type="http://schemas.openxmlformats.org/officeDocument/2006/relationships/hyperlink" Target="http://lostechies.com/derekgreer/files/2012/03/FanoutExchange2.png" TargetMode="External"/><Relationship Id="rId71" Type="http://schemas.openxmlformats.org/officeDocument/2006/relationships/hyperlink" Target="http://www.planetgeek.ch/wp-content/uploads/2014/02/Slide27.jpg" TargetMode="External"/><Relationship Id="rId92"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hyperlink" Target="https://www.rabbitmq.com/resources/specs/amqp0-9-1.pdf" TargetMode="External"/><Relationship Id="rId29" Type="http://schemas.openxmlformats.org/officeDocument/2006/relationships/hyperlink" Target="http://www.planetgeek.ch/wp-content/uploads/2014/02/Slide5.jpg" TargetMode="External"/><Relationship Id="rId107" Type="http://schemas.openxmlformats.org/officeDocument/2006/relationships/theme" Target="theme/theme1.xml"/><Relationship Id="rId11" Type="http://schemas.openxmlformats.org/officeDocument/2006/relationships/image" Target="media/image3.png"/><Relationship Id="rId24" Type="http://schemas.openxmlformats.org/officeDocument/2006/relationships/image" Target="media/image5.jpeg"/><Relationship Id="rId32" Type="http://schemas.openxmlformats.org/officeDocument/2006/relationships/image" Target="media/image9.jpeg"/><Relationship Id="rId37" Type="http://schemas.openxmlformats.org/officeDocument/2006/relationships/hyperlink" Target="http://www.planetgeek.ch/wp-content/uploads/2014/02/Slide9.jpg" TargetMode="External"/><Relationship Id="rId40" Type="http://schemas.openxmlformats.org/officeDocument/2006/relationships/image" Target="media/image13.jpeg"/><Relationship Id="rId45" Type="http://schemas.openxmlformats.org/officeDocument/2006/relationships/hyperlink" Target="http://www.planetgeek.ch/wp-content/uploads/2014/02/Slide13.jpg" TargetMode="External"/><Relationship Id="rId53" Type="http://schemas.openxmlformats.org/officeDocument/2006/relationships/hyperlink" Target="http://www.planetgeek.ch/wp-content/uploads/2014/02/Slide17.jpg" TargetMode="External"/><Relationship Id="rId58" Type="http://schemas.openxmlformats.org/officeDocument/2006/relationships/image" Target="media/image22.jpeg"/><Relationship Id="rId66" Type="http://schemas.openxmlformats.org/officeDocument/2006/relationships/hyperlink" Target="http://www.planetgeek.ch/wp-content/uploads/2014/02/Slide24.jpg" TargetMode="External"/><Relationship Id="rId74" Type="http://schemas.openxmlformats.org/officeDocument/2006/relationships/image" Target="media/image29.jpeg"/><Relationship Id="rId79" Type="http://schemas.openxmlformats.org/officeDocument/2006/relationships/image" Target="media/image31.jpeg"/><Relationship Id="rId87" Type="http://schemas.openxmlformats.org/officeDocument/2006/relationships/hyperlink" Target="http://blogs.msdn.com/b/mismail/archive/2007/04/18/building-an-msmq-cluster.aspx" TargetMode="External"/><Relationship Id="rId102" Type="http://schemas.openxmlformats.org/officeDocument/2006/relationships/image" Target="media/image42.png"/><Relationship Id="rId5" Type="http://schemas.openxmlformats.org/officeDocument/2006/relationships/hyperlink" Target="http://lostechies.com/derekgreer/files/2012/03/DirectExchange1.png" TargetMode="External"/><Relationship Id="rId61" Type="http://schemas.openxmlformats.org/officeDocument/2006/relationships/hyperlink" Target="http://www.planetgeek.ch/wp-content/uploads/2014/02/Slide21.jpg" TargetMode="External"/><Relationship Id="rId82" Type="http://schemas.openxmlformats.org/officeDocument/2006/relationships/hyperlink" Target="http://www.rabbitmq.com/" TargetMode="External"/><Relationship Id="rId90" Type="http://schemas.openxmlformats.org/officeDocument/2006/relationships/hyperlink" Target="http://www.particular.net/" TargetMode="External"/><Relationship Id="rId95" Type="http://schemas.openxmlformats.org/officeDocument/2006/relationships/image" Target="media/image36.png"/><Relationship Id="rId19" Type="http://schemas.openxmlformats.org/officeDocument/2006/relationships/hyperlink" Target="http://www.planetgeek.ch/category/net/" TargetMode="External"/><Relationship Id="rId14" Type="http://schemas.openxmlformats.org/officeDocument/2006/relationships/hyperlink" Target="https://en.wikipedia.org/wiki/Advanced_Message_Queuing_Protocol" TargetMode="External"/><Relationship Id="rId22" Type="http://schemas.openxmlformats.org/officeDocument/2006/relationships/hyperlink" Target="http://www.planetgeek.ch/2014/02/27/transport-transport-msmq-rabbitmq-activemq-with-nservicebus/" TargetMode="External"/><Relationship Id="rId27" Type="http://schemas.openxmlformats.org/officeDocument/2006/relationships/hyperlink" Target="http://www.planetgeek.ch/wp-content/uploads/2014/02/Slide4.jpg" TargetMode="External"/><Relationship Id="rId30" Type="http://schemas.openxmlformats.org/officeDocument/2006/relationships/image" Target="media/image8.jpeg"/><Relationship Id="rId35" Type="http://schemas.openxmlformats.org/officeDocument/2006/relationships/hyperlink" Target="http://www.planetgeek.ch/wp-content/uploads/2014/02/Slide8.jpg" TargetMode="External"/><Relationship Id="rId43" Type="http://schemas.openxmlformats.org/officeDocument/2006/relationships/hyperlink" Target="http://www.planetgeek.ch/wp-content/uploads/2014/02/Slide12.jpg" TargetMode="External"/><Relationship Id="rId48" Type="http://schemas.openxmlformats.org/officeDocument/2006/relationships/image" Target="media/image17.jpeg"/><Relationship Id="rId56" Type="http://schemas.openxmlformats.org/officeDocument/2006/relationships/image" Target="media/image21.jpeg"/><Relationship Id="rId64" Type="http://schemas.openxmlformats.org/officeDocument/2006/relationships/hyperlink" Target="http://www.planetgeek.ch/wp-content/uploads/2014/02/Slide23.jpg" TargetMode="External"/><Relationship Id="rId69" Type="http://schemas.openxmlformats.org/officeDocument/2006/relationships/hyperlink" Target="http://www.planetgeek.ch/wp-content/uploads/2014/02/Slide26.jpg" TargetMode="External"/><Relationship Id="rId77" Type="http://schemas.openxmlformats.org/officeDocument/2006/relationships/image" Target="media/image30.jpeg"/><Relationship Id="rId100" Type="http://schemas.openxmlformats.org/officeDocument/2006/relationships/image" Target="media/image40.png"/><Relationship Id="rId105" Type="http://schemas.openxmlformats.org/officeDocument/2006/relationships/image" Target="media/image45.jpeg"/><Relationship Id="rId8" Type="http://schemas.openxmlformats.org/officeDocument/2006/relationships/image" Target="media/image2.png"/><Relationship Id="rId51" Type="http://schemas.openxmlformats.org/officeDocument/2006/relationships/hyperlink" Target="http://www.planetgeek.ch/wp-content/uploads/2014/02/Slide16.jpg" TargetMode="External"/><Relationship Id="rId72" Type="http://schemas.openxmlformats.org/officeDocument/2006/relationships/image" Target="media/image28.jpeg"/><Relationship Id="rId80" Type="http://schemas.openxmlformats.org/officeDocument/2006/relationships/hyperlink" Target="http://www.planetgeek.ch/wp-content/uploads/2014/02/Slide32.jpg" TargetMode="External"/><Relationship Id="rId85" Type="http://schemas.openxmlformats.org/officeDocument/2006/relationships/hyperlink" Target="http://manning.com/snyder/" TargetMode="External"/><Relationship Id="rId93" Type="http://schemas.openxmlformats.org/officeDocument/2006/relationships/image" Target="media/image34.png"/><Relationship Id="rId98"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hyperlink" Target="http://lostechies.com/derekgreer/files/2012/03/HeadersExchange2.png" TargetMode="External"/><Relationship Id="rId17" Type="http://schemas.openxmlformats.org/officeDocument/2006/relationships/hyperlink" Target="http://www.planetgeek.ch/2014/02/27/transport-transport-msmq-rabbitmq-activemq-with-nservicebus/" TargetMode="External"/><Relationship Id="rId25" Type="http://schemas.openxmlformats.org/officeDocument/2006/relationships/hyperlink" Target="http://www.planetgeek.ch/wp-content/uploads/2014/02/Slide3.jpg" TargetMode="External"/><Relationship Id="rId33" Type="http://schemas.openxmlformats.org/officeDocument/2006/relationships/hyperlink" Target="http://www.planetgeek.ch/wp-content/uploads/2014/02/Slide7.jpg" TargetMode="External"/><Relationship Id="rId38" Type="http://schemas.openxmlformats.org/officeDocument/2006/relationships/image" Target="media/image12.jpeg"/><Relationship Id="rId46" Type="http://schemas.openxmlformats.org/officeDocument/2006/relationships/image" Target="media/image16.jpeg"/><Relationship Id="rId59" Type="http://schemas.openxmlformats.org/officeDocument/2006/relationships/hyperlink" Target="http://www.planetgeek.ch/wp-content/uploads/2014/02/Slide20.jpg" TargetMode="External"/><Relationship Id="rId67" Type="http://schemas.openxmlformats.org/officeDocument/2006/relationships/image" Target="media/image26.jpeg"/><Relationship Id="rId103" Type="http://schemas.openxmlformats.org/officeDocument/2006/relationships/image" Target="media/image43.jpeg"/><Relationship Id="rId20" Type="http://schemas.openxmlformats.org/officeDocument/2006/relationships/hyperlink" Target="http://www.planetgeek.ch/category/presentation/" TargetMode="External"/><Relationship Id="rId41" Type="http://schemas.openxmlformats.org/officeDocument/2006/relationships/hyperlink" Target="http://www.planetgeek.ch/wp-content/uploads/2014/02/Slide11.jpg" TargetMode="External"/><Relationship Id="rId54" Type="http://schemas.openxmlformats.org/officeDocument/2006/relationships/image" Target="media/image20.jpeg"/><Relationship Id="rId62" Type="http://schemas.openxmlformats.org/officeDocument/2006/relationships/hyperlink" Target="http://www.planetgeek.ch/wp-content/uploads/2014/02/Slide22.jpg" TargetMode="External"/><Relationship Id="rId70" Type="http://schemas.openxmlformats.org/officeDocument/2006/relationships/image" Target="media/image27.jpeg"/><Relationship Id="rId75" Type="http://schemas.openxmlformats.org/officeDocument/2006/relationships/hyperlink" Target="http://www.planetgeek.ch/wp-content/uploads/2014/02/Slide29.jpg" TargetMode="External"/><Relationship Id="rId83" Type="http://schemas.openxmlformats.org/officeDocument/2006/relationships/hyperlink" Target="http://manning.com/videla/" TargetMode="External"/><Relationship Id="rId88" Type="http://schemas.openxmlformats.org/officeDocument/2006/relationships/hyperlink" Target="http://msdn.microsoft.com/en-us/library/dd897482(v=bts.10).aspx" TargetMode="External"/><Relationship Id="rId91" Type="http://schemas.openxmlformats.org/officeDocument/2006/relationships/hyperlink" Target="http://en.wikipedia.org/wiki/R.I.P.D" TargetMode="External"/><Relationship Id="rId96"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rabbitmq.com/" TargetMode="External"/><Relationship Id="rId23" Type="http://schemas.openxmlformats.org/officeDocument/2006/relationships/hyperlink" Target="http://www.planetgeek.ch/wp-content/uploads/2014/02/Slide2.jpg" TargetMode="External"/><Relationship Id="rId28" Type="http://schemas.openxmlformats.org/officeDocument/2006/relationships/image" Target="media/image7.jpeg"/><Relationship Id="rId36" Type="http://schemas.openxmlformats.org/officeDocument/2006/relationships/image" Target="media/image11.jpeg"/><Relationship Id="rId49" Type="http://schemas.openxmlformats.org/officeDocument/2006/relationships/hyperlink" Target="http://www.planetgeek.ch/wp-content/uploads/2014/02/Slide15.jpg" TargetMode="External"/><Relationship Id="rId57" Type="http://schemas.openxmlformats.org/officeDocument/2006/relationships/hyperlink" Target="http://www.planetgeek.ch/wp-content/uploads/2014/02/Slide19.jpg" TargetMode="External"/><Relationship Id="rId106" Type="http://schemas.openxmlformats.org/officeDocument/2006/relationships/fontTable" Target="fontTable.xml"/><Relationship Id="rId10" Type="http://schemas.openxmlformats.org/officeDocument/2006/relationships/hyperlink" Target="http://lostechies.com/derekgreer/files/2012/03/TopicExchange2.png" TargetMode="External"/><Relationship Id="rId31" Type="http://schemas.openxmlformats.org/officeDocument/2006/relationships/hyperlink" Target="http://www.planetgeek.ch/wp-content/uploads/2014/02/Slide6.jpg" TargetMode="External"/><Relationship Id="rId44" Type="http://schemas.openxmlformats.org/officeDocument/2006/relationships/image" Target="media/image15.jpeg"/><Relationship Id="rId52" Type="http://schemas.openxmlformats.org/officeDocument/2006/relationships/image" Target="media/image19.jpeg"/><Relationship Id="rId60" Type="http://schemas.openxmlformats.org/officeDocument/2006/relationships/image" Target="media/image23.jpeg"/><Relationship Id="rId65" Type="http://schemas.openxmlformats.org/officeDocument/2006/relationships/image" Target="media/image25.jpeg"/><Relationship Id="rId73" Type="http://schemas.openxmlformats.org/officeDocument/2006/relationships/hyperlink" Target="http://www.planetgeek.ch/wp-content/uploads/2014/02/Slide28.jpg" TargetMode="External"/><Relationship Id="rId78" Type="http://schemas.openxmlformats.org/officeDocument/2006/relationships/hyperlink" Target="http://www.planetgeek.ch/wp-content/uploads/2014/02/Slide31.jpg" TargetMode="External"/><Relationship Id="rId81" Type="http://schemas.openxmlformats.org/officeDocument/2006/relationships/image" Target="media/image32.jpeg"/><Relationship Id="rId86" Type="http://schemas.openxmlformats.org/officeDocument/2006/relationships/hyperlink" Target="http://www.amqp.org/" TargetMode="External"/><Relationship Id="rId94" Type="http://schemas.openxmlformats.org/officeDocument/2006/relationships/image" Target="media/image35.png"/><Relationship Id="rId99" Type="http://schemas.openxmlformats.org/officeDocument/2006/relationships/image" Target="media/image39.png"/><Relationship Id="rId101" Type="http://schemas.openxmlformats.org/officeDocument/2006/relationships/image" Target="media/image41.png"/><Relationship Id="rId4" Type="http://schemas.openxmlformats.org/officeDocument/2006/relationships/webSettings" Target="webSettings.xml"/><Relationship Id="rId9" Type="http://schemas.openxmlformats.org/officeDocument/2006/relationships/hyperlink" Target="http://en.wikipedia.org/wiki/Publish%E2%80%93subscribe_pattern" TargetMode="External"/><Relationship Id="rId13" Type="http://schemas.openxmlformats.org/officeDocument/2006/relationships/image" Target="media/image4.png"/><Relationship Id="rId18" Type="http://schemas.openxmlformats.org/officeDocument/2006/relationships/hyperlink" Target="http://www.planetgeek.ch/author/danielmarbach/" TargetMode="External"/><Relationship Id="rId39" Type="http://schemas.openxmlformats.org/officeDocument/2006/relationships/hyperlink" Target="http://www.planetgeek.ch/wp-content/uploads/2014/02/Slide10.jpg" TargetMode="External"/><Relationship Id="rId34" Type="http://schemas.openxmlformats.org/officeDocument/2006/relationships/image" Target="media/image10.jpeg"/><Relationship Id="rId50" Type="http://schemas.openxmlformats.org/officeDocument/2006/relationships/image" Target="media/image18.jpeg"/><Relationship Id="rId55" Type="http://schemas.openxmlformats.org/officeDocument/2006/relationships/hyperlink" Target="http://www.planetgeek.ch/wp-content/uploads/2014/02/Slide18.jpg" TargetMode="External"/><Relationship Id="rId76" Type="http://schemas.openxmlformats.org/officeDocument/2006/relationships/hyperlink" Target="http://www.planetgeek.ch/wp-content/uploads/2014/02/Slide30.jpg" TargetMode="External"/><Relationship Id="rId97" Type="http://schemas.openxmlformats.org/officeDocument/2006/relationships/hyperlink" Target="https://www.rabbitmq.com/tutorials/amqp-concepts.html" TargetMode="External"/><Relationship Id="rId104" Type="http://schemas.openxmlformats.org/officeDocument/2006/relationships/image" Target="media/image4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4134</Words>
  <Characters>23569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Loganathan</dc:creator>
  <cp:keywords/>
  <dc:description/>
  <cp:lastModifiedBy>Pradeep Loganathan</cp:lastModifiedBy>
  <cp:revision>4</cp:revision>
  <dcterms:created xsi:type="dcterms:W3CDTF">2015-11-25T14:04:00Z</dcterms:created>
  <dcterms:modified xsi:type="dcterms:W3CDTF">2015-11-26T14:45:00Z</dcterms:modified>
</cp:coreProperties>
</file>