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28A" w:rsidRDefault="00000000">
      <w:pPr>
        <w:spacing w:before="240" w:after="240"/>
        <w:jc w:val="center"/>
        <w:rPr>
          <w:b/>
        </w:rPr>
      </w:pPr>
      <w:r>
        <w:rPr>
          <w:b/>
        </w:rPr>
        <w:t>BIOINFORMATICS ASSIGNMENT 2</w:t>
      </w:r>
      <w:r>
        <w:t xml:space="preserve"> </w:t>
      </w:r>
      <w:r>
        <w:rPr>
          <w:b/>
        </w:rPr>
        <w:t>(Day 6 - 10)</w:t>
      </w:r>
    </w:p>
    <w:p w:rsidR="00F84BEC" w:rsidRDefault="00F84BEC" w:rsidP="00260793">
      <w:pPr>
        <w:spacing w:before="240"/>
        <w:ind w:left="2160"/>
        <w:jc w:val="right"/>
        <w:rPr>
          <w:b/>
        </w:rPr>
      </w:pPr>
      <w:r>
        <w:rPr>
          <w:b/>
        </w:rPr>
        <w:t>-Pradeep Ram</w:t>
      </w:r>
    </w:p>
    <w:p w:rsidR="006B028A" w:rsidRDefault="00000000">
      <w:pPr>
        <w:spacing w:before="240" w:after="240"/>
        <w:ind w:left="360"/>
        <w:jc w:val="center"/>
        <w:rPr>
          <w:b/>
        </w:rPr>
      </w:pPr>
      <w:r>
        <w:rPr>
          <w:b/>
          <w:u w:val="single"/>
        </w:rPr>
        <w:t xml:space="preserve">NGS DATA QUALITY CHECK </w:t>
      </w:r>
      <w:r>
        <w:rPr>
          <w:b/>
        </w:rPr>
        <w:t>(DAY 6)</w:t>
      </w:r>
    </w:p>
    <w:p w:rsidR="006B028A" w:rsidRPr="00260793" w:rsidRDefault="00000000">
      <w:pPr>
        <w:numPr>
          <w:ilvl w:val="0"/>
          <w:numId w:val="1"/>
        </w:numPr>
        <w:spacing w:before="240"/>
      </w:pPr>
      <w:r>
        <w:t>SRA accession number:</w:t>
      </w:r>
      <w:r w:rsidR="00A24C7D" w:rsidRPr="00A24C7D">
        <w:t xml:space="preserve"> </w:t>
      </w:r>
      <w:r w:rsidR="00F1771D">
        <w:t>(</w:t>
      </w:r>
      <w:r w:rsidR="00F1771D" w:rsidRPr="00F1771D">
        <w:t>SRR24464534</w:t>
      </w:r>
      <w:r w:rsidR="00F1771D">
        <w:t xml:space="preserve">) </w:t>
      </w:r>
      <w:r w:rsidR="00A24C7D" w:rsidRPr="00A24C7D">
        <w:t>Accession</w:t>
      </w:r>
      <w:r w:rsidR="00A24C7D">
        <w:t>-</w:t>
      </w:r>
      <w:r w:rsidR="00A24C7D" w:rsidRPr="00260793">
        <w:t>SRX20251386</w:t>
      </w:r>
      <w:r w:rsidR="00480CC2" w:rsidRPr="00260793">
        <w:rPr>
          <w:rFonts w:ascii="Roboto" w:hAnsi="Roboto"/>
          <w:shd w:val="clear" w:color="auto" w:fill="FFFFFF"/>
        </w:rPr>
        <w:t xml:space="preserve"> (</w:t>
      </w:r>
      <w:r w:rsidR="00480CC2" w:rsidRPr="00260793">
        <w:rPr>
          <w:color w:val="000000"/>
          <w:shd w:val="clear" w:color="auto" w:fill="FFFFFF"/>
        </w:rPr>
        <w:t>Chroogomphus rutilus Prevents Periodontal Bone Loss during Orthodontic Tooth Movement in Osteoporotic Rats by Regulating Bone Metabolism</w:t>
      </w:r>
      <w:r w:rsidR="00480CC2" w:rsidRPr="00260793">
        <w:rPr>
          <w:color w:val="000000"/>
          <w:shd w:val="clear" w:color="auto" w:fill="FFFFFF"/>
        </w:rPr>
        <w:t>)</w:t>
      </w:r>
    </w:p>
    <w:p w:rsidR="006B028A" w:rsidRDefault="00000000">
      <w:pPr>
        <w:numPr>
          <w:ilvl w:val="0"/>
          <w:numId w:val="1"/>
        </w:numPr>
      </w:pPr>
      <w:r>
        <w:rPr>
          <w:sz w:val="14"/>
          <w:szCs w:val="14"/>
        </w:rPr>
        <w:t xml:space="preserve"> </w:t>
      </w:r>
      <w:r>
        <w:t>NGS platform and layout:</w:t>
      </w:r>
      <w:r w:rsidR="00756FA3">
        <w:t xml:space="preserve"> </w:t>
      </w:r>
    </w:p>
    <w:p w:rsidR="004817B7" w:rsidRDefault="004817B7" w:rsidP="004817B7">
      <w:pPr>
        <w:pStyle w:val="ListParagraph"/>
        <w:numPr>
          <w:ilvl w:val="0"/>
          <w:numId w:val="4"/>
        </w:numPr>
      </w:pPr>
      <w:r>
        <w:t xml:space="preserve">Platform- Illumina </w:t>
      </w:r>
    </w:p>
    <w:p w:rsidR="004817B7" w:rsidRDefault="004817B7" w:rsidP="004817B7">
      <w:pPr>
        <w:pStyle w:val="ListParagraph"/>
        <w:numPr>
          <w:ilvl w:val="0"/>
          <w:numId w:val="4"/>
        </w:numPr>
      </w:pPr>
      <w:r>
        <w:t>Layout- Single</w:t>
      </w:r>
    </w:p>
    <w:p w:rsidR="00756FA3" w:rsidRDefault="00000000" w:rsidP="00756FA3">
      <w:pPr>
        <w:numPr>
          <w:ilvl w:val="0"/>
          <w:numId w:val="1"/>
        </w:numPr>
      </w:pPr>
      <w:r>
        <w:t>Basic statistics: (insert image with summary)</w:t>
      </w:r>
      <w:r w:rsidR="00756FA3">
        <w:t>-</w:t>
      </w:r>
      <w:r w:rsidR="00756FA3">
        <w:rPr>
          <w:noProof/>
        </w:rPr>
        <w:drawing>
          <wp:inline distT="0" distB="0" distL="0" distR="0" wp14:anchorId="0F28F893" wp14:editId="41D0BE67">
            <wp:extent cx="3718560" cy="2130893"/>
            <wp:effectExtent l="0" t="0" r="0" b="3175"/>
            <wp:docPr id="5237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18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971" cy="21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A3" w:rsidRDefault="00756FA3" w:rsidP="00F1771D">
      <w:r w:rsidRPr="00F1771D">
        <w:rPr>
          <w:b/>
          <w:bCs/>
        </w:rPr>
        <w:t>Summary-</w:t>
      </w:r>
      <w:r w:rsidR="00F1771D">
        <w:t xml:space="preserve"> This section gives some simple composition statistics for the input dataset, including filename, filetype (base calls or colorspace), encoding (which FastQ format), total number of sequences, sequence length and %GC.</w:t>
      </w:r>
    </w:p>
    <w:p w:rsidR="00F1771D" w:rsidRDefault="00F1771D" w:rsidP="00F1771D"/>
    <w:p w:rsidR="006B028A" w:rsidRDefault="00000000">
      <w:pPr>
        <w:numPr>
          <w:ilvl w:val="0"/>
          <w:numId w:val="1"/>
        </w:numPr>
      </w:pPr>
      <w:r>
        <w:t>Per Base sequence quality: (insert image with summary)</w:t>
      </w:r>
      <w:r w:rsidR="00756FA3">
        <w:t>-</w:t>
      </w:r>
    </w:p>
    <w:p w:rsidR="00756FA3" w:rsidRDefault="00756FA3" w:rsidP="00756FA3">
      <w:pPr>
        <w:ind w:left="720"/>
      </w:pPr>
      <w:r>
        <w:rPr>
          <w:noProof/>
        </w:rPr>
        <w:drawing>
          <wp:inline distT="0" distB="0" distL="0" distR="0" wp14:anchorId="195AFF49" wp14:editId="5A3811BB">
            <wp:extent cx="3771869" cy="2217420"/>
            <wp:effectExtent l="0" t="0" r="635" b="0"/>
            <wp:docPr id="130562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22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964" cy="22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C2" w:rsidRDefault="00756FA3" w:rsidP="00F1771D">
      <w:r w:rsidRPr="00F1771D">
        <w:rPr>
          <w:b/>
          <w:bCs/>
        </w:rPr>
        <w:t>Summary-</w:t>
      </w:r>
      <w:r w:rsidR="00F1771D">
        <w:t>This plot shows the range of quality values over all bases at each position.</w:t>
      </w:r>
    </w:p>
    <w:p w:rsidR="00F1771D" w:rsidRDefault="00F1771D" w:rsidP="00F1771D"/>
    <w:p w:rsidR="00F1771D" w:rsidRDefault="00F1771D" w:rsidP="00F1771D"/>
    <w:p w:rsidR="00F1771D" w:rsidRDefault="00F1771D" w:rsidP="00F1771D"/>
    <w:p w:rsidR="00F1771D" w:rsidRDefault="00F1771D" w:rsidP="00F1771D"/>
    <w:p w:rsidR="006B028A" w:rsidRDefault="00000000" w:rsidP="00756FA3">
      <w:pPr>
        <w:numPr>
          <w:ilvl w:val="0"/>
          <w:numId w:val="1"/>
        </w:numPr>
      </w:pPr>
      <w:r>
        <w:lastRenderedPageBreak/>
        <w:t>Per sequence quality score: (insert image with summary</w:t>
      </w:r>
      <w:r w:rsidR="00756FA3">
        <w:t>)-</w:t>
      </w:r>
    </w:p>
    <w:p w:rsidR="00480CC2" w:rsidRDefault="00756FA3" w:rsidP="00480CC2">
      <w:pPr>
        <w:spacing w:line="240" w:lineRule="auto"/>
        <w:ind w:left="720"/>
      </w:pPr>
      <w:r>
        <w:rPr>
          <w:noProof/>
        </w:rPr>
        <w:drawing>
          <wp:inline distT="0" distB="0" distL="0" distR="0" wp14:anchorId="70CCF380" wp14:editId="319DB121">
            <wp:extent cx="3756660" cy="2324073"/>
            <wp:effectExtent l="0" t="0" r="0" b="635"/>
            <wp:docPr id="91580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08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834" cy="234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8A" w:rsidRDefault="00756FA3" w:rsidP="00F1771D">
      <w:pPr>
        <w:spacing w:line="240" w:lineRule="auto"/>
      </w:pPr>
      <w:r w:rsidRPr="00F1771D">
        <w:rPr>
          <w:b/>
          <w:bCs/>
        </w:rPr>
        <w:t>Summary-</w:t>
      </w:r>
      <w:r w:rsidR="00F1771D">
        <w:t xml:space="preserve"> This plot allows you to see if there is a subset of your sequences which has universally low scores. These should represent only a small number of the total sequences.</w:t>
      </w:r>
    </w:p>
    <w:p w:rsidR="00681896" w:rsidRDefault="00681896">
      <w:pPr>
        <w:jc w:val="center"/>
        <w:rPr>
          <w:b/>
          <w:u w:val="single"/>
        </w:rPr>
      </w:pPr>
    </w:p>
    <w:p w:rsidR="006B028A" w:rsidRDefault="00000000">
      <w:pPr>
        <w:jc w:val="center"/>
      </w:pPr>
      <w:r>
        <w:rPr>
          <w:b/>
          <w:u w:val="single"/>
        </w:rPr>
        <w:t xml:space="preserve">GitHub </w:t>
      </w:r>
      <w:r>
        <w:rPr>
          <w:b/>
        </w:rPr>
        <w:t>(DAY 7)</w:t>
      </w:r>
    </w:p>
    <w:p w:rsidR="006B028A" w:rsidRDefault="00000000" w:rsidP="00681896">
      <w:pPr>
        <w:spacing w:line="360" w:lineRule="auto"/>
      </w:pPr>
      <w:r>
        <w:t>Please paste your GitHub account link -</w:t>
      </w:r>
      <w:r w:rsidR="00114188">
        <w:t xml:space="preserve"> </w:t>
      </w:r>
      <w:r w:rsidR="00114188" w:rsidRPr="00114188">
        <w:t>github.com/PradeepNRam</w:t>
      </w:r>
    </w:p>
    <w:p w:rsidR="00681896" w:rsidRDefault="00681896">
      <w:pPr>
        <w:jc w:val="center"/>
        <w:rPr>
          <w:u w:val="single"/>
        </w:rPr>
      </w:pPr>
    </w:p>
    <w:p w:rsidR="006B028A" w:rsidRDefault="00000000">
      <w:pPr>
        <w:jc w:val="center"/>
        <w:rPr>
          <w:b/>
        </w:rPr>
      </w:pPr>
      <w:r>
        <w:rPr>
          <w:b/>
          <w:u w:val="single"/>
        </w:rPr>
        <w:t>Molecular Docking</w:t>
      </w:r>
      <w:r>
        <w:rPr>
          <w:b/>
        </w:rPr>
        <w:t xml:space="preserve"> (DAY 8 and 9)</w:t>
      </w:r>
    </w:p>
    <w:p w:rsidR="006B028A" w:rsidRDefault="00000000">
      <w:r>
        <w:t>Protein Name:</w:t>
      </w:r>
      <w:r w:rsidR="000A1C8A">
        <w:t xml:space="preserve"> 2AZ5</w:t>
      </w:r>
      <w:r w:rsidR="00E8294C">
        <w:t xml:space="preserve"> (</w:t>
      </w:r>
      <w:r w:rsidR="00E8294C" w:rsidRPr="00E8294C">
        <w:t>Crystal Structure of TNF-alpha with a small molecule inhibitor</w:t>
      </w:r>
      <w:r w:rsidR="00E8294C">
        <w:t>)</w:t>
      </w:r>
    </w:p>
    <w:p w:rsidR="00D87695" w:rsidRDefault="00000000" w:rsidP="00D87695">
      <w:r>
        <w:t xml:space="preserve">Protein ID </w:t>
      </w:r>
      <w:r w:rsidR="00D87695">
        <w:t>–</w:t>
      </w:r>
      <w:r>
        <w:t xml:space="preserve"> </w:t>
      </w:r>
    </w:p>
    <w:p w:rsidR="00D87695" w:rsidRDefault="00D87695" w:rsidP="00D87695">
      <w:pPr>
        <w:pStyle w:val="ListParagraph"/>
        <w:numPr>
          <w:ilvl w:val="0"/>
          <w:numId w:val="3"/>
        </w:numPr>
      </w:pPr>
      <w:r>
        <w:t>PDB ID:</w:t>
      </w:r>
      <w:r>
        <w:t xml:space="preserve"> </w:t>
      </w:r>
      <w:r w:rsidR="00A24C7D">
        <w:t>2AZ5</w:t>
      </w:r>
    </w:p>
    <w:p w:rsidR="006B028A" w:rsidRDefault="00D87695" w:rsidP="00D87695">
      <w:pPr>
        <w:pStyle w:val="ListParagraph"/>
        <w:numPr>
          <w:ilvl w:val="0"/>
          <w:numId w:val="3"/>
        </w:numPr>
      </w:pPr>
      <w:r>
        <w:t>MMDB ID:</w:t>
      </w:r>
      <w:r>
        <w:t xml:space="preserve"> </w:t>
      </w:r>
      <w:r w:rsidR="00A24C7D">
        <w:t>36124</w:t>
      </w:r>
    </w:p>
    <w:p w:rsidR="00A24C7D" w:rsidRDefault="00A24C7D" w:rsidP="00D87695">
      <w:pPr>
        <w:pStyle w:val="ListParagraph"/>
        <w:numPr>
          <w:ilvl w:val="0"/>
          <w:numId w:val="3"/>
        </w:numPr>
      </w:pPr>
      <w:r w:rsidRPr="00A24C7D">
        <w:t>PubMed: 16284179</w:t>
      </w:r>
    </w:p>
    <w:p w:rsidR="006B028A" w:rsidRDefault="006B028A"/>
    <w:tbl>
      <w:tblPr>
        <w:tblStyle w:val="a"/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605"/>
        <w:gridCol w:w="2025"/>
        <w:gridCol w:w="4155"/>
      </w:tblGrid>
      <w:tr w:rsidR="006B028A" w:rsidTr="0042596A">
        <w:trPr>
          <w:trHeight w:val="379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000000">
            <w:pPr>
              <w:widowControl w:val="0"/>
              <w:spacing w:line="240" w:lineRule="auto"/>
              <w:jc w:val="center"/>
            </w:pPr>
            <w:r>
              <w:t>Ligand 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000000">
            <w:pPr>
              <w:widowControl w:val="0"/>
              <w:spacing w:line="240" w:lineRule="auto"/>
              <w:jc w:val="center"/>
            </w:pPr>
            <w:r>
              <w:t>Ligand ID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000000">
            <w:pPr>
              <w:widowControl w:val="0"/>
              <w:spacing w:line="240" w:lineRule="auto"/>
              <w:jc w:val="center"/>
            </w:pPr>
            <w:r>
              <w:t>Energy value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000000">
            <w:pPr>
              <w:widowControl w:val="0"/>
              <w:spacing w:line="240" w:lineRule="auto"/>
              <w:jc w:val="center"/>
            </w:pPr>
            <w:r>
              <w:t>Dock Image - 2D</w:t>
            </w:r>
          </w:p>
        </w:tc>
      </w:tr>
      <w:tr w:rsidR="006B028A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6841F6">
            <w:pPr>
              <w:widowControl w:val="0"/>
              <w:spacing w:line="240" w:lineRule="auto"/>
            </w:pPr>
            <w:r>
              <w:t xml:space="preserve">Caffeine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43F" w:rsidRPr="00CC143F" w:rsidRDefault="00CC143F" w:rsidP="00CC143F">
            <w:pPr>
              <w:widowControl w:val="0"/>
              <w:spacing w:line="240" w:lineRule="auto"/>
              <w:rPr>
                <w:lang w:val="en-IN"/>
              </w:rPr>
            </w:pPr>
            <w:r w:rsidRPr="00CC143F">
              <w:rPr>
                <w:lang w:val="en-IN"/>
              </w:rPr>
              <w:t>PubChem</w:t>
            </w:r>
            <w:r>
              <w:rPr>
                <w:lang w:val="en-IN"/>
              </w:rPr>
              <w:t>-</w:t>
            </w:r>
            <w:r w:rsidRPr="00CC143F">
              <w:rPr>
                <w:lang w:val="en-IN"/>
              </w:rPr>
              <w:t>CID</w:t>
            </w:r>
            <w:r>
              <w:rPr>
                <w:lang w:val="en-IN"/>
              </w:rPr>
              <w:t>-</w:t>
            </w:r>
            <w:r w:rsidR="006841F6">
              <w:rPr>
                <w:lang w:val="en-IN"/>
              </w:rPr>
              <w:t>2519</w:t>
            </w:r>
          </w:p>
          <w:p w:rsidR="006B028A" w:rsidRDefault="006B028A">
            <w:pPr>
              <w:widowControl w:val="0"/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E8294C">
            <w:pPr>
              <w:widowControl w:val="0"/>
              <w:spacing w:line="240" w:lineRule="auto"/>
            </w:pPr>
            <w:r>
              <w:t>-5.6(kcal/mol)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96A" w:rsidRDefault="0042596A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92160F" wp14:editId="7E64FD49">
                  <wp:extent cx="2511425" cy="1866900"/>
                  <wp:effectExtent l="0" t="0" r="3175" b="0"/>
                  <wp:docPr id="207788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886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28A" w:rsidRDefault="0042596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FA8D9E8" wp14:editId="6F92209B">
                  <wp:extent cx="2511425" cy="472440"/>
                  <wp:effectExtent l="0" t="0" r="3175" b="3810"/>
                  <wp:docPr id="1197710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710140" name=""/>
                          <pic:cNvPicPr/>
                        </pic:nvPicPr>
                        <pic:blipFill rotWithShape="1">
                          <a:blip r:embed="rId9"/>
                          <a:srcRect b="55524"/>
                          <a:stretch/>
                        </pic:blipFill>
                        <pic:spPr bwMode="auto">
                          <a:xfrm>
                            <a:off x="0" y="0"/>
                            <a:ext cx="2511425" cy="472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28A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CC143F">
            <w:pPr>
              <w:widowControl w:val="0"/>
              <w:spacing w:line="240" w:lineRule="auto"/>
            </w:pPr>
            <w:r>
              <w:lastRenderedPageBreak/>
              <w:t>Curcumin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Pr="00CC143F" w:rsidRDefault="00CC143F">
            <w:pPr>
              <w:widowControl w:val="0"/>
              <w:spacing w:line="240" w:lineRule="auto"/>
              <w:rPr>
                <w:lang w:val="en-IN"/>
              </w:rPr>
            </w:pPr>
            <w:r w:rsidRPr="00CC143F">
              <w:rPr>
                <w:lang w:val="en-IN"/>
              </w:rPr>
              <w:t>PubChem</w:t>
            </w:r>
            <w:r>
              <w:rPr>
                <w:lang w:val="en-IN"/>
              </w:rPr>
              <w:t>-</w:t>
            </w:r>
            <w:r w:rsidRPr="00CC143F">
              <w:rPr>
                <w:lang w:val="en-IN"/>
              </w:rPr>
              <w:t>CID</w:t>
            </w:r>
            <w:r>
              <w:rPr>
                <w:lang w:val="en-IN"/>
              </w:rPr>
              <w:t>-</w:t>
            </w:r>
            <w:r w:rsidRPr="00CC143F">
              <w:rPr>
                <w:lang w:val="en-IN"/>
              </w:rPr>
              <w:t>969516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E8294C">
            <w:pPr>
              <w:widowControl w:val="0"/>
              <w:spacing w:line="240" w:lineRule="auto"/>
            </w:pPr>
            <w:r>
              <w:t>-7.1(kcal/mol)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42596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FD09F7D" wp14:editId="51833F39">
                  <wp:extent cx="2511425" cy="1722120"/>
                  <wp:effectExtent l="0" t="0" r="3175" b="0"/>
                  <wp:docPr id="186822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223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6367B2" wp14:editId="3CD716A4">
                  <wp:extent cx="2511425" cy="601980"/>
                  <wp:effectExtent l="0" t="0" r="3175" b="7620"/>
                  <wp:docPr id="1581645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6456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28A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CC143F">
            <w:pPr>
              <w:widowControl w:val="0"/>
              <w:spacing w:line="240" w:lineRule="auto"/>
            </w:pPr>
            <w:r>
              <w:t>Temozolomide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Pr="00CC143F" w:rsidRDefault="00CC143F">
            <w:pPr>
              <w:widowControl w:val="0"/>
              <w:spacing w:line="240" w:lineRule="auto"/>
              <w:rPr>
                <w:lang w:val="en-IN"/>
              </w:rPr>
            </w:pPr>
            <w:r w:rsidRPr="00CC143F">
              <w:rPr>
                <w:lang w:val="en-IN"/>
              </w:rPr>
              <w:t>PubChem</w:t>
            </w:r>
            <w:r>
              <w:rPr>
                <w:lang w:val="en-IN"/>
              </w:rPr>
              <w:t>-</w:t>
            </w:r>
            <w:r w:rsidRPr="00CC143F">
              <w:rPr>
                <w:lang w:val="en-IN"/>
              </w:rPr>
              <w:t>CID</w:t>
            </w:r>
            <w:r>
              <w:rPr>
                <w:lang w:val="en-IN"/>
              </w:rPr>
              <w:t>-</w:t>
            </w:r>
            <w:r w:rsidRPr="00CC143F">
              <w:rPr>
                <w:lang w:val="en-IN"/>
              </w:rPr>
              <w:t>5394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E8294C">
            <w:pPr>
              <w:widowControl w:val="0"/>
              <w:spacing w:line="240" w:lineRule="auto"/>
            </w:pPr>
            <w:r>
              <w:t>-6.4(kcal/mol)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42596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7711FDD" wp14:editId="49E05C3E">
                  <wp:extent cx="2511425" cy="1943100"/>
                  <wp:effectExtent l="0" t="0" r="3175" b="0"/>
                  <wp:docPr id="1238709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70990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381DB5" wp14:editId="2C73C467">
                  <wp:extent cx="2511425" cy="379095"/>
                  <wp:effectExtent l="0" t="0" r="3175" b="1905"/>
                  <wp:docPr id="2120434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4344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1F6" w:rsidTr="00CC143F">
        <w:trPr>
          <w:trHeight w:val="2778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F6" w:rsidRDefault="006841F6" w:rsidP="006841F6">
            <w:pPr>
              <w:widowControl w:val="0"/>
              <w:spacing w:line="240" w:lineRule="auto"/>
            </w:pPr>
            <w:r>
              <w:t xml:space="preserve">Imatinib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F6" w:rsidRPr="00CC143F" w:rsidRDefault="006841F6" w:rsidP="006841F6">
            <w:pPr>
              <w:widowControl w:val="0"/>
              <w:spacing w:line="240" w:lineRule="auto"/>
              <w:rPr>
                <w:lang w:val="en-IN"/>
              </w:rPr>
            </w:pPr>
            <w:r w:rsidRPr="00CC143F">
              <w:rPr>
                <w:lang w:val="en-IN"/>
              </w:rPr>
              <w:t>PubChem</w:t>
            </w:r>
            <w:r>
              <w:rPr>
                <w:lang w:val="en-IN"/>
              </w:rPr>
              <w:t>-</w:t>
            </w:r>
            <w:r w:rsidRPr="00CC143F">
              <w:rPr>
                <w:lang w:val="en-IN"/>
              </w:rPr>
              <w:t>CID</w:t>
            </w:r>
            <w:r>
              <w:rPr>
                <w:lang w:val="en-IN"/>
              </w:rPr>
              <w:t>-</w:t>
            </w:r>
            <w:r w:rsidRPr="00CC143F">
              <w:rPr>
                <w:lang w:val="en-IN"/>
              </w:rPr>
              <w:t>5291</w:t>
            </w:r>
          </w:p>
          <w:p w:rsidR="006841F6" w:rsidRDefault="006841F6" w:rsidP="006841F6">
            <w:pPr>
              <w:widowControl w:val="0"/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F6" w:rsidRDefault="00E8294C" w:rsidP="006841F6">
            <w:pPr>
              <w:widowControl w:val="0"/>
              <w:spacing w:line="240" w:lineRule="auto"/>
            </w:pPr>
            <w:r>
              <w:t>-10.6(kcal/mol)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F6" w:rsidRDefault="0042596A" w:rsidP="006841F6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7D3EDE" wp14:editId="66E1A469">
                  <wp:extent cx="2511425" cy="2103120"/>
                  <wp:effectExtent l="0" t="0" r="3175" b="0"/>
                  <wp:docPr id="1866447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472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4289A99" wp14:editId="5195D398">
                  <wp:extent cx="2511425" cy="485140"/>
                  <wp:effectExtent l="0" t="0" r="3175" b="0"/>
                  <wp:docPr id="465754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75469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1F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F6" w:rsidRDefault="006841F6" w:rsidP="006841F6">
            <w:pPr>
              <w:widowControl w:val="0"/>
              <w:spacing w:line="240" w:lineRule="auto"/>
            </w:pPr>
            <w:r>
              <w:lastRenderedPageBreak/>
              <w:t>Eugenol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F6" w:rsidRPr="00CC143F" w:rsidRDefault="006841F6" w:rsidP="006841F6">
            <w:pPr>
              <w:widowControl w:val="0"/>
              <w:spacing w:line="240" w:lineRule="auto"/>
              <w:rPr>
                <w:lang w:val="en-IN"/>
              </w:rPr>
            </w:pPr>
            <w:r w:rsidRPr="00CC143F">
              <w:rPr>
                <w:lang w:val="en-IN"/>
              </w:rPr>
              <w:t>PubChem</w:t>
            </w:r>
            <w:r>
              <w:rPr>
                <w:lang w:val="en-IN"/>
              </w:rPr>
              <w:t>-</w:t>
            </w:r>
            <w:r w:rsidRPr="00CC143F">
              <w:rPr>
                <w:lang w:val="en-IN"/>
              </w:rPr>
              <w:t>CID</w:t>
            </w:r>
            <w:r>
              <w:rPr>
                <w:lang w:val="en-IN"/>
              </w:rPr>
              <w:t>-</w:t>
            </w:r>
            <w:r w:rsidRPr="00CC143F">
              <w:rPr>
                <w:lang w:val="en-IN"/>
              </w:rPr>
              <w:t>3314</w:t>
            </w:r>
          </w:p>
          <w:p w:rsidR="006841F6" w:rsidRPr="00CC143F" w:rsidRDefault="006841F6" w:rsidP="006841F6">
            <w:pPr>
              <w:widowControl w:val="0"/>
              <w:spacing w:line="240" w:lineRule="auto"/>
              <w:rPr>
                <w:lang w:val="en-IN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F6" w:rsidRDefault="00E8294C" w:rsidP="006841F6">
            <w:pPr>
              <w:widowControl w:val="0"/>
              <w:spacing w:line="240" w:lineRule="auto"/>
            </w:pPr>
            <w:r>
              <w:t>-5.9(kcal/mol)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F6" w:rsidRDefault="0042596A" w:rsidP="006841F6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DF444E" wp14:editId="1A4C22D4">
                  <wp:extent cx="2511425" cy="1927860"/>
                  <wp:effectExtent l="0" t="0" r="3175" b="0"/>
                  <wp:docPr id="125442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424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7390C74" wp14:editId="4575A09C">
                  <wp:extent cx="2511425" cy="448945"/>
                  <wp:effectExtent l="0" t="0" r="3175" b="8255"/>
                  <wp:docPr id="1357422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42204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1F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F6" w:rsidRDefault="006841F6" w:rsidP="006841F6">
            <w:pPr>
              <w:widowControl w:val="0"/>
              <w:spacing w:line="240" w:lineRule="auto"/>
            </w:pPr>
            <w:r>
              <w:t>Lapachol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F6" w:rsidRPr="008F06FA" w:rsidRDefault="006841F6" w:rsidP="006841F6">
            <w:pPr>
              <w:widowControl w:val="0"/>
              <w:spacing w:line="240" w:lineRule="auto"/>
              <w:rPr>
                <w:lang w:val="en-IN"/>
              </w:rPr>
            </w:pPr>
            <w:r w:rsidRPr="008F06FA">
              <w:rPr>
                <w:lang w:val="en-IN"/>
              </w:rPr>
              <w:t>PubChem</w:t>
            </w:r>
            <w:r>
              <w:rPr>
                <w:lang w:val="en-IN"/>
              </w:rPr>
              <w:t>-</w:t>
            </w:r>
            <w:r w:rsidRPr="008F06FA">
              <w:rPr>
                <w:lang w:val="en-IN"/>
              </w:rPr>
              <w:t>CID</w:t>
            </w:r>
            <w:r>
              <w:rPr>
                <w:lang w:val="en-IN"/>
              </w:rPr>
              <w:t>-</w:t>
            </w:r>
            <w:r w:rsidRPr="008F06FA">
              <w:rPr>
                <w:lang w:val="en-IN"/>
              </w:rPr>
              <w:t>3884</w:t>
            </w:r>
          </w:p>
          <w:p w:rsidR="006841F6" w:rsidRPr="00CC143F" w:rsidRDefault="006841F6" w:rsidP="006841F6">
            <w:pPr>
              <w:widowControl w:val="0"/>
              <w:spacing w:line="240" w:lineRule="auto"/>
              <w:rPr>
                <w:lang w:val="en-IN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F6" w:rsidRDefault="00E8294C" w:rsidP="006841F6">
            <w:pPr>
              <w:widowControl w:val="0"/>
              <w:spacing w:line="240" w:lineRule="auto"/>
            </w:pPr>
            <w:r>
              <w:t>-7.2(kcal/mol)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F6" w:rsidRDefault="0042596A" w:rsidP="006841F6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711B4B" wp14:editId="5230C4AB">
                  <wp:extent cx="2511425" cy="1645920"/>
                  <wp:effectExtent l="0" t="0" r="3175" b="0"/>
                  <wp:docPr id="495847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84744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641AC0" wp14:editId="20A53285">
                  <wp:extent cx="2511425" cy="613410"/>
                  <wp:effectExtent l="0" t="0" r="3175" b="0"/>
                  <wp:docPr id="769135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13576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1F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F6" w:rsidRDefault="006841F6" w:rsidP="006841F6">
            <w:pPr>
              <w:widowControl w:val="0"/>
              <w:spacing w:line="240" w:lineRule="auto"/>
            </w:pPr>
            <w:r>
              <w:t>Cianidanol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F6" w:rsidRPr="00A51CDF" w:rsidRDefault="006841F6" w:rsidP="006841F6">
            <w:pPr>
              <w:widowControl w:val="0"/>
              <w:spacing w:line="240" w:lineRule="auto"/>
              <w:rPr>
                <w:lang w:val="en-IN"/>
              </w:rPr>
            </w:pPr>
            <w:r w:rsidRPr="00A51CDF">
              <w:rPr>
                <w:lang w:val="en-IN"/>
              </w:rPr>
              <w:t>PubChem</w:t>
            </w:r>
            <w:r>
              <w:rPr>
                <w:lang w:val="en-IN"/>
              </w:rPr>
              <w:t>-</w:t>
            </w:r>
            <w:r w:rsidRPr="00A51CDF">
              <w:rPr>
                <w:lang w:val="en-IN"/>
              </w:rPr>
              <w:t>CID</w:t>
            </w:r>
            <w:r>
              <w:rPr>
                <w:lang w:val="en-IN"/>
              </w:rPr>
              <w:t>-</w:t>
            </w:r>
            <w:r w:rsidRPr="00A51CDF">
              <w:rPr>
                <w:lang w:val="en-IN"/>
              </w:rPr>
              <w:t>9064</w:t>
            </w:r>
          </w:p>
          <w:p w:rsidR="006841F6" w:rsidRPr="00CC143F" w:rsidRDefault="006841F6" w:rsidP="006841F6">
            <w:pPr>
              <w:widowControl w:val="0"/>
              <w:spacing w:line="240" w:lineRule="auto"/>
              <w:rPr>
                <w:lang w:val="en-IN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F6" w:rsidRDefault="00E8294C" w:rsidP="006841F6">
            <w:pPr>
              <w:widowControl w:val="0"/>
              <w:spacing w:line="240" w:lineRule="auto"/>
            </w:pPr>
            <w:r>
              <w:t>-7.6(kcal/mol)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F6" w:rsidRDefault="0042596A" w:rsidP="006841F6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713578" wp14:editId="0D1D1610">
                  <wp:extent cx="2511425" cy="1798320"/>
                  <wp:effectExtent l="0" t="0" r="3175" b="0"/>
                  <wp:docPr id="1896209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20941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15" cy="1804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5BCA3D" wp14:editId="23FD5D2B">
                  <wp:extent cx="2511425" cy="341630"/>
                  <wp:effectExtent l="0" t="0" r="3175" b="1270"/>
                  <wp:docPr id="1847323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32370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D92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92" w:rsidRDefault="00417D92" w:rsidP="006841F6">
            <w:pPr>
              <w:widowControl w:val="0"/>
              <w:spacing w:line="240" w:lineRule="auto"/>
            </w:pPr>
            <w:r>
              <w:lastRenderedPageBreak/>
              <w:t>Serpentine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92" w:rsidRPr="00417D92" w:rsidRDefault="00417D92" w:rsidP="00417D92">
            <w:pPr>
              <w:widowControl w:val="0"/>
              <w:spacing w:line="240" w:lineRule="auto"/>
              <w:rPr>
                <w:lang w:val="en-IN"/>
              </w:rPr>
            </w:pPr>
            <w:r w:rsidRPr="00417D92">
              <w:rPr>
                <w:lang w:val="en-IN"/>
              </w:rPr>
              <w:t>PubChem</w:t>
            </w:r>
            <w:r>
              <w:rPr>
                <w:lang w:val="en-IN"/>
              </w:rPr>
              <w:t>-</w:t>
            </w:r>
            <w:r w:rsidRPr="00417D92">
              <w:rPr>
                <w:lang w:val="en-IN"/>
              </w:rPr>
              <w:t>CID</w:t>
            </w:r>
            <w:r>
              <w:rPr>
                <w:lang w:val="en-IN"/>
              </w:rPr>
              <w:t>-</w:t>
            </w:r>
            <w:r w:rsidRPr="00417D92">
              <w:rPr>
                <w:lang w:val="en-IN"/>
              </w:rPr>
              <w:t>73391</w:t>
            </w:r>
          </w:p>
          <w:p w:rsidR="00417D92" w:rsidRPr="00A51CDF" w:rsidRDefault="00417D92" w:rsidP="006841F6">
            <w:pPr>
              <w:widowControl w:val="0"/>
              <w:spacing w:line="240" w:lineRule="auto"/>
              <w:rPr>
                <w:lang w:val="en-IN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92" w:rsidRDefault="00E8294C" w:rsidP="006841F6">
            <w:pPr>
              <w:widowControl w:val="0"/>
              <w:spacing w:line="240" w:lineRule="auto"/>
            </w:pPr>
            <w:r>
              <w:t>-9.5(kcal/mol)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92" w:rsidRDefault="0042596A" w:rsidP="006841F6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8A60A6" wp14:editId="35AAC9CD">
                  <wp:extent cx="2511425" cy="1958340"/>
                  <wp:effectExtent l="0" t="0" r="3175" b="3810"/>
                  <wp:docPr id="1418560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56086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5561379" wp14:editId="02A2ABA7">
                  <wp:extent cx="2511425" cy="405765"/>
                  <wp:effectExtent l="0" t="0" r="3175" b="0"/>
                  <wp:docPr id="1702476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47679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D92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92" w:rsidRDefault="003A3903" w:rsidP="006841F6">
            <w:pPr>
              <w:widowControl w:val="0"/>
              <w:spacing w:line="240" w:lineRule="auto"/>
            </w:pPr>
            <w:r>
              <w:t>Benzidine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3" w:rsidRPr="003A3903" w:rsidRDefault="003A3903" w:rsidP="003A3903">
            <w:pPr>
              <w:widowControl w:val="0"/>
              <w:spacing w:line="240" w:lineRule="auto"/>
              <w:rPr>
                <w:lang w:val="en-IN"/>
              </w:rPr>
            </w:pPr>
            <w:r w:rsidRPr="003A3903">
              <w:rPr>
                <w:lang w:val="en-IN"/>
              </w:rPr>
              <w:t>PubChem</w:t>
            </w:r>
            <w:r>
              <w:rPr>
                <w:lang w:val="en-IN"/>
              </w:rPr>
              <w:t>-</w:t>
            </w:r>
            <w:r w:rsidRPr="003A3903">
              <w:rPr>
                <w:lang w:val="en-IN"/>
              </w:rPr>
              <w:t>CID</w:t>
            </w:r>
            <w:r>
              <w:rPr>
                <w:lang w:val="en-IN"/>
              </w:rPr>
              <w:t>-</w:t>
            </w:r>
            <w:r w:rsidRPr="003A3903">
              <w:rPr>
                <w:lang w:val="en-IN"/>
              </w:rPr>
              <w:t>7111</w:t>
            </w:r>
          </w:p>
          <w:p w:rsidR="00417D92" w:rsidRPr="00A51CDF" w:rsidRDefault="00417D92" w:rsidP="006841F6">
            <w:pPr>
              <w:widowControl w:val="0"/>
              <w:spacing w:line="240" w:lineRule="auto"/>
              <w:rPr>
                <w:lang w:val="en-IN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92" w:rsidRDefault="00E8294C" w:rsidP="006841F6">
            <w:pPr>
              <w:widowControl w:val="0"/>
              <w:spacing w:line="240" w:lineRule="auto"/>
            </w:pPr>
            <w:r>
              <w:t>-6.9(kcal/mol)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92" w:rsidRDefault="0042596A" w:rsidP="006841F6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799F8A" wp14:editId="3CEA1865">
                  <wp:extent cx="2511425" cy="1859280"/>
                  <wp:effectExtent l="0" t="0" r="3175" b="7620"/>
                  <wp:docPr id="1893055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05520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AA2887" wp14:editId="14E907DA">
                  <wp:extent cx="2511425" cy="429260"/>
                  <wp:effectExtent l="0" t="0" r="3175" b="8890"/>
                  <wp:docPr id="1384761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76130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D92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92" w:rsidRDefault="003A3903" w:rsidP="006841F6">
            <w:pPr>
              <w:widowControl w:val="0"/>
              <w:spacing w:line="240" w:lineRule="auto"/>
            </w:pPr>
            <w:r>
              <w:t>Bisphenol 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3" w:rsidRPr="003A3903" w:rsidRDefault="003A3903" w:rsidP="003A3903">
            <w:pPr>
              <w:widowControl w:val="0"/>
              <w:spacing w:line="240" w:lineRule="auto"/>
              <w:rPr>
                <w:lang w:val="en-IN"/>
              </w:rPr>
            </w:pPr>
            <w:r w:rsidRPr="003A3903">
              <w:rPr>
                <w:lang w:val="en-IN"/>
              </w:rPr>
              <w:t>PubChem</w:t>
            </w:r>
            <w:r>
              <w:rPr>
                <w:lang w:val="en-IN"/>
              </w:rPr>
              <w:t>-</w:t>
            </w:r>
            <w:r w:rsidRPr="003A3903">
              <w:rPr>
                <w:lang w:val="en-IN"/>
              </w:rPr>
              <w:t>CID</w:t>
            </w:r>
            <w:r>
              <w:rPr>
                <w:lang w:val="en-IN"/>
              </w:rPr>
              <w:t>-</w:t>
            </w:r>
            <w:r w:rsidRPr="003A3903">
              <w:rPr>
                <w:lang w:val="en-IN"/>
              </w:rPr>
              <w:t>6623</w:t>
            </w:r>
          </w:p>
          <w:p w:rsidR="00417D92" w:rsidRPr="00A51CDF" w:rsidRDefault="00417D92" w:rsidP="006841F6">
            <w:pPr>
              <w:widowControl w:val="0"/>
              <w:spacing w:line="240" w:lineRule="auto"/>
              <w:rPr>
                <w:lang w:val="en-IN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92" w:rsidRDefault="00E8294C" w:rsidP="006841F6">
            <w:pPr>
              <w:widowControl w:val="0"/>
              <w:spacing w:line="240" w:lineRule="auto"/>
            </w:pPr>
            <w:r>
              <w:t>-7.2(kcal/mol)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92" w:rsidRDefault="0042596A" w:rsidP="006841F6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BE02BB" wp14:editId="527B9593">
                  <wp:extent cx="2511425" cy="2095500"/>
                  <wp:effectExtent l="0" t="0" r="3175" b="0"/>
                  <wp:docPr id="758478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47800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5394A7" wp14:editId="78119F4C">
                  <wp:extent cx="2511425" cy="415290"/>
                  <wp:effectExtent l="0" t="0" r="3175" b="3810"/>
                  <wp:docPr id="691649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64996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1776" w:rsidRDefault="00161776" w:rsidP="00161776">
      <w:pPr>
        <w:rPr>
          <w:b/>
          <w:shd w:val="clear" w:color="auto" w:fill="F8F8F8"/>
        </w:rPr>
      </w:pPr>
    </w:p>
    <w:p w:rsidR="00161776" w:rsidRDefault="00161776" w:rsidP="00161776">
      <w:pPr>
        <w:jc w:val="center"/>
        <w:rPr>
          <w:b/>
          <w:u w:val="single"/>
          <w:shd w:val="clear" w:color="auto" w:fill="F8F8F8"/>
        </w:rPr>
      </w:pPr>
    </w:p>
    <w:p w:rsidR="00161776" w:rsidRDefault="00161776" w:rsidP="00161776">
      <w:pPr>
        <w:jc w:val="center"/>
        <w:rPr>
          <w:b/>
          <w:u w:val="single"/>
          <w:shd w:val="clear" w:color="auto" w:fill="F8F8F8"/>
        </w:rPr>
      </w:pPr>
    </w:p>
    <w:p w:rsidR="00161776" w:rsidRDefault="00161776" w:rsidP="00161776">
      <w:pPr>
        <w:jc w:val="center"/>
        <w:rPr>
          <w:b/>
          <w:u w:val="single"/>
          <w:shd w:val="clear" w:color="auto" w:fill="F8F8F8"/>
        </w:rPr>
      </w:pPr>
    </w:p>
    <w:p w:rsidR="00161776" w:rsidRDefault="00161776" w:rsidP="00161776">
      <w:pPr>
        <w:jc w:val="center"/>
        <w:rPr>
          <w:b/>
          <w:u w:val="single"/>
          <w:shd w:val="clear" w:color="auto" w:fill="F8F8F8"/>
        </w:rPr>
      </w:pPr>
    </w:p>
    <w:p w:rsidR="00161776" w:rsidRDefault="00161776" w:rsidP="00161776">
      <w:pPr>
        <w:jc w:val="center"/>
        <w:rPr>
          <w:b/>
          <w:u w:val="single"/>
          <w:shd w:val="clear" w:color="auto" w:fill="F8F8F8"/>
        </w:rPr>
      </w:pPr>
    </w:p>
    <w:p w:rsidR="006B028A" w:rsidRDefault="00000000" w:rsidP="00161776">
      <w:pPr>
        <w:jc w:val="center"/>
        <w:rPr>
          <w:b/>
          <w:shd w:val="clear" w:color="auto" w:fill="F8F8F8"/>
        </w:rPr>
      </w:pPr>
      <w:r>
        <w:rPr>
          <w:b/>
          <w:u w:val="single"/>
          <w:shd w:val="clear" w:color="auto" w:fill="F8F8F8"/>
        </w:rPr>
        <w:lastRenderedPageBreak/>
        <w:t xml:space="preserve">Cancer </w:t>
      </w:r>
      <w:r w:rsidR="00681896">
        <w:rPr>
          <w:b/>
          <w:u w:val="single"/>
          <w:shd w:val="clear" w:color="auto" w:fill="F8F8F8"/>
        </w:rPr>
        <w:t>therapy</w:t>
      </w:r>
      <w:r w:rsidR="00681896">
        <w:rPr>
          <w:b/>
          <w:shd w:val="clear" w:color="auto" w:fill="F8F8F8"/>
        </w:rPr>
        <w:t xml:space="preserve"> (</w:t>
      </w:r>
      <w:r>
        <w:rPr>
          <w:b/>
          <w:shd w:val="clear" w:color="auto" w:fill="F8F8F8"/>
        </w:rPr>
        <w:t>DAY 10)</w:t>
      </w:r>
    </w:p>
    <w:p w:rsidR="006B028A" w:rsidRDefault="006B028A">
      <w:pPr>
        <w:rPr>
          <w:shd w:val="clear" w:color="auto" w:fill="F8F8F8"/>
        </w:rPr>
      </w:pPr>
    </w:p>
    <w:tbl>
      <w:tblPr>
        <w:tblStyle w:val="a0"/>
        <w:tblW w:w="11340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3827"/>
        <w:gridCol w:w="1560"/>
        <w:gridCol w:w="4110"/>
      </w:tblGrid>
      <w:tr w:rsidR="006B028A" w:rsidTr="00E33DD3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000000">
            <w:pPr>
              <w:widowControl w:val="0"/>
              <w:spacing w:line="240" w:lineRule="auto"/>
              <w:rPr>
                <w:b/>
                <w:shd w:val="clear" w:color="auto" w:fill="F8F8F8"/>
              </w:rPr>
            </w:pPr>
            <w:r>
              <w:rPr>
                <w:b/>
                <w:shd w:val="clear" w:color="auto" w:fill="F8F8F8"/>
              </w:rPr>
              <w:t>Cancer type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000000">
            <w:pPr>
              <w:widowControl w:val="0"/>
              <w:spacing w:line="240" w:lineRule="auto"/>
              <w:rPr>
                <w:b/>
                <w:shd w:val="clear" w:color="auto" w:fill="F8F8F8"/>
              </w:rPr>
            </w:pPr>
            <w:r>
              <w:rPr>
                <w:b/>
                <w:shd w:val="clear" w:color="auto" w:fill="F8F8F8"/>
              </w:rPr>
              <w:t>Hallmarks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000000">
            <w:pPr>
              <w:widowControl w:val="0"/>
              <w:spacing w:line="240" w:lineRule="auto"/>
              <w:rPr>
                <w:b/>
                <w:shd w:val="clear" w:color="auto" w:fill="F8F8F8"/>
              </w:rPr>
            </w:pPr>
            <w:r>
              <w:rPr>
                <w:b/>
                <w:shd w:val="clear" w:color="auto" w:fill="F8F8F8"/>
              </w:rPr>
              <w:t>Drug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000000">
            <w:pPr>
              <w:widowControl w:val="0"/>
              <w:spacing w:line="240" w:lineRule="auto"/>
              <w:rPr>
                <w:b/>
                <w:shd w:val="clear" w:color="auto" w:fill="F8F8F8"/>
              </w:rPr>
            </w:pPr>
            <w:r>
              <w:rPr>
                <w:b/>
                <w:shd w:val="clear" w:color="auto" w:fill="F8F8F8"/>
              </w:rPr>
              <w:t>Mechanism of drug</w:t>
            </w:r>
          </w:p>
        </w:tc>
      </w:tr>
      <w:tr w:rsidR="006B028A" w:rsidTr="00E33DD3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Pr="00161776" w:rsidRDefault="006F3311" w:rsidP="00161776">
            <w:pPr>
              <w:widowControl w:val="0"/>
              <w:spacing w:line="240" w:lineRule="auto"/>
              <w:jc w:val="center"/>
              <w:rPr>
                <w:b/>
                <w:bCs/>
                <w:color w:val="1F497D" w:themeColor="text2"/>
                <w:shd w:val="clear" w:color="auto" w:fill="F8F8F8"/>
              </w:rPr>
            </w:pPr>
            <w:r w:rsidRPr="00161776">
              <w:rPr>
                <w:b/>
                <w:bCs/>
                <w:color w:val="1F497D" w:themeColor="text2"/>
                <w:shd w:val="clear" w:color="auto" w:fill="F8F8F8"/>
              </w:rPr>
              <w:t>Hodgkin’s Lymphoma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311" w:rsidRDefault="006F3311" w:rsidP="006F3311">
            <w:pPr>
              <w:widowControl w:val="0"/>
              <w:spacing w:line="240" w:lineRule="auto"/>
              <w:rPr>
                <w:b/>
                <w:bCs/>
              </w:rPr>
            </w:pPr>
            <w:r w:rsidRPr="006F3311">
              <w:rPr>
                <w:b/>
                <w:bCs/>
              </w:rPr>
              <w:t>PATHOLOGICAL</w:t>
            </w:r>
          </w:p>
          <w:p w:rsidR="006F3311" w:rsidRPr="006F3311" w:rsidRDefault="006F3311" w:rsidP="006F331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hd w:val="clear" w:color="auto" w:fill="F8F8F8"/>
              </w:rPr>
            </w:pPr>
            <w:r>
              <w:t>Presence of Reed</w:t>
            </w:r>
            <w:r>
              <w:t>-</w:t>
            </w:r>
            <w:r>
              <w:t>Sternberg tumor cell</w:t>
            </w:r>
            <w:r>
              <w:t>s</w:t>
            </w:r>
          </w:p>
          <w:p w:rsidR="006F3311" w:rsidRDefault="006F3311" w:rsidP="006F3311">
            <w:pPr>
              <w:widowControl w:val="0"/>
              <w:spacing w:line="240" w:lineRule="auto"/>
            </w:pPr>
            <w:r w:rsidRPr="006F3311">
              <w:rPr>
                <w:b/>
                <w:bCs/>
              </w:rPr>
              <w:t>CLINICAL</w:t>
            </w:r>
            <w:r>
              <w:t xml:space="preserve"> </w:t>
            </w:r>
          </w:p>
          <w:p w:rsidR="006F3311" w:rsidRPr="006F3311" w:rsidRDefault="006F3311" w:rsidP="006F331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hd w:val="clear" w:color="auto" w:fill="F8F8F8"/>
              </w:rPr>
            </w:pPr>
            <w:r>
              <w:t>Painless supra</w:t>
            </w:r>
            <w:r>
              <w:t>-</w:t>
            </w:r>
            <w:r>
              <w:t xml:space="preserve">diaphragmatic lymphadenopathy </w:t>
            </w:r>
          </w:p>
          <w:p w:rsidR="006B028A" w:rsidRPr="006F3311" w:rsidRDefault="006F3311" w:rsidP="006F331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hd w:val="clear" w:color="auto" w:fill="F8F8F8"/>
              </w:rPr>
            </w:pPr>
            <w:r>
              <w:t>Profound weight loss</w:t>
            </w:r>
          </w:p>
          <w:p w:rsidR="006F3311" w:rsidRPr="006F3311" w:rsidRDefault="006F3311" w:rsidP="006F331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hd w:val="clear" w:color="auto" w:fill="F8F8F8"/>
              </w:rPr>
            </w:pPr>
            <w:r>
              <w:t>Night sweat</w:t>
            </w:r>
            <w:r>
              <w:t>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6F3311" w:rsidP="00161776">
            <w:pPr>
              <w:widowControl w:val="0"/>
              <w:spacing w:line="240" w:lineRule="auto"/>
              <w:jc w:val="center"/>
              <w:rPr>
                <w:shd w:val="clear" w:color="auto" w:fill="F8F8F8"/>
              </w:rPr>
            </w:pPr>
            <w:r w:rsidRPr="006F3311">
              <w:rPr>
                <w:shd w:val="clear" w:color="auto" w:fill="F8F8F8"/>
              </w:rPr>
              <w:t>Cyclophos</w:t>
            </w:r>
            <w:r>
              <w:rPr>
                <w:shd w:val="clear" w:color="auto" w:fill="F8F8F8"/>
              </w:rPr>
              <w:t>p</w:t>
            </w:r>
            <w:r w:rsidRPr="006F3311">
              <w:rPr>
                <w:shd w:val="clear" w:color="auto" w:fill="F8F8F8"/>
              </w:rPr>
              <w:t>hamide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311" w:rsidRDefault="006F3311" w:rsidP="00161776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6F3311">
              <w:rPr>
                <w:b/>
                <w:bCs/>
              </w:rPr>
              <w:t>ALKYLATING AGENT</w:t>
            </w:r>
          </w:p>
          <w:p w:rsidR="00161776" w:rsidRDefault="00161776" w:rsidP="00161776">
            <w:pPr>
              <w:widowControl w:val="0"/>
              <w:spacing w:line="240" w:lineRule="auto"/>
              <w:jc w:val="center"/>
            </w:pPr>
          </w:p>
          <w:p w:rsidR="006F3311" w:rsidRPr="006F3311" w:rsidRDefault="006F3311" w:rsidP="00161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shd w:val="clear" w:color="auto" w:fill="F8F8F8"/>
              </w:rPr>
            </w:pPr>
            <w:r>
              <w:t>Damages DNA by binding to it and forming cross-linkages</w:t>
            </w:r>
          </w:p>
          <w:p w:rsidR="006B028A" w:rsidRPr="006F3311" w:rsidRDefault="006F3311" w:rsidP="00161776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shd w:val="clear" w:color="auto" w:fill="F8F8F8"/>
              </w:rPr>
            </w:pPr>
            <w:r>
              <w:t xml:space="preserve">The </w:t>
            </w:r>
            <w:r>
              <w:t>phosphor amide</w:t>
            </w:r>
            <w:r>
              <w:t xml:space="preserve"> metabolite forms cross-linkages in between adjacent DNA strands at the guanine N-7 position</w:t>
            </w:r>
          </w:p>
        </w:tc>
      </w:tr>
      <w:tr w:rsidR="006B028A" w:rsidTr="00E33DD3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Pr="00161776" w:rsidRDefault="006F3311" w:rsidP="00161776">
            <w:pPr>
              <w:widowControl w:val="0"/>
              <w:spacing w:line="240" w:lineRule="auto"/>
              <w:jc w:val="center"/>
              <w:rPr>
                <w:b/>
                <w:bCs/>
                <w:color w:val="1F497D" w:themeColor="text2"/>
                <w:shd w:val="clear" w:color="auto" w:fill="F8F8F8"/>
              </w:rPr>
            </w:pPr>
            <w:r w:rsidRPr="00161776">
              <w:rPr>
                <w:b/>
                <w:bCs/>
                <w:color w:val="1F497D" w:themeColor="text2"/>
                <w:shd w:val="clear" w:color="auto" w:fill="F8F8F8"/>
              </w:rPr>
              <w:t>Superficial spreading melanoma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311" w:rsidRDefault="006F3311">
            <w:pPr>
              <w:widowControl w:val="0"/>
              <w:spacing w:line="240" w:lineRule="auto"/>
            </w:pPr>
            <w:r w:rsidRPr="006F3311">
              <w:rPr>
                <w:b/>
                <w:bCs/>
              </w:rPr>
              <w:t xml:space="preserve">MICROSCOPIC </w:t>
            </w:r>
          </w:p>
          <w:p w:rsidR="006F3311" w:rsidRPr="006F3311" w:rsidRDefault="006F3311" w:rsidP="006F3311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shd w:val="clear" w:color="auto" w:fill="F8F8F8"/>
              </w:rPr>
            </w:pPr>
            <w:r>
              <w:t xml:space="preserve">Extracellular vesicles </w:t>
            </w:r>
          </w:p>
          <w:p w:rsidR="006F3311" w:rsidRPr="006F3311" w:rsidRDefault="006F3311" w:rsidP="006F3311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shd w:val="clear" w:color="auto" w:fill="F8F8F8"/>
              </w:rPr>
            </w:pPr>
            <w:r>
              <w:t>Epigenetic modifications (loss of 5- hydroxymethylcytosine)</w:t>
            </w:r>
          </w:p>
          <w:p w:rsidR="006F3311" w:rsidRDefault="006F3311" w:rsidP="006F3311">
            <w:pPr>
              <w:widowControl w:val="0"/>
              <w:spacing w:line="240" w:lineRule="auto"/>
            </w:pPr>
            <w:r w:rsidRPr="006F3311">
              <w:rPr>
                <w:b/>
                <w:bCs/>
              </w:rPr>
              <w:t>CLINICAL</w:t>
            </w:r>
            <w:r>
              <w:t xml:space="preserve"> </w:t>
            </w:r>
          </w:p>
          <w:p w:rsidR="006F3311" w:rsidRPr="006F3311" w:rsidRDefault="006F3311" w:rsidP="006F3311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shd w:val="clear" w:color="auto" w:fill="F8F8F8"/>
              </w:rPr>
            </w:pPr>
            <w:r>
              <w:t xml:space="preserve">Mole that changes in size, shape/colour • Moles with an irregular border </w:t>
            </w:r>
          </w:p>
          <w:p w:rsidR="006B028A" w:rsidRPr="006F3311" w:rsidRDefault="006F3311" w:rsidP="006F3311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shd w:val="clear" w:color="auto" w:fill="F8F8F8"/>
              </w:rPr>
            </w:pPr>
            <w:r>
              <w:t>Itching, bleeding/irritation of skin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6F3311" w:rsidP="00161776">
            <w:pPr>
              <w:widowControl w:val="0"/>
              <w:spacing w:line="240" w:lineRule="auto"/>
              <w:jc w:val="center"/>
              <w:rPr>
                <w:shd w:val="clear" w:color="auto" w:fill="F8F8F8"/>
              </w:rPr>
            </w:pPr>
            <w:r>
              <w:t>Dacarbazine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311" w:rsidRDefault="006F3311" w:rsidP="00161776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6F3311">
              <w:rPr>
                <w:b/>
                <w:bCs/>
              </w:rPr>
              <w:t>ALKYLATING AGENT</w:t>
            </w:r>
          </w:p>
          <w:p w:rsidR="00161776" w:rsidRDefault="00161776" w:rsidP="00161776">
            <w:pPr>
              <w:widowControl w:val="0"/>
              <w:spacing w:line="240" w:lineRule="auto"/>
              <w:jc w:val="center"/>
            </w:pPr>
          </w:p>
          <w:p w:rsidR="006F3311" w:rsidRPr="006F3311" w:rsidRDefault="006F3311" w:rsidP="00161776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shd w:val="clear" w:color="auto" w:fill="F8F8F8"/>
              </w:rPr>
            </w:pPr>
            <w:r>
              <w:t>Cell cycle non-specific</w:t>
            </w:r>
          </w:p>
          <w:p w:rsidR="006F3311" w:rsidRPr="006F3311" w:rsidRDefault="006F3311" w:rsidP="00161776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shd w:val="clear" w:color="auto" w:fill="F8F8F8"/>
              </w:rPr>
            </w:pPr>
            <w:r>
              <w:t>Alkyl group attaches to N7 of guanine, causing the formation of DNA cross-links</w:t>
            </w:r>
          </w:p>
          <w:p w:rsidR="006B028A" w:rsidRPr="006F3311" w:rsidRDefault="006F3311" w:rsidP="00161776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shd w:val="clear" w:color="auto" w:fill="F8F8F8"/>
              </w:rPr>
            </w:pPr>
            <w:r>
              <w:t>Results in DNA fragmentation and thus cell death</w:t>
            </w:r>
          </w:p>
        </w:tc>
      </w:tr>
      <w:tr w:rsidR="006B028A" w:rsidTr="00E33DD3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Pr="00161776" w:rsidRDefault="006F3311" w:rsidP="00161776">
            <w:pPr>
              <w:widowControl w:val="0"/>
              <w:spacing w:line="240" w:lineRule="auto"/>
              <w:jc w:val="center"/>
              <w:rPr>
                <w:b/>
                <w:bCs/>
                <w:color w:val="1F497D" w:themeColor="text2"/>
                <w:shd w:val="clear" w:color="auto" w:fill="F8F8F8"/>
              </w:rPr>
            </w:pPr>
            <w:r w:rsidRPr="00161776">
              <w:rPr>
                <w:b/>
                <w:bCs/>
                <w:color w:val="1F497D" w:themeColor="text2"/>
                <w:shd w:val="clear" w:color="auto" w:fill="F8F8F8"/>
              </w:rPr>
              <w:t>HER2- Positive Breast Cancer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311" w:rsidRDefault="006F3311">
            <w:pPr>
              <w:widowControl w:val="0"/>
              <w:spacing w:line="240" w:lineRule="auto"/>
            </w:pPr>
            <w:r w:rsidRPr="006F3311">
              <w:rPr>
                <w:b/>
                <w:bCs/>
              </w:rPr>
              <w:t xml:space="preserve">MICROSCOPIC </w:t>
            </w:r>
          </w:p>
          <w:p w:rsidR="006F3311" w:rsidRPr="006F3311" w:rsidRDefault="006F3311" w:rsidP="006F331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shd w:val="clear" w:color="auto" w:fill="F8F8F8"/>
              </w:rPr>
            </w:pPr>
            <w:r>
              <w:t xml:space="preserve">Large pleomorphic tumour cells </w:t>
            </w:r>
          </w:p>
          <w:p w:rsidR="006F3311" w:rsidRPr="006F3311" w:rsidRDefault="006F3311" w:rsidP="006F331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shd w:val="clear" w:color="auto" w:fill="F8F8F8"/>
              </w:rPr>
            </w:pPr>
            <w:r>
              <w:t>Lymphoplasmacytic infiltrate</w:t>
            </w:r>
          </w:p>
          <w:p w:rsidR="006F3311" w:rsidRPr="006F3311" w:rsidRDefault="006F3311" w:rsidP="006F3311">
            <w:pPr>
              <w:widowControl w:val="0"/>
              <w:spacing w:line="240" w:lineRule="auto"/>
              <w:rPr>
                <w:b/>
                <w:bCs/>
              </w:rPr>
            </w:pPr>
            <w:r w:rsidRPr="006F3311">
              <w:rPr>
                <w:b/>
                <w:bCs/>
              </w:rPr>
              <w:t xml:space="preserve">CLINICAL </w:t>
            </w:r>
          </w:p>
          <w:p w:rsidR="006F3311" w:rsidRPr="006F3311" w:rsidRDefault="006F3311" w:rsidP="006F3311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shd w:val="clear" w:color="auto" w:fill="F8F8F8"/>
              </w:rPr>
            </w:pPr>
            <w:r>
              <w:t xml:space="preserve">Puckering of skin </w:t>
            </w:r>
          </w:p>
          <w:p w:rsidR="006F3311" w:rsidRPr="006F3311" w:rsidRDefault="006F3311" w:rsidP="006F3311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shd w:val="clear" w:color="auto" w:fill="F8F8F8"/>
              </w:rPr>
            </w:pPr>
            <w:r>
              <w:t xml:space="preserve">Inverted nipple </w:t>
            </w:r>
          </w:p>
          <w:p w:rsidR="006F3311" w:rsidRPr="006F3311" w:rsidRDefault="006F3311" w:rsidP="006F3311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shd w:val="clear" w:color="auto" w:fill="F8F8F8"/>
              </w:rPr>
            </w:pPr>
            <w:r>
              <w:t xml:space="preserve">Swollen lymph nodes </w:t>
            </w:r>
          </w:p>
          <w:p w:rsidR="006B028A" w:rsidRPr="006F3311" w:rsidRDefault="006F3311" w:rsidP="006F3311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shd w:val="clear" w:color="auto" w:fill="F8F8F8"/>
              </w:rPr>
            </w:pPr>
            <w:r>
              <w:t>Redness in and around breast area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6F3311" w:rsidP="00161776">
            <w:pPr>
              <w:widowControl w:val="0"/>
              <w:spacing w:line="240" w:lineRule="auto"/>
              <w:jc w:val="center"/>
              <w:rPr>
                <w:shd w:val="clear" w:color="auto" w:fill="F8F8F8"/>
              </w:rPr>
            </w:pPr>
            <w:r>
              <w:t>Trastuzumab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311" w:rsidRDefault="006F3311" w:rsidP="00161776">
            <w:pPr>
              <w:widowControl w:val="0"/>
              <w:spacing w:line="240" w:lineRule="auto"/>
              <w:jc w:val="center"/>
            </w:pPr>
            <w:r w:rsidRPr="006F3311">
              <w:rPr>
                <w:b/>
                <w:bCs/>
              </w:rPr>
              <w:t>MONOCLONAL ANTIBODY</w:t>
            </w:r>
            <w:r>
              <w:t xml:space="preserve"> </w:t>
            </w:r>
            <w:r w:rsidRPr="006F3311">
              <w:rPr>
                <w:b/>
                <w:bCs/>
              </w:rPr>
              <w:t>(recombinant humanized Mab</w:t>
            </w:r>
            <w:r>
              <w:t>)</w:t>
            </w:r>
          </w:p>
          <w:p w:rsidR="00161776" w:rsidRDefault="00161776" w:rsidP="00161776">
            <w:pPr>
              <w:widowControl w:val="0"/>
              <w:spacing w:line="240" w:lineRule="auto"/>
              <w:jc w:val="center"/>
            </w:pPr>
          </w:p>
          <w:p w:rsidR="006F3311" w:rsidRPr="006F3311" w:rsidRDefault="006F3311" w:rsidP="0016177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shd w:val="clear" w:color="auto" w:fill="F8F8F8"/>
              </w:rPr>
            </w:pPr>
            <w:r>
              <w:t>Binds to an extracellular domain of the HER2 receptor and inhibits HER2 homodimerization</w:t>
            </w:r>
          </w:p>
          <w:p w:rsidR="006B028A" w:rsidRPr="006F3311" w:rsidRDefault="006F3311" w:rsidP="0016177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shd w:val="clear" w:color="auto" w:fill="F8F8F8"/>
              </w:rPr>
            </w:pPr>
            <w:r>
              <w:t>Promotes degradation of HER2 by promoting the activity of Ubiquitin Ligase c-Cb</w:t>
            </w:r>
            <w:r>
              <w:t>l</w:t>
            </w:r>
          </w:p>
        </w:tc>
      </w:tr>
      <w:tr w:rsidR="006B028A" w:rsidTr="00E33DD3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Pr="00161776" w:rsidRDefault="00161776" w:rsidP="00161776">
            <w:pPr>
              <w:widowControl w:val="0"/>
              <w:spacing w:line="240" w:lineRule="auto"/>
              <w:jc w:val="center"/>
              <w:rPr>
                <w:b/>
                <w:bCs/>
                <w:color w:val="1F497D" w:themeColor="text2"/>
                <w:shd w:val="clear" w:color="auto" w:fill="F8F8F8"/>
              </w:rPr>
            </w:pPr>
            <w:r w:rsidRPr="00161776">
              <w:rPr>
                <w:b/>
                <w:bCs/>
                <w:color w:val="1F497D" w:themeColor="text2"/>
                <w:shd w:val="clear" w:color="auto" w:fill="F8F8F8"/>
              </w:rPr>
              <w:t xml:space="preserve">Acute </w:t>
            </w:r>
            <w:r w:rsidRPr="00161776">
              <w:rPr>
                <w:b/>
                <w:bCs/>
                <w:color w:val="1F497D" w:themeColor="text2"/>
                <w:shd w:val="clear" w:color="auto" w:fill="F8F8F8"/>
              </w:rPr>
              <w:t>lymphoblastic leukaemia</w:t>
            </w:r>
            <w:r w:rsidRPr="00161776">
              <w:rPr>
                <w:b/>
                <w:bCs/>
                <w:color w:val="1F497D" w:themeColor="text2"/>
                <w:shd w:val="clear" w:color="auto" w:fill="F8F8F8"/>
              </w:rPr>
              <w:t xml:space="preserve"> (ALL)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776" w:rsidRDefault="00161776">
            <w:pPr>
              <w:widowControl w:val="0"/>
              <w:spacing w:line="240" w:lineRule="auto"/>
              <w:rPr>
                <w:shd w:val="clear" w:color="auto" w:fill="F8F8F8"/>
              </w:rPr>
            </w:pPr>
            <w:r w:rsidRPr="00161776">
              <w:rPr>
                <w:b/>
                <w:bCs/>
                <w:shd w:val="clear" w:color="auto" w:fill="F8F8F8"/>
              </w:rPr>
              <w:t>MICROSCOPIC</w:t>
            </w:r>
            <w:r w:rsidRPr="00161776">
              <w:rPr>
                <w:shd w:val="clear" w:color="auto" w:fill="F8F8F8"/>
              </w:rPr>
              <w:t xml:space="preserve"> </w:t>
            </w:r>
          </w:p>
          <w:p w:rsidR="00161776" w:rsidRDefault="00161776" w:rsidP="00161776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shd w:val="clear" w:color="auto" w:fill="F8F8F8"/>
              </w:rPr>
            </w:pPr>
            <w:r w:rsidRPr="00161776">
              <w:rPr>
                <w:shd w:val="clear" w:color="auto" w:fill="F8F8F8"/>
              </w:rPr>
              <w:t xml:space="preserve">Presence of blast cells </w:t>
            </w:r>
          </w:p>
          <w:p w:rsidR="00161776" w:rsidRPr="00161776" w:rsidRDefault="00161776" w:rsidP="00161776">
            <w:pPr>
              <w:widowControl w:val="0"/>
              <w:spacing w:line="240" w:lineRule="auto"/>
              <w:rPr>
                <w:b/>
                <w:bCs/>
                <w:shd w:val="clear" w:color="auto" w:fill="F8F8F8"/>
              </w:rPr>
            </w:pPr>
            <w:r w:rsidRPr="00161776">
              <w:rPr>
                <w:b/>
                <w:bCs/>
                <w:shd w:val="clear" w:color="auto" w:fill="F8F8F8"/>
              </w:rPr>
              <w:t xml:space="preserve">CLINICAL </w:t>
            </w:r>
          </w:p>
          <w:p w:rsidR="00161776" w:rsidRDefault="00161776" w:rsidP="00161776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shd w:val="clear" w:color="auto" w:fill="F8F8F8"/>
              </w:rPr>
            </w:pPr>
            <w:r w:rsidRPr="00161776">
              <w:rPr>
                <w:shd w:val="clear" w:color="auto" w:fill="F8F8F8"/>
              </w:rPr>
              <w:t xml:space="preserve">Swollen lymph nodes </w:t>
            </w:r>
          </w:p>
          <w:p w:rsidR="00161776" w:rsidRDefault="00161776" w:rsidP="00161776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shd w:val="clear" w:color="auto" w:fill="F8F8F8"/>
              </w:rPr>
            </w:pPr>
            <w:r w:rsidRPr="00161776">
              <w:rPr>
                <w:shd w:val="clear" w:color="auto" w:fill="F8F8F8"/>
              </w:rPr>
              <w:t xml:space="preserve">Fatigue </w:t>
            </w:r>
          </w:p>
          <w:p w:rsidR="00161776" w:rsidRDefault="00161776" w:rsidP="00161776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shd w:val="clear" w:color="auto" w:fill="F8F8F8"/>
              </w:rPr>
            </w:pPr>
            <w:r w:rsidRPr="00161776">
              <w:rPr>
                <w:shd w:val="clear" w:color="auto" w:fill="F8F8F8"/>
              </w:rPr>
              <w:t xml:space="preserve">Fever </w:t>
            </w:r>
          </w:p>
          <w:p w:rsidR="00161776" w:rsidRDefault="00161776" w:rsidP="00161776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shd w:val="clear" w:color="auto" w:fill="F8F8F8"/>
              </w:rPr>
            </w:pPr>
            <w:r w:rsidRPr="00161776">
              <w:rPr>
                <w:shd w:val="clear" w:color="auto" w:fill="F8F8F8"/>
              </w:rPr>
              <w:t xml:space="preserve">Shortness of breath </w:t>
            </w:r>
          </w:p>
          <w:p w:rsidR="00161776" w:rsidRDefault="00161776" w:rsidP="00161776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shd w:val="clear" w:color="auto" w:fill="F8F8F8"/>
              </w:rPr>
            </w:pPr>
            <w:r w:rsidRPr="00161776">
              <w:rPr>
                <w:shd w:val="clear" w:color="auto" w:fill="F8F8F8"/>
              </w:rPr>
              <w:t xml:space="preserve">Bleeding gums </w:t>
            </w:r>
          </w:p>
          <w:p w:rsidR="006B028A" w:rsidRPr="00161776" w:rsidRDefault="00161776" w:rsidP="00161776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shd w:val="clear" w:color="auto" w:fill="F8F8F8"/>
              </w:rPr>
            </w:pPr>
            <w:r w:rsidRPr="00161776">
              <w:rPr>
                <w:shd w:val="clear" w:color="auto" w:fill="F8F8F8"/>
              </w:rPr>
              <w:t>Night sweats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161776" w:rsidP="00161776">
            <w:pPr>
              <w:widowControl w:val="0"/>
              <w:spacing w:line="240" w:lineRule="auto"/>
              <w:jc w:val="center"/>
              <w:rPr>
                <w:shd w:val="clear" w:color="auto" w:fill="F8F8F8"/>
              </w:rPr>
            </w:pPr>
            <w:r>
              <w:t>CAR T-Cell</w:t>
            </w:r>
            <w:r>
              <w:t>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776" w:rsidRPr="00161776" w:rsidRDefault="00161776" w:rsidP="00161776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161776">
              <w:rPr>
                <w:b/>
                <w:bCs/>
              </w:rPr>
              <w:t>IMMUNOMODULATION</w:t>
            </w:r>
          </w:p>
          <w:p w:rsidR="00161776" w:rsidRDefault="00161776">
            <w:pPr>
              <w:widowControl w:val="0"/>
              <w:spacing w:line="240" w:lineRule="auto"/>
            </w:pPr>
          </w:p>
          <w:p w:rsidR="00161776" w:rsidRPr="00161776" w:rsidRDefault="00161776" w:rsidP="0016177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shd w:val="clear" w:color="auto" w:fill="F8F8F8"/>
              </w:rPr>
            </w:pPr>
            <w:r>
              <w:t>Cytotoxic death of tumor cells by the recognition of neoantigens (by CAR T-cells)</w:t>
            </w:r>
          </w:p>
          <w:p w:rsidR="006B028A" w:rsidRPr="00161776" w:rsidRDefault="00161776" w:rsidP="0016177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shd w:val="clear" w:color="auto" w:fill="F8F8F8"/>
              </w:rPr>
            </w:pPr>
            <w:r>
              <w:t>Extensive stimulated cell proliferation</w:t>
            </w:r>
          </w:p>
        </w:tc>
      </w:tr>
      <w:tr w:rsidR="006B028A" w:rsidTr="00E33DD3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Pr="00161776" w:rsidRDefault="00161776" w:rsidP="00161776">
            <w:pPr>
              <w:widowControl w:val="0"/>
              <w:spacing w:line="240" w:lineRule="auto"/>
              <w:jc w:val="center"/>
              <w:rPr>
                <w:b/>
                <w:bCs/>
                <w:color w:val="1F497D" w:themeColor="text2"/>
                <w:shd w:val="clear" w:color="auto" w:fill="F8F8F8"/>
              </w:rPr>
            </w:pPr>
            <w:r w:rsidRPr="00161776">
              <w:rPr>
                <w:b/>
                <w:bCs/>
                <w:color w:val="1F497D" w:themeColor="text2"/>
              </w:rPr>
              <w:t>Non-small cell lung cancer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776" w:rsidRDefault="00161776">
            <w:pPr>
              <w:widowControl w:val="0"/>
              <w:spacing w:line="240" w:lineRule="auto"/>
            </w:pPr>
            <w:r w:rsidRPr="00161776">
              <w:rPr>
                <w:b/>
                <w:bCs/>
              </w:rPr>
              <w:t>MICROSCOPIC</w:t>
            </w:r>
            <w:r>
              <w:t xml:space="preserve"> </w:t>
            </w:r>
          </w:p>
          <w:p w:rsidR="00161776" w:rsidRPr="00161776" w:rsidRDefault="00161776" w:rsidP="00161776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shd w:val="clear" w:color="auto" w:fill="F8F8F8"/>
              </w:rPr>
            </w:pPr>
            <w:r>
              <w:t>Large round cancerous cells</w:t>
            </w:r>
          </w:p>
          <w:p w:rsidR="00161776" w:rsidRDefault="00161776" w:rsidP="00161776">
            <w:pPr>
              <w:widowControl w:val="0"/>
              <w:spacing w:line="240" w:lineRule="auto"/>
            </w:pPr>
            <w:r w:rsidRPr="00161776">
              <w:rPr>
                <w:b/>
                <w:bCs/>
              </w:rPr>
              <w:t>CLINICAL</w:t>
            </w:r>
            <w:r>
              <w:t xml:space="preserve"> </w:t>
            </w:r>
          </w:p>
          <w:p w:rsidR="00161776" w:rsidRPr="00161776" w:rsidRDefault="00161776" w:rsidP="00161776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shd w:val="clear" w:color="auto" w:fill="F8F8F8"/>
              </w:rPr>
            </w:pPr>
            <w:r>
              <w:t xml:space="preserve">Chronic cough with blood </w:t>
            </w:r>
          </w:p>
          <w:p w:rsidR="00161776" w:rsidRPr="00161776" w:rsidRDefault="00161776" w:rsidP="00161776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shd w:val="clear" w:color="auto" w:fill="F8F8F8"/>
              </w:rPr>
            </w:pPr>
            <w:r>
              <w:t xml:space="preserve">Fatigue </w:t>
            </w:r>
          </w:p>
          <w:p w:rsidR="00161776" w:rsidRPr="00161776" w:rsidRDefault="00161776" w:rsidP="00161776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shd w:val="clear" w:color="auto" w:fill="F8F8F8"/>
              </w:rPr>
            </w:pPr>
            <w:r>
              <w:t xml:space="preserve">Pneumonia </w:t>
            </w:r>
          </w:p>
          <w:p w:rsidR="006B028A" w:rsidRPr="00161776" w:rsidRDefault="00161776" w:rsidP="00161776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shd w:val="clear" w:color="auto" w:fill="F8F8F8"/>
              </w:rPr>
            </w:pPr>
            <w:r>
              <w:t>Weight loos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28A" w:rsidRDefault="00161776" w:rsidP="00161776">
            <w:pPr>
              <w:widowControl w:val="0"/>
              <w:spacing w:line="240" w:lineRule="auto"/>
              <w:jc w:val="center"/>
              <w:rPr>
                <w:shd w:val="clear" w:color="auto" w:fill="F8F8F8"/>
              </w:rPr>
            </w:pPr>
            <w:r>
              <w:t>Nivolumab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776" w:rsidRDefault="00161776" w:rsidP="00161776">
            <w:pPr>
              <w:widowControl w:val="0"/>
              <w:spacing w:line="240" w:lineRule="auto"/>
              <w:jc w:val="center"/>
            </w:pPr>
            <w:r w:rsidRPr="00161776">
              <w:rPr>
                <w:b/>
                <w:bCs/>
              </w:rPr>
              <w:t>CHECKPOINT INHIBITOR</w:t>
            </w:r>
          </w:p>
          <w:p w:rsidR="00161776" w:rsidRDefault="00161776">
            <w:pPr>
              <w:widowControl w:val="0"/>
              <w:spacing w:line="240" w:lineRule="auto"/>
            </w:pPr>
          </w:p>
          <w:p w:rsidR="006B028A" w:rsidRPr="00161776" w:rsidRDefault="00161776" w:rsidP="00161776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shd w:val="clear" w:color="auto" w:fill="F8F8F8"/>
              </w:rPr>
            </w:pPr>
            <w:r>
              <w:t>Prevents immunosuppression by targeting the anti-PD1 recepto</w:t>
            </w:r>
            <w:r>
              <w:t>r</w:t>
            </w:r>
          </w:p>
        </w:tc>
      </w:tr>
    </w:tbl>
    <w:p w:rsidR="006B028A" w:rsidRDefault="006B028A">
      <w:pPr>
        <w:rPr>
          <w:shd w:val="clear" w:color="auto" w:fill="F8F8F8"/>
        </w:rPr>
      </w:pPr>
    </w:p>
    <w:p w:rsidR="006B028A" w:rsidRDefault="006B028A">
      <w:pPr>
        <w:rPr>
          <w:shd w:val="clear" w:color="auto" w:fill="F8F8F8"/>
        </w:rPr>
      </w:pPr>
    </w:p>
    <w:p w:rsidR="006B028A" w:rsidRDefault="006B028A"/>
    <w:sectPr w:rsidR="006B02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B66"/>
    <w:multiLevelType w:val="hybridMultilevel"/>
    <w:tmpl w:val="FD02E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4B50"/>
    <w:multiLevelType w:val="hybridMultilevel"/>
    <w:tmpl w:val="EB34E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51A90"/>
    <w:multiLevelType w:val="hybridMultilevel"/>
    <w:tmpl w:val="5A8AB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B7FB6"/>
    <w:multiLevelType w:val="hybridMultilevel"/>
    <w:tmpl w:val="735889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195238"/>
    <w:multiLevelType w:val="hybridMultilevel"/>
    <w:tmpl w:val="92621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22EC1"/>
    <w:multiLevelType w:val="hybridMultilevel"/>
    <w:tmpl w:val="B296C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A3958"/>
    <w:multiLevelType w:val="hybridMultilevel"/>
    <w:tmpl w:val="6E2C0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34326A"/>
    <w:multiLevelType w:val="hybridMultilevel"/>
    <w:tmpl w:val="B7C2F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33301"/>
    <w:multiLevelType w:val="hybridMultilevel"/>
    <w:tmpl w:val="EE468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72054"/>
    <w:multiLevelType w:val="hybridMultilevel"/>
    <w:tmpl w:val="DBE4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023CE"/>
    <w:multiLevelType w:val="multilevel"/>
    <w:tmpl w:val="79844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0E35EF"/>
    <w:multiLevelType w:val="hybridMultilevel"/>
    <w:tmpl w:val="82185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84DD0"/>
    <w:multiLevelType w:val="hybridMultilevel"/>
    <w:tmpl w:val="E1982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E6741"/>
    <w:multiLevelType w:val="hybridMultilevel"/>
    <w:tmpl w:val="CB447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73895"/>
    <w:multiLevelType w:val="hybridMultilevel"/>
    <w:tmpl w:val="CF4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C7B66"/>
    <w:multiLevelType w:val="hybridMultilevel"/>
    <w:tmpl w:val="B3205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F36FC"/>
    <w:multiLevelType w:val="hybridMultilevel"/>
    <w:tmpl w:val="38463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E6000"/>
    <w:multiLevelType w:val="hybridMultilevel"/>
    <w:tmpl w:val="661EF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97170">
    <w:abstractNumId w:val="10"/>
  </w:num>
  <w:num w:numId="2" w16cid:durableId="1528375573">
    <w:abstractNumId w:val="9"/>
  </w:num>
  <w:num w:numId="3" w16cid:durableId="1360739466">
    <w:abstractNumId w:val="13"/>
  </w:num>
  <w:num w:numId="4" w16cid:durableId="2093039300">
    <w:abstractNumId w:val="3"/>
  </w:num>
  <w:num w:numId="5" w16cid:durableId="1178235827">
    <w:abstractNumId w:val="15"/>
  </w:num>
  <w:num w:numId="6" w16cid:durableId="1887138171">
    <w:abstractNumId w:val="14"/>
  </w:num>
  <w:num w:numId="7" w16cid:durableId="2080398867">
    <w:abstractNumId w:val="11"/>
  </w:num>
  <w:num w:numId="8" w16cid:durableId="1733695583">
    <w:abstractNumId w:val="1"/>
  </w:num>
  <w:num w:numId="9" w16cid:durableId="1293949806">
    <w:abstractNumId w:val="0"/>
  </w:num>
  <w:num w:numId="10" w16cid:durableId="184709817">
    <w:abstractNumId w:val="16"/>
  </w:num>
  <w:num w:numId="11" w16cid:durableId="2143618812">
    <w:abstractNumId w:val="7"/>
  </w:num>
  <w:num w:numId="12" w16cid:durableId="108477843">
    <w:abstractNumId w:val="17"/>
  </w:num>
  <w:num w:numId="13" w16cid:durableId="2083941924">
    <w:abstractNumId w:val="8"/>
  </w:num>
  <w:num w:numId="14" w16cid:durableId="429007677">
    <w:abstractNumId w:val="2"/>
  </w:num>
  <w:num w:numId="15" w16cid:durableId="152110063">
    <w:abstractNumId w:val="6"/>
  </w:num>
  <w:num w:numId="16" w16cid:durableId="834300316">
    <w:abstractNumId w:val="12"/>
  </w:num>
  <w:num w:numId="17" w16cid:durableId="1504859158">
    <w:abstractNumId w:val="4"/>
  </w:num>
  <w:num w:numId="18" w16cid:durableId="789519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28A"/>
    <w:rsid w:val="000A1C8A"/>
    <w:rsid w:val="00114188"/>
    <w:rsid w:val="00161776"/>
    <w:rsid w:val="00260793"/>
    <w:rsid w:val="003A3903"/>
    <w:rsid w:val="00417D92"/>
    <w:rsid w:val="0042596A"/>
    <w:rsid w:val="00480CC2"/>
    <w:rsid w:val="004817B7"/>
    <w:rsid w:val="005045BD"/>
    <w:rsid w:val="00681896"/>
    <w:rsid w:val="006841F6"/>
    <w:rsid w:val="006B028A"/>
    <w:rsid w:val="006B3A9F"/>
    <w:rsid w:val="006E0E44"/>
    <w:rsid w:val="006F3311"/>
    <w:rsid w:val="00756FA3"/>
    <w:rsid w:val="008F06FA"/>
    <w:rsid w:val="00A24C7D"/>
    <w:rsid w:val="00A51CDF"/>
    <w:rsid w:val="00A63838"/>
    <w:rsid w:val="00CC143F"/>
    <w:rsid w:val="00D87695"/>
    <w:rsid w:val="00E33DD3"/>
    <w:rsid w:val="00E8294C"/>
    <w:rsid w:val="00F1771D"/>
    <w:rsid w:val="00F84BEC"/>
    <w:rsid w:val="00F9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CF7B"/>
  <w15:docId w15:val="{F938EAB9-93F6-444E-BB0A-78728D6F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7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4878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77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0045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41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4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9061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525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2990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79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0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6721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45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9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7176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21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7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08836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3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2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1089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6593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73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8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5327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49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12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95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74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0097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00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0351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551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91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9439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7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Jayadev</dc:creator>
  <cp:lastModifiedBy>Lakshmi Jayadev</cp:lastModifiedBy>
  <cp:revision>4</cp:revision>
  <dcterms:created xsi:type="dcterms:W3CDTF">2023-06-01T10:01:00Z</dcterms:created>
  <dcterms:modified xsi:type="dcterms:W3CDTF">2023-06-01T15:25:00Z</dcterms:modified>
</cp:coreProperties>
</file>