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Functions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function.json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event-driven Azure Function apps. Generate serverless trigger bindings (Http, Queue, Timer), host settings configurations, and deployment packages.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Azure Functions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https://github.com/Pradeeptalari14/tp-azure-functions.</w:t>
      </w:r>
    </w:p>
    <w:p>
      <w:pPr>
        <w:pStyle w:val="Heading1"/>
      </w:pPr>
      <w:r>
        <w:t>3. Concrete Production Implementation (function.json)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function.json</w:t>
              <w:br/>
              <w:t># Studio: Azure Functions Studio</w:t>
              <w:br/>
              <w:t># Domain: Automation &amp; SRE Runbooks</w:t>
              <w:br/>
              <w:t># Target SRE Standard: 100% Infrastructure-as-Code Compliance &amp; Audited Reproducibility</w:t>
              <w:br/>
              <w:br/>
              <w:t>[service]</w:t>
              <w:br/>
              <w:t>name = "azure-functions-studio"</w:t>
              <w:br/>
              <w:t>domain = "Automation &amp; SRE Runbooks"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(function.json),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https://github.com/Pradeeptalari14/tp-azure-functions.git &amp;&amp; cd $(basename "Pradeeptalari14/tp-azure-functions")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https://github.com/Pradeeptalari14/tp-azure-functions.git &amp;&amp; cd $(basename "Pradeeptalari14/tp-azure-functions")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https://www.youtube.com/results?search_query=Azure+Functions+Studio+tutorial+deep+dive+architecture+production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https://www.youtube.com/results?search_query=Azure+Functions+Studio+KubeCon+SREcon+AI+Engineer+Summit+conference+talk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