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AI OS for BFSI (Indian Context)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bfsi_agent_os.py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Compliance advisor for banking regulations. Sends instant Telegram notifications on audit failures.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AI OS for BFSI (Indian Context)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https://github.com/Pradeeptalari14/tp-bfsi-regulatory-os.</w:t>
      </w:r>
    </w:p>
    <w:p>
      <w:pPr>
        <w:pStyle w:val="Heading1"/>
      </w:pPr>
      <w:r>
        <w:t>3. Concrete Production Implementation (bfsi_agent_os.py)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AI OS for BFSI (Indian Context)</w:t>
              <w:br/>
              <w:t>Domain: LLMOps &amp; RAG Pipelines</w:t>
              <w:br/>
              <w:t>Target Artifact: bfsi_agent_os.py</w:t>
              <w:br/>
              <w:t>Repository: https://github.com/Pradeeptalari14/tp-bfsi-regulatory-os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logging.getLogger("agentic_ai_os_for_bfsi_(indian_context)")</w:t>
              <w:br/>
              <w:br/>
              <w:t>class ProductionConfig:</w:t>
              <w:br/>
              <w:t xml:space="preserve">    SERVICE_NAME = "agentic-ai-os-for-bfsi-(indian-context)"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(bfsi_agent_os.py),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https://github.com/Pradeeptalari14/tp-bfsi-regulatory-os.git &amp;&amp; cd $(basename "Pradeeptalari14/tp-bfsi-regulatory-os")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https://github.com/Pradeeptalari14/tp-bfsi-regulatory-os.git &amp;&amp; cd $(basename "Pradeeptalari14/tp-bfsi-regulatory-os")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https://www.youtube.com/results?search_query=Agentic+AI+OS+for+BFSI+%28Indian+Context%29+tutorial+deep+dive+architecture+production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https://www.youtube.com/results?search_query=Agentic+AI+OS+for+BFSI+%28Indian+Context%29+KubeCon+SREcon+AI+Engineer+Summit+conference+talk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