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Envoy Gateway &amp; Gateway API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gateway.yaml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Architect cloud-native ingress using Envoy Gateway. Generate declarative GatewayClass, HTTPRoute, Canary Split, and SecurityPolicy manifests with 9+ DevSecOps principles.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Envoy Gateway &amp; Gateway API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https://github.com/Pradeeptalari14/tp-envoy-gateway.</w:t>
      </w:r>
    </w:p>
    <w:p>
      <w:pPr>
        <w:pStyle w:val="Heading1"/>
      </w:pPr>
      <w:r>
        <w:t>3. Concrete Production Implementation (gateway.yaml)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Envoy Gateway &amp; Gateway API Studio</w:t>
              <w:br/>
              <w:t># Domain: Cloud Infrastructure &amp; K8s</w:t>
              <w:br/>
              <w:t># Target Artifact: gateway.yaml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envoy-gateway-&amp;-gateway-api-studio</w:t>
              <w:br/>
              <w:t xml:space="preserve">  namespace: production</w:t>
              <w:br/>
              <w:t xml:space="preserve">  labels:</w:t>
              <w:br/>
              <w:t xml:space="preserve">    app.kubernetes.io/name: envoy-gateway-&amp;-gateway-api-studio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envoy-gateway-&amp;-gateway-api-studio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envoy-gateway-&amp;-gateway-api-studio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ghcr.io/pradeeptalari14/tp-envoy-gateway:v1.0.0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(gateway.yaml),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https://github.com/Pradeeptalari14/tp-envoy-gateway.git &amp;&amp; cd $(basename "Pradeeptalari14/tp-envoy-gateway")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https://github.com/Pradeeptalari14/tp-envoy-gateway.git &amp;&amp; cd $(basename "Pradeeptalari14/tp-envoy-gateway")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https://www.youtube.com/results?search_query=Envoy+Gateway+%26+Gateway+API+Studio+tutorial+deep+dive+architecture+production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https://www.youtube.com/results?search_query=Envoy+Gateway+%26+Gateway+API+Studio+KubeCon+SREcon+AI+Engineer+Summit+conference+talk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