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Jenkins CI/CD Pipeline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Jenkinsfile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Standardize continuous integration cycles. Write automated multi-branch Jenkins pipelines with integrated static scanning triggers.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Jenkins CI/CD Pipeline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https://github.com/Pradeeptalari14/tp-jenkins.</w:t>
      </w:r>
    </w:p>
    <w:p>
      <w:pPr>
        <w:pStyle w:val="Heading1"/>
      </w:pPr>
      <w:r>
        <w:t>3. Concrete Production Implementation (Jenkinsfile)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Jenkinsfile</w:t>
              <w:br/>
              <w:t># Studio: Jenkins CI/CD Pipeline</w:t>
              <w:br/>
              <w:t># Domain: Cloud Delivery &amp; GitOps</w:t>
              <w:br/>
              <w:t># Target SRE Standard: 100% Infrastructure-as-Code Compliance &amp; Audited Reproducibility</w:t>
              <w:br/>
              <w:br/>
              <w:t>[service]</w:t>
              <w:br/>
              <w:t>name = "jenkins-ci/cd-pipeline"</w:t>
              <w:br/>
              <w:t>domain = "Cloud Delivery &amp; GitOps"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(Jenkinsfile),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https://github.com/Pradeeptalari14/tp-jenkins.git &amp;&amp; cd $(basename "Pradeeptalari14/tp-jenkins")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https://github.com/Pradeeptalari14/tp-jenkins.git &amp;&amp; cd $(basename "Pradeeptalari14/tp-jenkins")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https://www.youtube.com/results?search_query=Jenkins+CI%2FCD+Pipeline+tutorial+deep+dive+architecture+production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https://www.youtube.com/results?search_query=Jenkins+CI%2FCD+Pipeline+KubeCon+SREcon+AI+Engineer+Summit+conference+talk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