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Moonshot Kimi K1.5 2M Ultra-Long Context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kimi_long_context_engine.py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4.5x Prefix Prefill Throughput &amp; 88% KV-Cache Hit Ratio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Moonshot Kimi K1.5 2-Million token ultra-long context reasoning engine with hierarchical NVMe KV-cache offload, radix prefix caching, and 100% NIAH accuracy.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Multi-turn agent swarms and repetitive chain-of-thought workflows where system prompts and tools definitions are repeated across thousands of consecutive LLM calls.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https://github.com/Pradeeptalari14/tp-kimi-long-context.</w:t>
      </w:r>
    </w:p>
    <w:p>
      <w:pPr>
        <w:pStyle w:val="Heading1"/>
      </w:pPr>
      <w:r>
        <w:t>3. Concrete Production Implementation (kimi_long_context_engine.py)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Moonshot Kimi K1.5 2M Ultra-Long Context Studio</w:t>
              <w:br/>
              <w:t>Domain: FinOps &amp; Cost Optimization</w:t>
              <w:br/>
              <w:t>Target Artifact: kimi_long_context_engine.py</w:t>
              <w:br/>
              <w:t>Repository: https://github.com/Pradeeptalari14/tp-kimi-long-context</w:t>
              <w:br/>
              <w:t>SRE Target: 4.5x Prefix Prefill Throughput &amp; 88% KV-Cache Hit Ratio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logging.getLogger("moonshot_kimi_k1.5_2m_ultra-long_context_studio")</w:t>
              <w:br/>
              <w:br/>
              <w:t>class ProductionConfig:</w:t>
              <w:br/>
              <w:t xml:space="preserve">    SERVICE_NAME = "moonshot-kimi-k1.5-2m-ultra-long-context-studio"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"4.5x Prefix Prefill Throughput &amp; 88% KV-Cache Hit Ratio",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Maintain a Radix Tree KV-cache index across requests, allowing automatic prefix matching, instant KV reuse, and zero recomputation of static prompt prefixes.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Re-tokenizing and running full transformer prefill passes on the exact same 3,000-token system prompt across every single agent step.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https://github.com/Pradeeptalari14/tp-kimi-long-context.git &amp;&amp; cd $(basename "Pradeeptalari14/tp-kimi-long-context")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python3 -m sglang.launch_server --model-path meta-llama/Llama-3-8B-Instruct --port 30000 --enable-cache-report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4.5x Prefix Prefill Throughput &amp; 88% KV-Cache Hit Ratio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https://www.youtube.com/results?search_query=Moonshot+Kimi+K1.5+2M+Ultra-Long+Context+Studio+tutorial+deep+dive+architecture+production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https://www.youtube.com/results?search_query=Moonshot+Kimi+K1.5+2M+Ultra-Long+Context+Studio+KubeCon+SREcon+AI+Engineer+Summit+conference+talk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