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LangChain + n8n Template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workflow_cache.json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Production-ready n8n RAG workflow template with semantic caching and cache hit tracking dashboards.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LangChain + n8n Template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https://github.com/Pradeeptalari14/tp-langchain-n8n-template.</w:t>
      </w:r>
    </w:p>
    <w:p>
      <w:pPr>
        <w:pStyle w:val="Heading1"/>
      </w:pPr>
      <w:r>
        <w:t>3. Concrete Production Implementation (workflow_cache.json)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workflow_cache.json</w:t>
              <w:br/>
              <w:t># Studio: LangChain + n8n Template</w:t>
              <w:br/>
              <w:t># Domain: FinOps &amp; Cost Optimization</w:t>
              <w:br/>
              <w:t># Target SRE Standard: 100% Infrastructure-as-Code Compliance &amp; Audited Reproducibility</w:t>
              <w:br/>
              <w:br/>
              <w:t>[service]</w:t>
              <w:br/>
              <w:t>name = "langchain-+-n8n-template"</w:t>
              <w:br/>
              <w:t>domain = "FinOps &amp; Cost Optimization"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(workflow_cache.json),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https://github.com/Pradeeptalari14/tp-langchain-n8n-template.git &amp;&amp; cd $(basename "Pradeeptalari14/tp-langchain-n8n-template")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https://github.com/Pradeeptalari14/tp-langchain-n8n-template.git &amp;&amp; cd $(basename "Pradeeptalari14/tp-langchain-n8n-template")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https://www.youtube.com/results?search_query=LangChain+%2B+n8n+Template+tutorial+deep+dive+architecture+production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https://www.youtube.com/results?search_query=LangChain+%2B+n8n+Template+KubeCon+SREcon+AI+Engineer+Summit+conference+talk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