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Multi-Lingual RAG for Indian Citizen Services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citizen_services_rag.py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L10n assistant handling public registrations. Connects to WhatsApp/Telegram to deliver updates.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Multi-Lingual RAG for Indian Citizen Services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https://github.com/Pradeeptalari14/tp-multilingual-citizen-services.</w:t>
      </w:r>
    </w:p>
    <w:p>
      <w:pPr>
        <w:pStyle w:val="Heading1"/>
      </w:pPr>
      <w:r>
        <w:t>3. Concrete Production Implementation (citizen_services_rag.py)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Multi-Lingual RAG for Indian Citizen Services</w:t>
              <w:br/>
              <w:t>Domain: LLMOps &amp; RAG Pipelines</w:t>
              <w:br/>
              <w:t>Target Artifact: citizen_services_rag.py</w:t>
              <w:br/>
              <w:t>Repository: https://github.com/Pradeeptalari14/tp-multilingual-citizen-services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logging.getLogger("multi-lingual_rag_for_indian_citizen_services")</w:t>
              <w:br/>
              <w:br/>
              <w:t>class ProductionConfig:</w:t>
              <w:br/>
              <w:t xml:space="preserve">    SERVICE_NAME = "multi-lingual-rag-for-indian-citizen-services"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(citizen_services_rag.py),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https://github.com/Pradeeptalari14/tp-multilingual-citizen-services.git &amp;&amp; cd $(basename "Pradeeptalari14/tp-multilingual-citizen-services")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https://github.com/Pradeeptalari14/tp-multilingual-citizen-services.git &amp;&amp; cd $(basename "Pradeeptalari14/tp-multilingual-citizen-services")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https://www.youtube.com/results?search_query=Multi-Lingual+RAG+for+Indian+Citizen+Services+tutorial+deep+dive+architecture+production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https://www.youtube.com/results?search_query=Multi-Lingual+RAG+for+Indian+Citizen+Services+KubeCon+SREcon+AI+Engineer+Summit+conference+talk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