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Production-Ready RAG with FAISS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faiss_fallback.py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Resilient search utility implementing prompt caching, performance thresholds, and FAISS database fallbacks.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Production-Ready RAG with FAISS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https://github.com/Pradeeptalari14/tp-production-faiss-rag.</w:t>
      </w:r>
    </w:p>
    <w:p>
      <w:pPr>
        <w:pStyle w:val="Heading1"/>
      </w:pPr>
      <w:r>
        <w:t>3. Concrete Production Implementation (faiss_fallback.py)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Production-Ready RAG with FAISS</w:t>
              <w:br/>
              <w:t>Domain: FinOps &amp; Cost Optimization</w:t>
              <w:br/>
              <w:t>Target Artifact: faiss_fallback.py</w:t>
              <w:br/>
              <w:t>Repository: https://github.com/Pradeeptalari14/tp-production-faiss-rag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logging.getLogger("production-ready_rag_with_faiss")</w:t>
              <w:br/>
              <w:br/>
              <w:t>class ProductionConfig:</w:t>
              <w:br/>
              <w:t xml:space="preserve">    SERVICE_NAME = "production-ready-rag-with-faiss"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(faiss_fallback.py),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https://github.com/Pradeeptalari14/tp-production-faiss-rag.git &amp;&amp; cd $(basename "Pradeeptalari14/tp-production-faiss-rag")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https://github.com/Pradeeptalari14/tp-production-faiss-rag.git &amp;&amp; cd $(basename "Pradeeptalari14/tp-production-faiss-rag")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https://www.youtube.com/results?search_query=Production-Ready+RAG+with+FAISS+tutorial+deep+dive+architecture+production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https://www.youtube.com/results?search_query=Production-Ready+RAG+with+FAISS+KubeCon+SREcon+AI+Engineer+Summit+conference+talk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