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Prompt Caching &amp; Cost Optimization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FinOps &amp; Cost Optimization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prompt_caching.py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Optimize AI API costs and latency using prompt caching. Compile Python SDK wrappers with cache decorators, raw HTTP JSON payloads with cache-control headers, and validation setups.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Prompt Caching &amp; Cost Optimization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https://github.com/Pradeeptalari14/tp-prompt-caching.</w:t>
      </w:r>
    </w:p>
    <w:p>
      <w:pPr>
        <w:pStyle w:val="Heading1"/>
      </w:pPr>
      <w:r>
        <w:t>3. Concrete Production Implementation (prompt_caching.py)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Prompt Caching &amp; Cost Optimization Studio</w:t>
              <w:br/>
              <w:t>Domain: FinOps &amp; Cost Optimization</w:t>
              <w:br/>
              <w:t>Target Artifact: prompt_caching.py</w:t>
              <w:br/>
              <w:t>Repository: https://github.com/Pradeeptalari14/tp-prompt-caching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logging.getLogger("prompt_caching_&amp;_cost_optimization_studio")</w:t>
              <w:br/>
              <w:br/>
              <w:t>class ProductionConfig:</w:t>
              <w:br/>
              <w:t xml:space="preserve">    SERVICE_NAME = "prompt-caching-&amp;-cost-optimization-studio"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(prompt_caching.py),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https://github.com/Pradeeptalari14/tp-prompt-caching.git &amp;&amp; cd $(basename "Pradeeptalari14/tp-prompt-caching")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https://github.com/Pradeeptalari14/tp-prompt-caching.git &amp;&amp; cd $(basename "Pradeeptalari14/tp-prompt-caching")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https://www.youtube.com/results?search_query=Prompt+Caching+%26+Cost+Optimization+Studio+tutorial+deep+dive+architecture+production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https://www.youtube.com/results?search_query=Prompt+Caching+%26+Cost+Optimization+Studio+KubeCon+SREcon+AI+Engineer+Summit+conference+talk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