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RecallBoost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tuner_params.json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Automated retrieval parameter tuner using Bayesian optimization for optimal Top-K retrieval thresholds.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RecallBoost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https://github.com/Pradeeptalari14/tp-recallboost.</w:t>
      </w:r>
    </w:p>
    <w:p>
      <w:pPr>
        <w:pStyle w:val="Heading1"/>
      </w:pPr>
      <w:r>
        <w:t>3. Concrete Production Implementation (tuner_params.json)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tuner_params.json</w:t>
              <w:br/>
              <w:t># Studio: RecallBoost</w:t>
              <w:br/>
              <w:t># Domain: LLMOps &amp; RAG Pipelines</w:t>
              <w:br/>
              <w:t># Target SRE Standard: 100% Infrastructure-as-Code Compliance &amp; Audited Reproducibility</w:t>
              <w:br/>
              <w:br/>
              <w:t>[service]</w:t>
              <w:br/>
              <w:t>name = "recallboost"</w:t>
              <w:br/>
              <w:t>domain = "LLMOps &amp; RAG Pipelines"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(tuner_params.json),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https://github.com/Pradeeptalari14/tp-recallboost.git &amp;&amp; cd $(basename "Pradeeptalari14/tp-recallboost")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https://github.com/Pradeeptalari14/tp-recallboost.git &amp;&amp; cd $(basename "Pradeeptalari14/tp-recallboost")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https://www.youtube.com/results?search_query=RecallBoost+tutorial+deep+dive+architecture+production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https://www.youtube.com/results?search_query=RecallBoost+KubeCon+SREcon+AI+Engineer+Summit+conference+talk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