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Role-Based Filtering in Vector DBs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vector_filter.json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Metadata enforcement rules for Pinecone, Milvus, and Qdrant to filter out document records by role flags.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Role-Based Filtering in Vector DBs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https://github.com/Pradeeptalari14/tp-vector-db-rbac.</w:t>
      </w:r>
    </w:p>
    <w:p>
      <w:pPr>
        <w:pStyle w:val="Heading1"/>
      </w:pPr>
      <w:r>
        <w:t>3. Concrete Production Implementation (vector_filter.json)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vector_filter.json</w:t>
              <w:br/>
              <w:t># Studio: Role-Based Filtering in Vector DBs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"role-based-filtering-in-vector-dbs"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(vector_filter.json),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https://github.com/Pradeeptalari14/tp-vector-db-rbac.git &amp;&amp; cd $(basename "Pradeeptalari14/tp-vector-db-rbac")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https://github.com/Pradeeptalari14/tp-vector-db-rbac.git &amp;&amp; cd $(basename "Pradeeptalari14/tp-vector-db-rbac")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https://www.youtube.com/results?search_query=Role-Based+Filtering+in+Vector+DBs+tutorial+deep+dive+architecture+production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https://www.youtube.com/results?search_query=Role-Based+Filtering+in+Vector+DBs+KubeCon+SREcon+AI+Engineer+Summit+conference+talk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