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Late Chunking with Jina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late_chunking.py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Vector indexing configs implementing late token chunking for improved document context retention.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Late Chunking with Jina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https://github.com/Pradeeptalari14/tp-late-chunking-jina.</w:t>
      </w:r>
    </w:p>
    <w:p>
      <w:pPr>
        <w:pStyle w:val="Heading1"/>
      </w:pPr>
      <w:r>
        <w:t>3. Concrete Production Implementation (late_chunking.py)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Late Chunking with Jina</w:t>
              <w:br/>
              <w:t>Domain: LLMOps &amp; RAG Pipelines</w:t>
              <w:br/>
              <w:t>Target Artifact: late_chunking.py</w:t>
              <w:br/>
              <w:t>Repository: https://github.com/Pradeeptalari14/tp-late-chunking-jina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logging.getLogger("late_chunking_with_jina")</w:t>
              <w:br/>
              <w:br/>
              <w:t>class ProductionConfig:</w:t>
              <w:br/>
              <w:t xml:space="preserve">    SERVICE_NAME = "late-chunking-with-jina"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(late_chunking.py),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https://github.com/Pradeeptalari14/tp-late-chunking-jina.git &amp;&amp; cd $(basename "Pradeeptalari14/tp-late-chunking-jina")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https://github.com/Pradeeptalari14/tp-late-chunking-jina.git &amp;&amp; cd $(basename "Pradeeptalari14/tp-late-chunking-jina")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https://www.youtube.com/results?search_query=Late+Chunking+with+Jina+tutorial+deep+dive+architecture+production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https://www.youtube.com/results?search_query=Late+Chunking+with+Jina+KubeCon+SREcon+AI+Engineer+Summit+conference+talk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