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jc w:val="center"/>
        <w:rPr/>
      </w:pPr>
      <w:bookmarkStart w:colFirst="0" w:colLast="0" w:name="_if8rz0n6m573" w:id="0"/>
      <w:bookmarkEnd w:id="0"/>
      <w:r w:rsidDel="00000000" w:rsidR="00000000" w:rsidRPr="00000000">
        <w:rPr>
          <w:b w:val="1"/>
          <w:rtl w:val="0"/>
        </w:rPr>
        <w:t xml:space="preserve">AI BASED DIABETES PREDICTION SYSTEM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Exploratory Data Analysis (EDA) is a critical preliminary step in comprehending the structure, patterns, and potential insights within a dataset. This system incorporates advanced EDA techniques using Python, applied to a diabetes dataset for practical demonstration.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32"/>
          <w:szCs w:val="32"/>
          <w:rtl w:val="0"/>
        </w:rPr>
        <w:t xml:space="preserve">Snippet 1: Data Preprocessing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t xml:space="preserve">Data preprocessing is an essential step in preparing data for analysis. This snippet demonstrates how to clean and prepare the diabetes dataset by handling missing values, scaling numerical features, and encoding categorical variables.</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b w:val="1"/>
        </w:rPr>
      </w:pPr>
      <w:r w:rsidDel="00000000" w:rsidR="00000000" w:rsidRPr="00000000">
        <w:rPr>
          <w:b w:val="1"/>
          <w:rtl w:val="0"/>
        </w:rPr>
        <w:t xml:space="preserve">Use Case:</w:t>
      </w:r>
    </w:p>
    <w:p w:rsidR="00000000" w:rsidDel="00000000" w:rsidP="00000000" w:rsidRDefault="00000000" w:rsidRPr="00000000" w14:paraId="0000000B">
      <w:pPr>
        <w:rPr/>
      </w:pPr>
      <w:r w:rsidDel="00000000" w:rsidR="00000000" w:rsidRPr="00000000">
        <w:rPr>
          <w:rtl w:val="0"/>
        </w:rPr>
        <w:t xml:space="preserve">Data preprocessing is crucial for ensuring the quality and relevance of the data for tasks like diabetes prediction.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Explanation:</w:t>
      </w:r>
    </w:p>
    <w:p w:rsidR="00000000" w:rsidDel="00000000" w:rsidP="00000000" w:rsidRDefault="00000000" w:rsidRPr="00000000" w14:paraId="0000000E">
      <w:pPr>
        <w:rPr/>
      </w:pPr>
      <w:r w:rsidDel="00000000" w:rsidR="00000000" w:rsidRPr="00000000">
        <w:rPr>
          <w:rtl w:val="0"/>
        </w:rPr>
        <w:t xml:space="preserve">1. Handling Missing Values: Identify and impute missing values in the dataset using techniques like mean imputation or more sophisticated methods.</w:t>
      </w:r>
    </w:p>
    <w:p w:rsidR="00000000" w:rsidDel="00000000" w:rsidP="00000000" w:rsidRDefault="00000000" w:rsidRPr="00000000" w14:paraId="0000000F">
      <w:pPr>
        <w:rPr/>
      </w:pPr>
      <w:r w:rsidDel="00000000" w:rsidR="00000000" w:rsidRPr="00000000">
        <w:rPr>
          <w:rtl w:val="0"/>
        </w:rPr>
        <w:t xml:space="preserve">2. Scaling Numerical Features: Normalize or standardize numerical features to ensure consistent scaling.</w:t>
      </w:r>
    </w:p>
    <w:p w:rsidR="00000000" w:rsidDel="00000000" w:rsidP="00000000" w:rsidRDefault="00000000" w:rsidRPr="00000000" w14:paraId="00000010">
      <w:pPr>
        <w:rPr/>
      </w:pPr>
      <w:r w:rsidDel="00000000" w:rsidR="00000000" w:rsidRPr="00000000">
        <w:rPr>
          <w:rtl w:val="0"/>
        </w:rPr>
        <w:t xml:space="preserve">3. Encoding Categorical Variables: Convert categorical variables into numerical format using techniques like one-hot encoding.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Snippet 2: Model Selection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Introduction:</w:t>
      </w:r>
    </w:p>
    <w:p w:rsidR="00000000" w:rsidDel="00000000" w:rsidP="00000000" w:rsidRDefault="00000000" w:rsidRPr="00000000" w14:paraId="00000015">
      <w:pPr>
        <w:rPr/>
      </w:pPr>
      <w:r w:rsidDel="00000000" w:rsidR="00000000" w:rsidRPr="00000000">
        <w:rPr>
          <w:rtl w:val="0"/>
        </w:rPr>
        <w:t xml:space="preserve">Selecting the appropriate machine learning algorithm is crucial for accurate diabetes prediction.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Use Case:</w:t>
      </w:r>
    </w:p>
    <w:p w:rsidR="00000000" w:rsidDel="00000000" w:rsidP="00000000" w:rsidRDefault="00000000" w:rsidRPr="00000000" w14:paraId="00000018">
      <w:pPr>
        <w:rPr/>
      </w:pPr>
      <w:r w:rsidDel="00000000" w:rsidR="00000000" w:rsidRPr="00000000">
        <w:rPr>
          <w:rtl w:val="0"/>
        </w:rPr>
        <w:t xml:space="preserve">Commonly used models for binary classification tasks like diabetes prediction include Logistic Regression, Random Forest, Support Vector Machines, and Gradient Boosting algorithms.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Explanation:</w:t>
      </w:r>
    </w:p>
    <w:p w:rsidR="00000000" w:rsidDel="00000000" w:rsidP="00000000" w:rsidRDefault="00000000" w:rsidRPr="00000000" w14:paraId="0000001B">
      <w:pPr>
        <w:rPr/>
      </w:pPr>
      <w:r w:rsidDel="00000000" w:rsidR="00000000" w:rsidRPr="00000000">
        <w:rPr>
          <w:rtl w:val="0"/>
        </w:rPr>
        <w:t xml:space="preserve">4. Model Selection: Choose and implement the selected machine learning algorithm(s) for diabetes prediction.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sz w:val="32"/>
          <w:szCs w:val="32"/>
          <w:rtl w:val="0"/>
        </w:rPr>
        <w:t xml:space="preserve">Snippet 3: Model Training and Evaluation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Introduction:</w:t>
      </w:r>
    </w:p>
    <w:p w:rsidR="00000000" w:rsidDel="00000000" w:rsidP="00000000" w:rsidRDefault="00000000" w:rsidRPr="00000000" w14:paraId="00000023">
      <w:pPr>
        <w:rPr/>
      </w:pPr>
      <w:r w:rsidDel="00000000" w:rsidR="00000000" w:rsidRPr="00000000">
        <w:rPr>
          <w:rtl w:val="0"/>
        </w:rPr>
        <w:t xml:space="preserve">Model training involves training the selected algorithm on the diabetes dataset, while evaluation assesses its performance.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Use Case:</w:t>
      </w:r>
    </w:p>
    <w:p w:rsidR="00000000" w:rsidDel="00000000" w:rsidP="00000000" w:rsidRDefault="00000000" w:rsidRPr="00000000" w14:paraId="00000026">
      <w:pPr>
        <w:rPr/>
      </w:pPr>
      <w:r w:rsidDel="00000000" w:rsidR="00000000" w:rsidRPr="00000000">
        <w:rPr>
          <w:rtl w:val="0"/>
        </w:rPr>
        <w:t xml:space="preserve">The model is trained on a portion of the dataset and then evaluated on another portion to assess its accuracy.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Explanation:</w:t>
      </w:r>
    </w:p>
    <w:p w:rsidR="00000000" w:rsidDel="00000000" w:rsidP="00000000" w:rsidRDefault="00000000" w:rsidRPr="00000000" w14:paraId="00000029">
      <w:pPr>
        <w:rPr/>
      </w:pPr>
      <w:r w:rsidDel="00000000" w:rsidR="00000000" w:rsidRPr="00000000">
        <w:rPr>
          <w:rtl w:val="0"/>
        </w:rPr>
        <w:t xml:space="preserve">5. Model Training: Split the dataset into training and testing sets. Train the selected model on the training data.</w:t>
      </w:r>
    </w:p>
    <w:p w:rsidR="00000000" w:rsidDel="00000000" w:rsidP="00000000" w:rsidRDefault="00000000" w:rsidRPr="00000000" w14:paraId="0000002A">
      <w:pPr>
        <w:rPr/>
      </w:pPr>
      <w:r w:rsidDel="00000000" w:rsidR="00000000" w:rsidRPr="00000000">
        <w:rPr>
          <w:rtl w:val="0"/>
        </w:rPr>
        <w:t xml:space="preserve">6. Model Evaluation: Evaluate the model using appropriate metrics (e.g., accuracy, precision, recall, F1-score) on the testing set.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Snippet 4: Model Interpretability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Introduction:</w:t>
      </w:r>
    </w:p>
    <w:p w:rsidR="00000000" w:rsidDel="00000000" w:rsidP="00000000" w:rsidRDefault="00000000" w:rsidRPr="00000000" w14:paraId="0000002F">
      <w:pPr>
        <w:rPr/>
      </w:pPr>
      <w:r w:rsidDel="00000000" w:rsidR="00000000" w:rsidRPr="00000000">
        <w:rPr>
          <w:rtl w:val="0"/>
        </w:rPr>
        <w:t xml:space="preserve">Understanding the factors influencing diabetes prediction is important for interpretability and trustworthiness.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Use Case:</w:t>
      </w:r>
    </w:p>
    <w:p w:rsidR="00000000" w:rsidDel="00000000" w:rsidP="00000000" w:rsidRDefault="00000000" w:rsidRPr="00000000" w14:paraId="00000032">
      <w:pPr>
        <w:rPr/>
      </w:pPr>
      <w:r w:rsidDel="00000000" w:rsidR="00000000" w:rsidRPr="00000000">
        <w:rPr>
          <w:rtl w:val="0"/>
        </w:rPr>
        <w:t xml:space="preserve">Techniques like SHAP values, LIME, and feature importance plots provide explanations for model predictions.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Explanation:</w:t>
      </w:r>
    </w:p>
    <w:p w:rsidR="00000000" w:rsidDel="00000000" w:rsidP="00000000" w:rsidRDefault="00000000" w:rsidRPr="00000000" w14:paraId="00000035">
      <w:pPr>
        <w:rPr/>
      </w:pPr>
      <w:r w:rsidDel="00000000" w:rsidR="00000000" w:rsidRPr="00000000">
        <w:rPr>
          <w:rtl w:val="0"/>
        </w:rPr>
        <w:t xml:space="preserve">7. Model Interpretability: Implement techniques to provide explanations for the predictions made by the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Snippet 5: Deployment</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Introduction:</w:t>
      </w:r>
    </w:p>
    <w:p w:rsidR="00000000" w:rsidDel="00000000" w:rsidP="00000000" w:rsidRDefault="00000000" w:rsidRPr="00000000" w14:paraId="0000003A">
      <w:pPr>
        <w:rPr/>
      </w:pPr>
      <w:r w:rsidDel="00000000" w:rsidR="00000000" w:rsidRPr="00000000">
        <w:rPr>
          <w:rtl w:val="0"/>
        </w:rPr>
        <w:t xml:space="preserve">Deploying the trained model is a critical step that enables practical use of the diabetes prediction system in real-world scenarios.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Use Case:</w:t>
      </w:r>
    </w:p>
    <w:p w:rsidR="00000000" w:rsidDel="00000000" w:rsidP="00000000" w:rsidRDefault="00000000" w:rsidRPr="00000000" w14:paraId="0000003D">
      <w:pPr>
        <w:rPr/>
      </w:pPr>
      <w:r w:rsidDel="00000000" w:rsidR="00000000" w:rsidRPr="00000000">
        <w:rPr>
          <w:rtl w:val="0"/>
        </w:rPr>
        <w:t xml:space="preserve">The deployed model can be utilized in clinical settings, integrated into healthcare applications, or accessed via web interfaces to predict the likelihood of diabetes in individuals based on their health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Explanation:</w:t>
      </w:r>
    </w:p>
    <w:p w:rsidR="00000000" w:rsidDel="00000000" w:rsidP="00000000" w:rsidRDefault="00000000" w:rsidRPr="00000000" w14:paraId="00000044">
      <w:pPr>
        <w:rPr/>
      </w:pPr>
      <w:r w:rsidDel="00000000" w:rsidR="00000000" w:rsidRPr="00000000">
        <w:rPr>
          <w:b w:val="1"/>
          <w:rtl w:val="0"/>
        </w:rPr>
        <w:t xml:space="preserve">8. Model Deployment:</w:t>
      </w:r>
      <w:r w:rsidDel="00000000" w:rsidR="00000000" w:rsidRPr="00000000">
        <w:rPr>
          <w:rtl w:val="0"/>
        </w:rPr>
        <w:t xml:space="preserve"> This step involves setting up an environment where the trained model can be accessed and utilized. Depending on the specific use case and requirements, this can be done in various ways: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 </w:t>
      </w:r>
      <w:r w:rsidDel="00000000" w:rsidR="00000000" w:rsidRPr="00000000">
        <w:rPr>
          <w:rtl w:val="0"/>
        </w:rPr>
        <w:t xml:space="preserve">Web Application:</w:t>
      </w:r>
      <w:r w:rsidDel="00000000" w:rsidR="00000000" w:rsidRPr="00000000">
        <w:rPr>
          <w:b w:val="1"/>
          <w:rtl w:val="0"/>
        </w:rPr>
        <w:t xml:space="preserve"> </w:t>
      </w:r>
      <w:r w:rsidDel="00000000" w:rsidR="00000000" w:rsidRPr="00000000">
        <w:rPr>
          <w:rtl w:val="0"/>
        </w:rPr>
        <w:t xml:space="preserve">The model can be integrated into a web application using frameworks like Flask or Django. This allows users to interact with the model through a user-friendly interface.</w:t>
      </w:r>
    </w:p>
    <w:p w:rsidR="00000000" w:rsidDel="00000000" w:rsidP="00000000" w:rsidRDefault="00000000" w:rsidRPr="00000000" w14:paraId="00000047">
      <w:pPr>
        <w:rPr>
          <w:b w:val="1"/>
        </w:rPr>
      </w:pPr>
      <w:r w:rsidDel="00000000" w:rsidR="00000000" w:rsidRPr="00000000">
        <w:rPr>
          <w:b w:val="1"/>
          <w:rtl w:val="0"/>
        </w:rPr>
        <w:t xml:space="preserve">   </w:t>
      </w:r>
    </w:p>
    <w:p w:rsidR="00000000" w:rsidDel="00000000" w:rsidP="00000000" w:rsidRDefault="00000000" w:rsidRPr="00000000" w14:paraId="00000048">
      <w:pPr>
        <w:rPr/>
      </w:pPr>
      <w:r w:rsidDel="00000000" w:rsidR="00000000" w:rsidRPr="00000000">
        <w:rPr>
          <w:rtl w:val="0"/>
        </w:rPr>
        <w:t xml:space="preserve">Cloud Service: The model can be hosted on cloud platforms like AWS, Google Cloud, or Azure, making it accessible over the internet. This option provides scalability and reliability.</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Embedded Systems: In scenarios where the prediction system needs to run locally (e.g., in a medical device), the model can be deployed on embedded systems like Raspberry Pi or other edge devices.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API Endpoint: The model can be wrapped in an API (Application Programming Interface) that allows other software systems to send data and receive predictions in real-time.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Security and Privacy: Regardless of the deployment method, it's crucial to implement security measures to protect sensitive health data. Encryption, authentication, and access controls should be implemented to ensure data privacy and compliance with regulations like HIPAA.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Monitoring and Maintenance: Once deployed, the system should be monitored for performance and potential issues. Regular updates and maintenance may be necessary to ensure continued accuracy and reliability.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Feedback Loop: Implement a mechanism to collect feedback from users and healthcare professionals to continuously improve the system's performance.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The choice of deployment method will depend on factors such as the intended user base, data privacy requirements, and scalability needs. It's essential to select an approach that aligns with the specific goals and constraints of the diabetes prediction system.</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