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Task 4  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        SUID &amp; Privilege Escalation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71800" cy="58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The command sets the SUID (Set User ID) bit on /bin/bash , enabling it to execute with the owner's (root) privileges.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428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Create a script with root privileges ➤ The 4755 permission setting ensures the following: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~4 → Sets the SUID (Set User ID) bit.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~7 → Grants the owner read ( r ), write ( w ), and execute ( x ) permissions.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~5 → Grants the group read ( r ) and execute ( x ) permissions.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~5 → Grants others read ( r ) and execute ( x ) permissions.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Exploit: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927672" cy="5010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72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672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identify SUID misconfigurations, use the command find / -perm -4000 2&gt;/dev/null , which lists files with the SUID bit set while suppressing error messages from inaccessible directories. To escalate privileges to root, execute /bin/bash -p , where the -p flag ensures the shell retains elevated privileges, granting root access.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Mitigation: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45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To enhance security, remove unnecessary SUID permissions using chmod -s /bin/bash , and restrict script execution to specific users by adjusting file ownership with chown root:trusted_user root_script.sh  command.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