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88C" w:rsidRPr="00144EF1" w:rsidRDefault="00512D71">
      <w:pPr>
        <w:rPr>
          <w:b/>
          <w:sz w:val="40"/>
          <w:szCs w:val="40"/>
        </w:rPr>
      </w:pPr>
      <w:r>
        <w:t xml:space="preserve">                                          </w:t>
      </w:r>
      <w:r w:rsidRPr="00144EF1">
        <w:rPr>
          <w:b/>
          <w:sz w:val="40"/>
          <w:szCs w:val="40"/>
        </w:rPr>
        <w:t xml:space="preserve"> Water quality analysis</w:t>
      </w:r>
    </w:p>
    <w:p w:rsidR="000B788C" w:rsidRDefault="000B788C">
      <w:pPr>
        <w:rPr>
          <w:b/>
          <w:sz w:val="32"/>
          <w:szCs w:val="32"/>
        </w:rPr>
      </w:pPr>
    </w:p>
    <w:p w:rsidR="000B788C" w:rsidRPr="00144EF1" w:rsidRDefault="00512D71">
      <w:pPr>
        <w:rPr>
          <w:b/>
          <w:sz w:val="32"/>
          <w:szCs w:val="32"/>
        </w:rPr>
      </w:pPr>
      <w:r w:rsidRPr="00144EF1">
        <w:rPr>
          <w:b/>
          <w:sz w:val="32"/>
          <w:szCs w:val="32"/>
        </w:rPr>
        <w:t>Phase 4: Development part 2</w:t>
      </w:r>
    </w:p>
    <w:p w:rsidR="00144EF1" w:rsidRDefault="00512D71">
      <w:pPr>
        <w:rPr>
          <w:b/>
          <w:sz w:val="28"/>
          <w:szCs w:val="28"/>
        </w:rPr>
      </w:pPr>
      <w:r w:rsidRPr="00144EF1">
        <w:rPr>
          <w:b/>
          <w:sz w:val="28"/>
          <w:szCs w:val="28"/>
        </w:rPr>
        <w:t xml:space="preserve">        </w:t>
      </w:r>
    </w:p>
    <w:p w:rsidR="000B788C" w:rsidRPr="00144EF1" w:rsidRDefault="00144EF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512D71" w:rsidRPr="00144EF1">
        <w:rPr>
          <w:b/>
          <w:sz w:val="28"/>
          <w:szCs w:val="28"/>
        </w:rPr>
        <w:t xml:space="preserve"> </w:t>
      </w:r>
      <w:r w:rsidR="00512D71" w:rsidRPr="00144EF1">
        <w:rPr>
          <w:sz w:val="28"/>
          <w:szCs w:val="28"/>
        </w:rPr>
        <w:t xml:space="preserve">Continue building the analysis by creating visualization </w:t>
      </w:r>
      <w:proofErr w:type="gramStart"/>
      <w:r w:rsidR="00512D71" w:rsidRPr="00144EF1">
        <w:rPr>
          <w:sz w:val="28"/>
          <w:szCs w:val="28"/>
        </w:rPr>
        <w:t>libraries(</w:t>
      </w:r>
      <w:proofErr w:type="spellStart"/>
      <w:proofErr w:type="gramEnd"/>
      <w:r w:rsidR="00512D71" w:rsidRPr="00144EF1">
        <w:rPr>
          <w:sz w:val="28"/>
          <w:szCs w:val="28"/>
        </w:rPr>
        <w:t>e.g</w:t>
      </w:r>
      <w:proofErr w:type="spellEnd"/>
      <w:r w:rsidR="00512D71" w:rsidRPr="00144EF1">
        <w:rPr>
          <w:sz w:val="28"/>
          <w:szCs w:val="28"/>
        </w:rPr>
        <w:t xml:space="preserve"> </w:t>
      </w:r>
      <w:proofErr w:type="spellStart"/>
      <w:r w:rsidR="00512D71" w:rsidRPr="00144EF1">
        <w:rPr>
          <w:sz w:val="28"/>
          <w:szCs w:val="28"/>
        </w:rPr>
        <w:t>Matplotlib,seaborn</w:t>
      </w:r>
      <w:proofErr w:type="spellEnd"/>
      <w:r w:rsidR="00512D71" w:rsidRPr="00144EF1">
        <w:rPr>
          <w:sz w:val="28"/>
          <w:szCs w:val="28"/>
        </w:rPr>
        <w:t xml:space="preserve">)to create </w:t>
      </w:r>
      <w:proofErr w:type="spellStart"/>
      <w:r w:rsidR="00512D71" w:rsidRPr="00144EF1">
        <w:rPr>
          <w:sz w:val="28"/>
          <w:szCs w:val="28"/>
        </w:rPr>
        <w:t>histogram,scatterplots</w:t>
      </w:r>
      <w:proofErr w:type="spellEnd"/>
      <w:r w:rsidR="00512D71" w:rsidRPr="00144EF1">
        <w:rPr>
          <w:sz w:val="28"/>
          <w:szCs w:val="28"/>
        </w:rPr>
        <w:t>, and correlation matrices.</w:t>
      </w:r>
    </w:p>
    <w:p w:rsidR="000B788C" w:rsidRPr="00144EF1" w:rsidRDefault="00144EF1" w:rsidP="00144EF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512D71" w:rsidRPr="00144EF1">
        <w:rPr>
          <w:sz w:val="28"/>
          <w:szCs w:val="28"/>
        </w:rPr>
        <w:t xml:space="preserve">Build a predictive </w:t>
      </w:r>
      <w:proofErr w:type="gramStart"/>
      <w:r w:rsidR="00512D71" w:rsidRPr="00144EF1">
        <w:rPr>
          <w:sz w:val="28"/>
          <w:szCs w:val="28"/>
        </w:rPr>
        <w:t>model(</w:t>
      </w:r>
      <w:proofErr w:type="spellStart"/>
      <w:proofErr w:type="gramEnd"/>
      <w:r w:rsidR="00512D71" w:rsidRPr="00144EF1">
        <w:rPr>
          <w:sz w:val="28"/>
          <w:szCs w:val="28"/>
        </w:rPr>
        <w:t>e.g</w:t>
      </w:r>
      <w:proofErr w:type="spellEnd"/>
      <w:r w:rsidR="00512D71" w:rsidRPr="00144EF1">
        <w:rPr>
          <w:sz w:val="28"/>
          <w:szCs w:val="28"/>
        </w:rPr>
        <w:t xml:space="preserve"> Logistic Regression, Random Forest) to determine water </w:t>
      </w:r>
      <w:proofErr w:type="spellStart"/>
      <w:r w:rsidR="00512D71" w:rsidRPr="00144EF1">
        <w:rPr>
          <w:sz w:val="28"/>
          <w:szCs w:val="28"/>
        </w:rPr>
        <w:t>potability</w:t>
      </w:r>
      <w:proofErr w:type="spellEnd"/>
      <w:r w:rsidR="00512D71" w:rsidRPr="00144EF1">
        <w:rPr>
          <w:sz w:val="28"/>
          <w:szCs w:val="28"/>
        </w:rPr>
        <w:t xml:space="preserve"> based on water quality parameters</w:t>
      </w:r>
    </w:p>
    <w:p w:rsidR="000B788C" w:rsidRDefault="000B788C">
      <w:pPr>
        <w:rPr>
          <w:sz w:val="28"/>
          <w:szCs w:val="28"/>
        </w:rPr>
      </w:pPr>
    </w:p>
    <w:p w:rsidR="00144EF1" w:rsidRPr="00144EF1" w:rsidRDefault="00144EF1">
      <w:pPr>
        <w:rPr>
          <w:sz w:val="28"/>
          <w:szCs w:val="28"/>
        </w:rPr>
      </w:pPr>
    </w:p>
    <w:p w:rsidR="000B788C" w:rsidRPr="00144EF1" w:rsidRDefault="00512D71">
      <w:pPr>
        <w:rPr>
          <w:rFonts w:eastAsia="Roboto"/>
          <w:b/>
          <w:color w:val="212121"/>
          <w:sz w:val="28"/>
          <w:szCs w:val="28"/>
          <w:highlight w:val="white"/>
        </w:rPr>
      </w:pPr>
      <w:r w:rsidRPr="00144EF1">
        <w:rPr>
          <w:rFonts w:eastAsia="Roboto"/>
          <w:b/>
          <w:color w:val="212121"/>
          <w:sz w:val="28"/>
          <w:szCs w:val="28"/>
          <w:highlight w:val="white"/>
        </w:rPr>
        <w:t>Feature Engineering</w:t>
      </w: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144EF1" w:rsidRDefault="00512D71">
      <w:pPr>
        <w:rPr>
          <w:rFonts w:eastAsia="Roboto"/>
          <w:color w:val="212121"/>
          <w:sz w:val="24"/>
          <w:szCs w:val="24"/>
          <w:highlight w:val="white"/>
        </w:rPr>
      </w:pPr>
      <w:bookmarkStart w:id="0" w:name="_GoBack"/>
      <w:r w:rsidRPr="00144EF1">
        <w:rPr>
          <w:rFonts w:eastAsia="Roboto"/>
          <w:color w:val="212121"/>
          <w:sz w:val="24"/>
          <w:szCs w:val="24"/>
          <w:highlight w:val="white"/>
        </w:rPr>
        <w:t>Using pH readings, we may roughly determine the type of water</w:t>
      </w:r>
      <w:r w:rsidR="00144EF1">
        <w:rPr>
          <w:rFonts w:eastAsia="Roboto"/>
          <w:color w:val="212121"/>
          <w:sz w:val="24"/>
          <w:szCs w:val="24"/>
          <w:highlight w:val="white"/>
        </w:rPr>
        <w:t>.</w:t>
      </w:r>
    </w:p>
    <w:bookmarkEnd w:id="0"/>
    <w:p w:rsidR="000B788C" w:rsidRPr="00144EF1" w:rsidRDefault="000B788C">
      <w:pPr>
        <w:rPr>
          <w:rFonts w:eastAsia="Roboto"/>
          <w:color w:val="212121"/>
          <w:sz w:val="24"/>
          <w:szCs w:val="24"/>
          <w:highlight w:val="white"/>
        </w:rPr>
      </w:pP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0 7.1 </w:t>
      </w: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1 3.7 </w:t>
      </w: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2 8.1 </w:t>
      </w: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3 8.3 </w:t>
      </w: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>4 9.1</w:t>
      </w:r>
    </w:p>
    <w:p w:rsidR="000B788C" w:rsidRPr="00144EF1" w:rsidRDefault="00512D71">
      <w:pPr>
        <w:rPr>
          <w:rFonts w:eastAsia="Courier New"/>
          <w:color w:val="212121"/>
          <w:sz w:val="28"/>
          <w:szCs w:val="28"/>
          <w:highlight w:val="white"/>
        </w:rPr>
      </w:pPr>
      <w:r w:rsidRPr="00144EF1">
        <w:rPr>
          <w:rFonts w:eastAsia="Courier New"/>
          <w:color w:val="212121"/>
          <w:sz w:val="28"/>
          <w:szCs w:val="28"/>
          <w:highlight w:val="white"/>
        </w:rPr>
        <w:t>Name:</w:t>
      </w:r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 </w:t>
      </w:r>
      <w:proofErr w:type="spellStart"/>
      <w:r w:rsidRPr="00144EF1">
        <w:rPr>
          <w:rFonts w:eastAsia="Courier New"/>
          <w:color w:val="212121"/>
          <w:sz w:val="28"/>
          <w:szCs w:val="28"/>
          <w:highlight w:val="white"/>
        </w:rPr>
        <w:t>ph</w:t>
      </w:r>
      <w:proofErr w:type="spellEnd"/>
      <w:r w:rsidRPr="00144EF1">
        <w:rPr>
          <w:rFonts w:eastAsia="Courier New"/>
          <w:color w:val="212121"/>
          <w:sz w:val="28"/>
          <w:szCs w:val="28"/>
          <w:highlight w:val="white"/>
        </w:rPr>
        <w:t xml:space="preserve">, </w:t>
      </w:r>
      <w:proofErr w:type="spellStart"/>
      <w:r w:rsidRPr="00144EF1">
        <w:rPr>
          <w:rFonts w:eastAsia="Courier New"/>
          <w:color w:val="212121"/>
          <w:sz w:val="28"/>
          <w:szCs w:val="28"/>
          <w:highlight w:val="white"/>
        </w:rPr>
        <w:t>dtype</w:t>
      </w:r>
      <w:proofErr w:type="spellEnd"/>
      <w:r w:rsidRPr="00144EF1">
        <w:rPr>
          <w:rFonts w:eastAsia="Courier New"/>
          <w:color w:val="212121"/>
          <w:sz w:val="28"/>
          <w:szCs w:val="28"/>
          <w:highlight w:val="white"/>
        </w:rPr>
        <w:t>: float64</w:t>
      </w:r>
    </w:p>
    <w:p w:rsidR="000B788C" w:rsidRDefault="000B788C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:rsidR="000B788C" w:rsidRDefault="00512D71">
      <w:pPr>
        <w:rPr>
          <w:rFonts w:eastAsia="Roboto"/>
          <w:b/>
          <w:color w:val="212121"/>
          <w:sz w:val="32"/>
          <w:szCs w:val="32"/>
          <w:highlight w:val="white"/>
        </w:rPr>
      </w:pPr>
      <w:r w:rsidRPr="00144EF1">
        <w:rPr>
          <w:rFonts w:eastAsia="Roboto"/>
          <w:b/>
          <w:color w:val="212121"/>
          <w:sz w:val="32"/>
          <w:szCs w:val="32"/>
          <w:highlight w:val="white"/>
        </w:rPr>
        <w:t>Data Visualization</w:t>
      </w:r>
    </w:p>
    <w:p w:rsidR="00144EF1" w:rsidRPr="00144EF1" w:rsidRDefault="00144EF1">
      <w:pPr>
        <w:rPr>
          <w:rFonts w:eastAsia="Roboto"/>
          <w:b/>
          <w:color w:val="212121"/>
          <w:sz w:val="32"/>
          <w:szCs w:val="32"/>
          <w:highlight w:val="white"/>
        </w:rPr>
      </w:pPr>
    </w:p>
    <w:p w:rsidR="000B788C" w:rsidRPr="00144EF1" w:rsidRDefault="00512D71">
      <w:pPr>
        <w:rPr>
          <w:rFonts w:eastAsia="Roboto"/>
          <w:color w:val="000000" w:themeColor="text1"/>
          <w:sz w:val="28"/>
          <w:szCs w:val="28"/>
          <w:highlight w:val="white"/>
        </w:rPr>
      </w:pPr>
      <w:proofErr w:type="gramStart"/>
      <w:r w:rsidRPr="00144EF1">
        <w:rPr>
          <w:rFonts w:eastAsia="Roboto"/>
          <w:color w:val="000000" w:themeColor="text1"/>
          <w:sz w:val="28"/>
          <w:szCs w:val="28"/>
          <w:shd w:val="clear" w:color="auto" w:fill="FCFCF9"/>
        </w:rPr>
        <w:t>pH</w:t>
      </w:r>
      <w:proofErr w:type="gramEnd"/>
      <w:r w:rsidRPr="00144EF1">
        <w:rPr>
          <w:rFonts w:eastAsia="Roboto"/>
          <w:color w:val="000000" w:themeColor="text1"/>
          <w:sz w:val="28"/>
          <w:szCs w:val="28"/>
          <w:shd w:val="clear" w:color="auto" w:fill="FCFCF9"/>
        </w:rPr>
        <w:t xml:space="preserve"> Level Chart</w:t>
      </w: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144EF1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  <w:highlight w:val="whit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134620</wp:posOffset>
            </wp:positionV>
            <wp:extent cx="5029200" cy="2543175"/>
            <wp:effectExtent l="0" t="0" r="0" b="9525"/>
            <wp:wrapSquare wrapText="bothSides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88C" w:rsidRPr="00144EF1" w:rsidRDefault="00144EF1">
      <w:pPr>
        <w:rPr>
          <w:rFonts w:eastAsia="Roboto"/>
          <w:color w:val="000000" w:themeColor="text1"/>
          <w:sz w:val="28"/>
          <w:szCs w:val="28"/>
        </w:rPr>
      </w:pPr>
      <w:r>
        <w:rPr>
          <w:rFonts w:eastAsia="Roboto"/>
          <w:color w:val="000000" w:themeColor="text1"/>
          <w:sz w:val="28"/>
          <w:szCs w:val="28"/>
        </w:rPr>
        <w:lastRenderedPageBreak/>
        <w:t xml:space="preserve">                   </w:t>
      </w:r>
      <w:r w:rsidR="00512D71" w:rsidRPr="00144EF1">
        <w:rPr>
          <w:rFonts w:eastAsia="Roboto"/>
          <w:color w:val="000000" w:themeColor="text1"/>
          <w:sz w:val="28"/>
          <w:szCs w:val="28"/>
        </w:rPr>
        <w:t xml:space="preserve">The different colors in this chart indicate the pH level of the given data and the correlation of another </w:t>
      </w:r>
      <w:proofErr w:type="spellStart"/>
      <w:r w:rsidR="00512D71" w:rsidRPr="00144EF1">
        <w:rPr>
          <w:rFonts w:eastAsia="Roboto"/>
          <w:color w:val="000000" w:themeColor="text1"/>
          <w:sz w:val="28"/>
          <w:szCs w:val="28"/>
        </w:rPr>
        <w:t>parameter</w:t>
      </w:r>
      <w:r>
        <w:rPr>
          <w:rFonts w:eastAsia="Roboto"/>
          <w:color w:val="000000" w:themeColor="text1"/>
          <w:sz w:val="28"/>
          <w:szCs w:val="28"/>
        </w:rPr>
        <w:t>.</w:t>
      </w:r>
      <w:r w:rsidR="00512D71" w:rsidRPr="00144EF1">
        <w:rPr>
          <w:rFonts w:eastAsia="Roboto"/>
          <w:color w:val="000000" w:themeColor="text1"/>
          <w:sz w:val="28"/>
          <w:szCs w:val="28"/>
        </w:rPr>
        <w:t>The</w:t>
      </w:r>
      <w:proofErr w:type="spellEnd"/>
      <w:r w:rsidR="00512D71" w:rsidRPr="00144EF1">
        <w:rPr>
          <w:rFonts w:eastAsia="Roboto"/>
          <w:color w:val="000000" w:themeColor="text1"/>
          <w:sz w:val="28"/>
          <w:szCs w:val="28"/>
        </w:rPr>
        <w:t xml:space="preserve"> pH readings are used to roughly determine the type of water, with values above 7 being alkaline and values below 7 being acidic.</w:t>
      </w:r>
    </w:p>
    <w:p w:rsidR="000B788C" w:rsidRDefault="000B788C">
      <w:pPr>
        <w:rPr>
          <w:rFonts w:ascii="Roboto" w:eastAsia="Roboto" w:hAnsi="Roboto" w:cs="Roboto"/>
          <w:color w:val="13343B"/>
          <w:sz w:val="24"/>
          <w:szCs w:val="24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/>
    <w:p w:rsidR="000B788C" w:rsidRDefault="000B788C"/>
    <w:p w:rsidR="000B788C" w:rsidRDefault="00512D71">
      <w:r>
        <w:rPr>
          <w:noProof/>
        </w:rPr>
        <w:drawing>
          <wp:inline distT="114300" distB="114300" distL="114300" distR="114300">
            <wp:extent cx="4581525" cy="4876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Pr="00144EF1" w:rsidRDefault="00512D71">
      <w:pPr>
        <w:rPr>
          <w:sz w:val="28"/>
          <w:szCs w:val="28"/>
        </w:rPr>
      </w:pPr>
      <w:r w:rsidRPr="00144EF1">
        <w:rPr>
          <w:rFonts w:eastAsia="Roboto"/>
          <w:color w:val="13343B"/>
          <w:sz w:val="28"/>
          <w:szCs w:val="28"/>
        </w:rPr>
        <w:t xml:space="preserve">This chart provides insights into the total </w:t>
      </w:r>
      <w:proofErr w:type="spellStart"/>
      <w:r w:rsidRPr="00144EF1">
        <w:rPr>
          <w:rFonts w:eastAsia="Roboto"/>
          <w:color w:val="13343B"/>
          <w:sz w:val="28"/>
          <w:szCs w:val="28"/>
        </w:rPr>
        <w:t>potability</w:t>
      </w:r>
      <w:proofErr w:type="spellEnd"/>
      <w:r w:rsidRPr="00144EF1">
        <w:rPr>
          <w:rFonts w:eastAsia="Roboto"/>
          <w:color w:val="13343B"/>
          <w:sz w:val="28"/>
          <w:szCs w:val="28"/>
        </w:rPr>
        <w:t xml:space="preserve"> of the water samples. It shows that 61% of the water is non-potable, while 39% is potable</w:t>
      </w:r>
    </w:p>
    <w:p w:rsidR="000B788C" w:rsidRDefault="000B788C"/>
    <w:p w:rsidR="000B788C" w:rsidRDefault="000B788C"/>
    <w:p w:rsidR="000B788C" w:rsidRDefault="000B788C"/>
    <w:p w:rsidR="000B788C" w:rsidRPr="00144EF1" w:rsidRDefault="00512D71">
      <w:pPr>
        <w:rPr>
          <w:b/>
        </w:rPr>
      </w:pPr>
      <w:r w:rsidRPr="00144EF1">
        <w:rPr>
          <w:b/>
        </w:rPr>
        <w:t>Box plot for each column</w:t>
      </w:r>
    </w:p>
    <w:p w:rsidR="000B788C" w:rsidRDefault="000B788C"/>
    <w:p w:rsidR="000B788C" w:rsidRPr="00144EF1" w:rsidRDefault="00144EF1">
      <w:pPr>
        <w:rPr>
          <w:color w:val="000000" w:themeColor="text1"/>
          <w:sz w:val="28"/>
          <w:szCs w:val="28"/>
        </w:rPr>
      </w:pPr>
      <w:r>
        <w:rPr>
          <w:rFonts w:eastAsia="Roboto"/>
          <w:color w:val="000000" w:themeColor="text1"/>
          <w:sz w:val="28"/>
          <w:szCs w:val="28"/>
        </w:rPr>
        <w:t xml:space="preserve">                </w:t>
      </w:r>
      <w:r w:rsidR="00512D71" w:rsidRPr="00144EF1">
        <w:rPr>
          <w:rFonts w:eastAsia="Roboto"/>
          <w:color w:val="000000" w:themeColor="text1"/>
          <w:sz w:val="28"/>
          <w:szCs w:val="28"/>
        </w:rPr>
        <w:t>There is a box plot for each column in the dataset, which helps visualize the dist</w:t>
      </w:r>
      <w:r w:rsidR="00512D71" w:rsidRPr="00144EF1">
        <w:rPr>
          <w:rFonts w:eastAsia="Roboto"/>
          <w:color w:val="000000" w:themeColor="text1"/>
          <w:sz w:val="28"/>
          <w:szCs w:val="28"/>
        </w:rPr>
        <w:t>ribution, skewness, and potential outliers of the data</w:t>
      </w:r>
    </w:p>
    <w:p w:rsidR="000B788C" w:rsidRDefault="000B788C"/>
    <w:p w:rsidR="000B788C" w:rsidRDefault="000B788C"/>
    <w:p w:rsidR="000B788C" w:rsidRDefault="000B788C"/>
    <w:p w:rsidR="000B788C" w:rsidRDefault="00144EF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296983</wp:posOffset>
            </wp:positionV>
            <wp:extent cx="5731200" cy="2870200"/>
            <wp:effectExtent l="0" t="0" r="3175" b="6350"/>
            <wp:wrapSquare wrapText="bothSides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788C" w:rsidRDefault="000B788C"/>
    <w:p w:rsidR="000B788C" w:rsidRPr="00144EF1" w:rsidRDefault="00144EF1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1579776</wp:posOffset>
            </wp:positionV>
            <wp:extent cx="5731200" cy="2870200"/>
            <wp:effectExtent l="0" t="0" r="3175" b="6350"/>
            <wp:wrapSquare wrapText="bothSides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788C" w:rsidRDefault="00512D71">
      <w:r>
        <w:rPr>
          <w:noProof/>
        </w:rPr>
        <w:lastRenderedPageBreak/>
        <w:drawing>
          <wp:inline distT="114300" distB="114300" distL="114300" distR="114300">
            <wp:extent cx="5730398" cy="7062952"/>
            <wp:effectExtent l="0" t="0" r="3810" b="508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141" cy="7072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Default="000B788C"/>
    <w:p w:rsidR="000B788C" w:rsidRDefault="000B788C"/>
    <w:p w:rsidR="000B788C" w:rsidRDefault="000B788C"/>
    <w:p w:rsidR="000B788C" w:rsidRDefault="000B788C"/>
    <w:p w:rsidR="00144EF1" w:rsidRDefault="00144EF1">
      <w:pPr>
        <w:rPr>
          <w:rFonts w:ascii="Roboto" w:eastAsia="Roboto" w:hAnsi="Roboto" w:cs="Roboto"/>
          <w:color w:val="13343B"/>
          <w:sz w:val="24"/>
          <w:szCs w:val="24"/>
        </w:rPr>
      </w:pPr>
    </w:p>
    <w:p w:rsidR="000B788C" w:rsidRDefault="00512D71">
      <w:r>
        <w:rPr>
          <w:rFonts w:ascii="Roboto" w:eastAsia="Roboto" w:hAnsi="Roboto" w:cs="Roboto"/>
          <w:color w:val="13343B"/>
          <w:sz w:val="24"/>
          <w:szCs w:val="24"/>
        </w:rPr>
        <w:t>The pair plot shows the relationships between different variables in the dataset. It is a grid of scatterplots, where each variable is plotted against every other variable</w:t>
      </w:r>
    </w:p>
    <w:p w:rsidR="000B788C" w:rsidRDefault="000B788C"/>
    <w:p w:rsidR="000B788C" w:rsidRDefault="000B788C"/>
    <w:p w:rsidR="000B788C" w:rsidRPr="00144EF1" w:rsidRDefault="00512D71">
      <w:pPr>
        <w:rPr>
          <w:b/>
          <w:sz w:val="28"/>
          <w:szCs w:val="28"/>
        </w:rPr>
      </w:pPr>
      <w:r w:rsidRPr="00144EF1">
        <w:rPr>
          <w:b/>
          <w:sz w:val="28"/>
          <w:szCs w:val="28"/>
        </w:rPr>
        <w:t>Cluster map</w:t>
      </w:r>
    </w:p>
    <w:p w:rsidR="000B788C" w:rsidRDefault="000B788C"/>
    <w:p w:rsidR="000B788C" w:rsidRPr="00144EF1" w:rsidRDefault="000B788C">
      <w:pPr>
        <w:rPr>
          <w:sz w:val="28"/>
          <w:szCs w:val="28"/>
        </w:rPr>
      </w:pPr>
    </w:p>
    <w:p w:rsidR="000B788C" w:rsidRPr="00144EF1" w:rsidRDefault="00512D71">
      <w:pPr>
        <w:rPr>
          <w:sz w:val="28"/>
          <w:szCs w:val="28"/>
        </w:rPr>
      </w:pPr>
      <w:r w:rsidRPr="00144EF1">
        <w:rPr>
          <w:rFonts w:ascii="Roboto" w:eastAsia="Roboto" w:hAnsi="Roboto" w:cs="Roboto"/>
          <w:color w:val="13343B"/>
          <w:sz w:val="28"/>
          <w:szCs w:val="28"/>
        </w:rPr>
        <w:t xml:space="preserve">The cluster map visualizes the relationship between solids </w:t>
      </w:r>
      <w:r w:rsidRPr="00144EF1">
        <w:rPr>
          <w:rFonts w:ascii="Roboto" w:eastAsia="Roboto" w:hAnsi="Roboto" w:cs="Roboto"/>
          <w:color w:val="13343B"/>
          <w:sz w:val="28"/>
          <w:szCs w:val="28"/>
        </w:rPr>
        <w:t xml:space="preserve">and </w:t>
      </w:r>
      <w:proofErr w:type="spellStart"/>
      <w:r w:rsidRPr="00144EF1">
        <w:rPr>
          <w:rFonts w:ascii="Roboto" w:eastAsia="Roboto" w:hAnsi="Roboto" w:cs="Roboto"/>
          <w:color w:val="13343B"/>
          <w:sz w:val="28"/>
          <w:szCs w:val="28"/>
        </w:rPr>
        <w:t>potability</w:t>
      </w:r>
      <w:proofErr w:type="spellEnd"/>
      <w:r w:rsidRPr="00144EF1">
        <w:rPr>
          <w:rFonts w:ascii="Roboto" w:eastAsia="Roboto" w:hAnsi="Roboto" w:cs="Roboto"/>
          <w:color w:val="13343B"/>
          <w:sz w:val="28"/>
          <w:szCs w:val="28"/>
        </w:rPr>
        <w:t>. It uses a hierarchical clustering algorithm to group similar samples together based on their characteristics</w:t>
      </w:r>
    </w:p>
    <w:p w:rsidR="000B788C" w:rsidRPr="00144EF1" w:rsidRDefault="000B788C">
      <w:pPr>
        <w:rPr>
          <w:sz w:val="28"/>
          <w:szCs w:val="28"/>
        </w:rPr>
      </w:pPr>
    </w:p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512D71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3336290</wp:posOffset>
            </wp:positionV>
            <wp:extent cx="5734050" cy="2805113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44EF1"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309563</wp:posOffset>
            </wp:positionV>
            <wp:extent cx="5734050" cy="5472113"/>
            <wp:effectExtent l="0" t="0" r="0" b="0"/>
            <wp:wrapTopAndBottom distT="114300" distB="1143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88C" w:rsidRPr="00512D71" w:rsidRDefault="00512D71">
      <w:pPr>
        <w:rPr>
          <w:rFonts w:eastAsia="Roboto"/>
          <w:color w:val="000000" w:themeColor="text1"/>
          <w:sz w:val="28"/>
          <w:szCs w:val="28"/>
        </w:rPr>
      </w:pPr>
      <w:r w:rsidRPr="00512D71">
        <w:rPr>
          <w:rFonts w:eastAsia="Roboto"/>
          <w:color w:val="000000" w:themeColor="text1"/>
          <w:sz w:val="28"/>
          <w:szCs w:val="28"/>
        </w:rPr>
        <w:t xml:space="preserve">There are several annotated heat maps that show the relationships between different parameters and </w:t>
      </w:r>
      <w:proofErr w:type="spellStart"/>
      <w:r w:rsidRPr="00512D71">
        <w:rPr>
          <w:rFonts w:eastAsia="Roboto"/>
          <w:color w:val="000000" w:themeColor="text1"/>
          <w:sz w:val="28"/>
          <w:szCs w:val="28"/>
        </w:rPr>
        <w:t>potability</w:t>
      </w:r>
      <w:proofErr w:type="spellEnd"/>
      <w:r w:rsidRPr="00512D71">
        <w:rPr>
          <w:rFonts w:eastAsia="Roboto"/>
          <w:color w:val="000000" w:themeColor="text1"/>
          <w:sz w:val="28"/>
          <w:szCs w:val="28"/>
        </w:rPr>
        <w:t xml:space="preserve">. These heat </w:t>
      </w:r>
      <w:r w:rsidRPr="00512D71">
        <w:rPr>
          <w:rFonts w:eastAsia="Roboto"/>
          <w:color w:val="000000" w:themeColor="text1"/>
          <w:sz w:val="28"/>
          <w:szCs w:val="28"/>
        </w:rPr>
        <w:t xml:space="preserve">maps use color </w:t>
      </w:r>
      <w:r w:rsidRPr="00512D71">
        <w:rPr>
          <w:rFonts w:eastAsia="Roboto"/>
          <w:color w:val="000000" w:themeColor="text1"/>
          <w:sz w:val="28"/>
          <w:szCs w:val="28"/>
        </w:rPr>
        <w:lastRenderedPageBreak/>
        <w:t>to represent the strength and direction of the correlation between variables</w:t>
      </w:r>
    </w:p>
    <w:p w:rsidR="000B788C" w:rsidRDefault="000B788C">
      <w:pPr>
        <w:rPr>
          <w:rFonts w:ascii="Roboto" w:eastAsia="Roboto" w:hAnsi="Roboto" w:cs="Roboto"/>
          <w:color w:val="13343B"/>
          <w:sz w:val="24"/>
          <w:szCs w:val="24"/>
          <w:shd w:val="clear" w:color="auto" w:fill="FCFCF9"/>
        </w:rPr>
      </w:pPr>
    </w:p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Pr="00512D71" w:rsidRDefault="00512D71">
      <w:pPr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noProof/>
        </w:rPr>
        <w:drawing>
          <wp:inline distT="114300" distB="114300" distL="114300" distR="114300">
            <wp:extent cx="6136105" cy="5967664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113" cy="597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Pr="00512D71" w:rsidRDefault="000B788C">
      <w:pPr>
        <w:rPr>
          <w:b/>
          <w:sz w:val="32"/>
          <w:szCs w:val="32"/>
        </w:rPr>
      </w:pPr>
    </w:p>
    <w:p w:rsidR="000B788C" w:rsidRPr="00512D71" w:rsidRDefault="00512D71">
      <w:pPr>
        <w:rPr>
          <w:b/>
          <w:sz w:val="32"/>
          <w:szCs w:val="32"/>
        </w:rPr>
      </w:pPr>
      <w:r w:rsidRPr="00512D71">
        <w:rPr>
          <w:b/>
          <w:sz w:val="32"/>
          <w:szCs w:val="32"/>
        </w:rPr>
        <w:t xml:space="preserve">Relation between solids and </w:t>
      </w:r>
      <w:proofErr w:type="spellStart"/>
      <w:r w:rsidRPr="00512D71">
        <w:rPr>
          <w:b/>
          <w:sz w:val="32"/>
          <w:szCs w:val="32"/>
        </w:rPr>
        <w:t>potability</w:t>
      </w:r>
      <w:proofErr w:type="spellEnd"/>
    </w:p>
    <w:p w:rsidR="000B788C" w:rsidRPr="00512D71" w:rsidRDefault="000B788C">
      <w:pPr>
        <w:rPr>
          <w:b/>
          <w:sz w:val="32"/>
          <w:szCs w:val="32"/>
        </w:rPr>
      </w:pPr>
    </w:p>
    <w:p w:rsidR="000B788C" w:rsidRDefault="000B788C"/>
    <w:p w:rsidR="000B788C" w:rsidRDefault="00512D71">
      <w:pPr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3414713"/>
            <wp:effectExtent l="0" t="0" r="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788C" w:rsidRDefault="000B788C"/>
    <w:p w:rsidR="000B788C" w:rsidRPr="00512D71" w:rsidRDefault="00512D71">
      <w:pPr>
        <w:rPr>
          <w:rFonts w:eastAsia="Roboto"/>
          <w:color w:val="13343B"/>
          <w:sz w:val="28"/>
          <w:szCs w:val="28"/>
        </w:rPr>
      </w:pPr>
      <w:r>
        <w:rPr>
          <w:rFonts w:eastAsia="Roboto"/>
          <w:color w:val="13343B"/>
          <w:sz w:val="28"/>
          <w:szCs w:val="28"/>
        </w:rPr>
        <w:t xml:space="preserve">                          </w:t>
      </w:r>
      <w:r w:rsidRPr="00512D71">
        <w:rPr>
          <w:rFonts w:eastAsia="Roboto"/>
          <w:color w:val="13343B"/>
          <w:sz w:val="28"/>
          <w:szCs w:val="28"/>
        </w:rPr>
        <w:t xml:space="preserve">The cluster map visualizes the relationship between solids and </w:t>
      </w:r>
      <w:proofErr w:type="spellStart"/>
      <w:r w:rsidRPr="00512D71">
        <w:rPr>
          <w:rFonts w:eastAsia="Roboto"/>
          <w:color w:val="13343B"/>
          <w:sz w:val="28"/>
          <w:szCs w:val="28"/>
        </w:rPr>
        <w:t>potability</w:t>
      </w:r>
      <w:proofErr w:type="spellEnd"/>
      <w:r w:rsidRPr="00512D71">
        <w:rPr>
          <w:rFonts w:eastAsia="Roboto"/>
          <w:color w:val="13343B"/>
          <w:sz w:val="28"/>
          <w:szCs w:val="28"/>
        </w:rPr>
        <w:t>. It uses a hierarchical clustering algorithm to group similar samples together based on their characteristics</w:t>
      </w:r>
    </w:p>
    <w:p w:rsidR="000B788C" w:rsidRDefault="000B788C">
      <w:pPr>
        <w:rPr>
          <w:rFonts w:ascii="Roboto" w:eastAsia="Roboto" w:hAnsi="Roboto" w:cs="Roboto"/>
          <w:color w:val="13343B"/>
          <w:sz w:val="24"/>
          <w:szCs w:val="24"/>
        </w:rPr>
      </w:pPr>
    </w:p>
    <w:p w:rsidR="000B788C" w:rsidRDefault="000B788C"/>
    <w:p w:rsidR="000B788C" w:rsidRDefault="000B788C"/>
    <w:p w:rsidR="000B788C" w:rsidRDefault="000B788C"/>
    <w:p w:rsidR="00512D71" w:rsidRDefault="00512D71"/>
    <w:p w:rsidR="00512D71" w:rsidRDefault="00512D71"/>
    <w:p w:rsidR="000B788C" w:rsidRPr="00512D71" w:rsidRDefault="000B788C">
      <w:pPr>
        <w:rPr>
          <w:b/>
          <w:sz w:val="32"/>
          <w:szCs w:val="32"/>
        </w:rPr>
      </w:pPr>
    </w:p>
    <w:p w:rsidR="000B788C" w:rsidRDefault="00512D71">
      <w:pPr>
        <w:rPr>
          <w:b/>
          <w:sz w:val="32"/>
          <w:szCs w:val="32"/>
        </w:rPr>
      </w:pPr>
      <w:r w:rsidRPr="00512D71">
        <w:rPr>
          <w:b/>
          <w:sz w:val="32"/>
          <w:szCs w:val="32"/>
        </w:rPr>
        <w:t>Relation between Solids and Conductivity</w:t>
      </w:r>
    </w:p>
    <w:p w:rsidR="00512D71" w:rsidRDefault="00512D71">
      <w:pPr>
        <w:rPr>
          <w:b/>
          <w:sz w:val="32"/>
          <w:szCs w:val="32"/>
        </w:rPr>
      </w:pPr>
    </w:p>
    <w:p w:rsidR="00512D71" w:rsidRPr="00512D71" w:rsidRDefault="00512D71">
      <w:pPr>
        <w:rPr>
          <w:b/>
          <w:sz w:val="32"/>
          <w:szCs w:val="32"/>
        </w:rPr>
      </w:pPr>
    </w:p>
    <w:p w:rsidR="000B788C" w:rsidRDefault="000B788C">
      <w:pPr>
        <w:rPr>
          <w:rFonts w:ascii="Roboto" w:eastAsia="Roboto" w:hAnsi="Roboto" w:cs="Roboto"/>
          <w:color w:val="13343B"/>
          <w:sz w:val="24"/>
          <w:szCs w:val="24"/>
          <w:shd w:val="clear" w:color="auto" w:fill="FCFCF9"/>
        </w:rPr>
      </w:pPr>
    </w:p>
    <w:p w:rsidR="000B788C" w:rsidRPr="00512D71" w:rsidRDefault="00512D71">
      <w:pPr>
        <w:rPr>
          <w:rFonts w:ascii="Roboto" w:eastAsia="Roboto" w:hAnsi="Roboto" w:cs="Roboto"/>
          <w:color w:val="13343B"/>
          <w:sz w:val="28"/>
          <w:szCs w:val="28"/>
        </w:rPr>
      </w:pPr>
      <w:r>
        <w:rPr>
          <w:rFonts w:ascii="Roboto" w:eastAsia="Roboto" w:hAnsi="Roboto" w:cs="Roboto"/>
          <w:color w:val="13343B"/>
          <w:sz w:val="28"/>
          <w:szCs w:val="28"/>
        </w:rPr>
        <w:t xml:space="preserve">                      </w:t>
      </w:r>
      <w:r w:rsidRPr="00512D71">
        <w:rPr>
          <w:rFonts w:ascii="Roboto" w:eastAsia="Roboto" w:hAnsi="Roboto" w:cs="Roboto"/>
          <w:color w:val="13343B"/>
          <w:sz w:val="28"/>
          <w:szCs w:val="28"/>
        </w:rPr>
        <w:t>One of the annotated heat maps shows the relationship between solids and conductivity. It uses color to represent the strength and direction of the correlation between these two variables</w:t>
      </w:r>
    </w:p>
    <w:p w:rsidR="000B788C" w:rsidRDefault="000B788C"/>
    <w:p w:rsidR="000B788C" w:rsidRDefault="00512D71">
      <w:r>
        <w:rPr>
          <w:noProof/>
        </w:rPr>
        <w:lastRenderedPageBreak/>
        <w:drawing>
          <wp:inline distT="114300" distB="114300" distL="114300" distR="114300">
            <wp:extent cx="5731200" cy="5816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Pr="00512D71" w:rsidRDefault="000B788C">
      <w:pPr>
        <w:rPr>
          <w:b/>
          <w:sz w:val="28"/>
          <w:szCs w:val="28"/>
        </w:rPr>
      </w:pPr>
    </w:p>
    <w:p w:rsidR="000B788C" w:rsidRPr="00512D71" w:rsidRDefault="00512D71">
      <w:pPr>
        <w:rPr>
          <w:rFonts w:ascii="Courier New" w:eastAsia="Courier New" w:hAnsi="Courier New" w:cs="Courier New"/>
          <w:b/>
          <w:color w:val="008000"/>
          <w:sz w:val="28"/>
          <w:szCs w:val="28"/>
        </w:rPr>
      </w:pPr>
      <w:r w:rsidRPr="00512D71">
        <w:rPr>
          <w:b/>
          <w:sz w:val="28"/>
          <w:szCs w:val="28"/>
        </w:rPr>
        <w:t>Relatio</w:t>
      </w:r>
      <w:r w:rsidRPr="00512D71">
        <w:rPr>
          <w:b/>
          <w:sz w:val="28"/>
          <w:szCs w:val="28"/>
        </w:rPr>
        <w:t xml:space="preserve">n between </w:t>
      </w:r>
      <w:proofErr w:type="spellStart"/>
      <w:r w:rsidRPr="00512D71">
        <w:rPr>
          <w:b/>
          <w:sz w:val="28"/>
          <w:szCs w:val="28"/>
        </w:rPr>
        <w:t>Organic_carbon</w:t>
      </w:r>
      <w:proofErr w:type="spellEnd"/>
      <w:r w:rsidRPr="00512D71">
        <w:rPr>
          <w:b/>
          <w:sz w:val="28"/>
          <w:szCs w:val="28"/>
        </w:rPr>
        <w:t xml:space="preserve"> and Sulfate</w:t>
      </w:r>
    </w:p>
    <w:p w:rsidR="000B788C" w:rsidRDefault="00512D71">
      <w:r>
        <w:rPr>
          <w:noProof/>
        </w:rPr>
        <w:lastRenderedPageBreak/>
        <w:drawing>
          <wp:inline distT="114300" distB="114300" distL="114300" distR="114300">
            <wp:extent cx="5731200" cy="5689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Pr="00512D71" w:rsidRDefault="000B788C">
      <w:pPr>
        <w:rPr>
          <w:b/>
          <w:sz w:val="28"/>
          <w:szCs w:val="28"/>
        </w:rPr>
      </w:pPr>
    </w:p>
    <w:p w:rsidR="000B788C" w:rsidRDefault="00512D71">
      <w:pPr>
        <w:rPr>
          <w:b/>
          <w:sz w:val="28"/>
          <w:szCs w:val="28"/>
        </w:rPr>
      </w:pPr>
      <w:r w:rsidRPr="00512D71">
        <w:rPr>
          <w:b/>
          <w:sz w:val="28"/>
          <w:szCs w:val="28"/>
        </w:rPr>
        <w:t xml:space="preserve">Relation between Turbidity and </w:t>
      </w:r>
      <w:proofErr w:type="spellStart"/>
      <w:r w:rsidRPr="00512D71">
        <w:rPr>
          <w:b/>
          <w:sz w:val="28"/>
          <w:szCs w:val="28"/>
        </w:rPr>
        <w:t>Trihalomethanes</w:t>
      </w:r>
      <w:proofErr w:type="spellEnd"/>
    </w:p>
    <w:p w:rsidR="00512D71" w:rsidRDefault="00512D71">
      <w:pPr>
        <w:rPr>
          <w:b/>
          <w:sz w:val="28"/>
          <w:szCs w:val="28"/>
        </w:rPr>
      </w:pPr>
    </w:p>
    <w:p w:rsidR="00512D71" w:rsidRPr="00512D71" w:rsidRDefault="00512D71">
      <w:pPr>
        <w:rPr>
          <w:b/>
          <w:sz w:val="28"/>
          <w:szCs w:val="28"/>
        </w:rPr>
      </w:pPr>
    </w:p>
    <w:p w:rsidR="000B788C" w:rsidRPr="00512D71" w:rsidRDefault="00512D71">
      <w:pPr>
        <w:rPr>
          <w:sz w:val="28"/>
          <w:szCs w:val="28"/>
        </w:rPr>
      </w:pPr>
      <w:r w:rsidRPr="00512D71">
        <w:rPr>
          <w:rFonts w:eastAsia="Roboto"/>
          <w:color w:val="13343B"/>
          <w:sz w:val="28"/>
          <w:szCs w:val="28"/>
        </w:rPr>
        <w:t xml:space="preserve">                           </w:t>
      </w:r>
      <w:r w:rsidRPr="00512D71">
        <w:rPr>
          <w:rFonts w:eastAsia="Roboto"/>
          <w:color w:val="13343B"/>
          <w:sz w:val="28"/>
          <w:szCs w:val="28"/>
        </w:rPr>
        <w:t xml:space="preserve">A third annotated heat map shows the relationship between turbidity and </w:t>
      </w:r>
      <w:proofErr w:type="spellStart"/>
      <w:r w:rsidRPr="00512D71">
        <w:rPr>
          <w:rFonts w:eastAsia="Roboto"/>
          <w:color w:val="13343B"/>
          <w:sz w:val="28"/>
          <w:szCs w:val="28"/>
        </w:rPr>
        <w:t>trihalomethanes</w:t>
      </w:r>
      <w:proofErr w:type="spellEnd"/>
      <w:r w:rsidRPr="00512D71">
        <w:rPr>
          <w:rFonts w:eastAsia="Roboto"/>
          <w:color w:val="13343B"/>
          <w:sz w:val="28"/>
          <w:szCs w:val="28"/>
        </w:rPr>
        <w:t>. It helps understand how these two parameters are related and their influence on water quality</w:t>
      </w:r>
    </w:p>
    <w:p w:rsidR="000B788C" w:rsidRDefault="00512D71">
      <w:r>
        <w:rPr>
          <w:noProof/>
        </w:rPr>
        <w:lastRenderedPageBreak/>
        <w:drawing>
          <wp:inline distT="114300" distB="114300" distL="114300" distR="114300">
            <wp:extent cx="5143500" cy="50006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512D71" w:rsidRDefault="00512D71">
      <w:pPr>
        <w:rPr>
          <w:sz w:val="28"/>
          <w:szCs w:val="28"/>
        </w:rPr>
      </w:pPr>
    </w:p>
    <w:p w:rsidR="000B788C" w:rsidRPr="00512D71" w:rsidRDefault="00512D71">
      <w:pPr>
        <w:rPr>
          <w:rFonts w:ascii="Courier New" w:eastAsia="Courier New" w:hAnsi="Courier New" w:cs="Courier New"/>
          <w:b/>
          <w:color w:val="008000"/>
          <w:sz w:val="32"/>
          <w:szCs w:val="32"/>
        </w:rPr>
      </w:pPr>
      <w:r w:rsidRPr="00512D71">
        <w:rPr>
          <w:b/>
          <w:sz w:val="32"/>
          <w:szCs w:val="32"/>
        </w:rPr>
        <w:t>Annotated Heat Map</w:t>
      </w:r>
    </w:p>
    <w:p w:rsidR="000B788C" w:rsidRDefault="000B788C"/>
    <w:p w:rsidR="000B788C" w:rsidRDefault="00512D71">
      <w:r>
        <w:rPr>
          <w:noProof/>
        </w:rPr>
        <w:drawing>
          <wp:inline distT="114300" distB="114300" distL="114300" distR="114300">
            <wp:extent cx="5731200" cy="50419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88C" w:rsidRDefault="000B788C"/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Pr="00512D71" w:rsidRDefault="000B788C">
      <w:pPr>
        <w:rPr>
          <w:rFonts w:eastAsia="Roboto"/>
          <w:b/>
          <w:color w:val="212121"/>
          <w:sz w:val="28"/>
          <w:szCs w:val="28"/>
          <w:highlight w:val="white"/>
        </w:rPr>
      </w:pPr>
    </w:p>
    <w:p w:rsidR="000B788C" w:rsidRPr="00512D71" w:rsidRDefault="00512D71">
      <w:pPr>
        <w:rPr>
          <w:rFonts w:eastAsia="Roboto"/>
          <w:b/>
          <w:color w:val="212121"/>
          <w:sz w:val="28"/>
          <w:szCs w:val="28"/>
          <w:highlight w:val="white"/>
        </w:rPr>
      </w:pPr>
      <w:r w:rsidRPr="00512D71">
        <w:rPr>
          <w:rFonts w:eastAsia="Roboto"/>
          <w:b/>
          <w:color w:val="212121"/>
          <w:sz w:val="28"/>
          <w:szCs w:val="28"/>
          <w:highlight w:val="white"/>
        </w:rPr>
        <w:t>Models</w:t>
      </w:r>
    </w:p>
    <w:p w:rsidR="000B788C" w:rsidRDefault="00512D71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</w:p>
    <w:p w:rsidR="000B788C" w:rsidRPr="00512D71" w:rsidRDefault="00512D71">
      <w:pPr>
        <w:rPr>
          <w:rFonts w:eastAsia="Roboto"/>
          <w:color w:val="212121"/>
          <w:sz w:val="28"/>
          <w:szCs w:val="28"/>
        </w:rPr>
      </w:pPr>
      <w:r>
        <w:rPr>
          <w:rFonts w:eastAsia="Roboto"/>
          <w:color w:val="13343B"/>
          <w:sz w:val="28"/>
          <w:szCs w:val="28"/>
        </w:rPr>
        <w:t xml:space="preserve">                                </w:t>
      </w:r>
      <w:r w:rsidRPr="00512D71">
        <w:rPr>
          <w:rFonts w:eastAsia="Roboto"/>
          <w:color w:val="13343B"/>
          <w:sz w:val="28"/>
          <w:szCs w:val="28"/>
        </w:rPr>
        <w:t xml:space="preserve">The analysis includes the use of various predictive models to determine water </w:t>
      </w:r>
      <w:proofErr w:type="spellStart"/>
      <w:r w:rsidRPr="00512D71">
        <w:rPr>
          <w:rFonts w:eastAsia="Roboto"/>
          <w:color w:val="13343B"/>
          <w:sz w:val="28"/>
          <w:szCs w:val="28"/>
        </w:rPr>
        <w:t>potability</w:t>
      </w:r>
      <w:proofErr w:type="spellEnd"/>
      <w:r w:rsidRPr="00512D71">
        <w:rPr>
          <w:rFonts w:eastAsia="Roboto"/>
          <w:color w:val="13343B"/>
          <w:sz w:val="28"/>
          <w:szCs w:val="28"/>
        </w:rPr>
        <w:t xml:space="preserve"> based on the water quality parameters. The model scores indicate the accuracy of each model in predicting water </w:t>
      </w:r>
      <w:proofErr w:type="spellStart"/>
      <w:r w:rsidRPr="00512D71">
        <w:rPr>
          <w:rFonts w:eastAsia="Roboto"/>
          <w:color w:val="13343B"/>
          <w:sz w:val="28"/>
          <w:szCs w:val="28"/>
        </w:rPr>
        <w:t>potability</w:t>
      </w:r>
      <w:proofErr w:type="spellEnd"/>
      <w:r w:rsidRPr="00512D71">
        <w:rPr>
          <w:rFonts w:eastAsia="Roboto"/>
          <w:color w:val="13343B"/>
          <w:sz w:val="28"/>
          <w:szCs w:val="28"/>
        </w:rPr>
        <w:t>. The models used in this analysis include Ra</w:t>
      </w:r>
      <w:r w:rsidRPr="00512D71">
        <w:rPr>
          <w:rFonts w:eastAsia="Roboto"/>
          <w:color w:val="13343B"/>
          <w:sz w:val="28"/>
          <w:szCs w:val="28"/>
        </w:rPr>
        <w:t>ndom Forest, Decision Tree, KNN, Support Vector Machines, Logistic Regression, and Naive Bayes</w:t>
      </w:r>
      <w:r w:rsidRPr="00512D71">
        <w:rPr>
          <w:rFonts w:eastAsia="Courier New"/>
          <w:b/>
          <w:color w:val="13343B"/>
          <w:sz w:val="28"/>
          <w:szCs w:val="28"/>
        </w:rPr>
        <w:t>1</w:t>
      </w:r>
      <w:r w:rsidRPr="00512D71">
        <w:rPr>
          <w:rFonts w:eastAsia="Roboto"/>
          <w:color w:val="13343B"/>
          <w:sz w:val="28"/>
          <w:szCs w:val="28"/>
        </w:rPr>
        <w:t>. The Random Forest and Decision Tree models have a score of 100%, while the KNN model has a score of 78.27%. The Support Vector Machines model has a score of 73</w:t>
      </w:r>
      <w:r w:rsidRPr="00512D71">
        <w:rPr>
          <w:rFonts w:eastAsia="Roboto"/>
          <w:color w:val="13343B"/>
          <w:sz w:val="28"/>
          <w:szCs w:val="28"/>
        </w:rPr>
        <w:t>.50%, the Logistic Regression model has a score of 62.64%, and the Naive Bayes model has a score of 61.54%. These scores can be used to</w:t>
      </w:r>
    </w:p>
    <w:p w:rsidR="000B788C" w:rsidRPr="00512D71" w:rsidRDefault="000B788C">
      <w:pPr>
        <w:rPr>
          <w:rFonts w:eastAsia="Roboto"/>
          <w:color w:val="212121"/>
          <w:sz w:val="28"/>
          <w:szCs w:val="28"/>
          <w:highlight w:val="white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tbl>
      <w:tblPr>
        <w:tblStyle w:val="a"/>
        <w:tblW w:w="55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2550"/>
        <w:gridCol w:w="2169"/>
      </w:tblGrid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Default="000B788C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center"/>
              <w:rPr>
                <w:rFonts w:ascii="Bookman Old Style" w:eastAsia="Roboto" w:hAnsi="Bookman Old Style" w:cs="Roboto"/>
                <w:color w:val="212121"/>
                <w:sz w:val="32"/>
                <w:szCs w:val="32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b/>
                <w:color w:val="212121"/>
                <w:sz w:val="32"/>
                <w:szCs w:val="32"/>
                <w:highlight w:val="white"/>
              </w:rPr>
              <w:t xml:space="preserve">Model 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center"/>
              <w:rPr>
                <w:rFonts w:ascii="Bookman Old Style" w:eastAsia="Roboto" w:hAnsi="Bookman Old Style" w:cs="Roboto"/>
                <w:color w:val="212121"/>
                <w:sz w:val="32"/>
                <w:szCs w:val="32"/>
                <w:highlight w:val="white"/>
              </w:rPr>
            </w:pPr>
            <w:r>
              <w:rPr>
                <w:rFonts w:ascii="Bookman Old Style" w:eastAsia="Roboto" w:hAnsi="Bookman Old Style" w:cs="Roboto"/>
                <w:b/>
                <w:color w:val="212121"/>
                <w:sz w:val="32"/>
                <w:szCs w:val="32"/>
                <w:highlight w:val="white"/>
              </w:rPr>
              <w:t xml:space="preserve">        </w:t>
            </w:r>
            <w:r w:rsidRPr="00512D71">
              <w:rPr>
                <w:rFonts w:ascii="Bookman Old Style" w:eastAsia="Roboto" w:hAnsi="Bookman Old Style" w:cs="Roboto"/>
                <w:b/>
                <w:color w:val="212121"/>
                <w:sz w:val="32"/>
                <w:szCs w:val="32"/>
                <w:highlight w:val="white"/>
              </w:rPr>
              <w:t xml:space="preserve"> Score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Random Forest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100.00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5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Decision Tree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100.00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KNN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78.27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Support Vector Machines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73.50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Logistic Regression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62.64</w:t>
            </w:r>
          </w:p>
        </w:tc>
      </w:tr>
      <w:tr w:rsidR="000B788C" w:rsidRPr="00512D71" w:rsidTr="00512D71">
        <w:trPr>
          <w:trHeight w:val="46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88C" w:rsidRDefault="00512D71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Naive Bayes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88C" w:rsidRPr="00512D71" w:rsidRDefault="00512D71">
            <w:pPr>
              <w:jc w:val="right"/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</w:pPr>
            <w:r w:rsidRPr="00512D71">
              <w:rPr>
                <w:rFonts w:ascii="Bookman Old Style" w:eastAsia="Roboto" w:hAnsi="Bookman Old Style" w:cs="Roboto"/>
                <w:color w:val="212121"/>
                <w:sz w:val="28"/>
                <w:szCs w:val="28"/>
                <w:highlight w:val="white"/>
              </w:rPr>
              <w:t>61.54</w:t>
            </w:r>
          </w:p>
        </w:tc>
      </w:tr>
    </w:tbl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>
      <w:pPr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p w:rsidR="000B788C" w:rsidRDefault="000B788C"/>
    <w:sectPr w:rsidR="000B788C" w:rsidSect="00512D71">
      <w:pgSz w:w="11909" w:h="16834"/>
      <w:pgMar w:top="1440" w:right="1440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88C"/>
    <w:rsid w:val="000B788C"/>
    <w:rsid w:val="00144EF1"/>
    <w:rsid w:val="0051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93A3C"/>
  <w15:docId w15:val="{1DA78438-3F11-4ECC-A12E-E9BB728D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512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Kousik suriya</dc:creator>
  <cp:lastModifiedBy>Windows User</cp:lastModifiedBy>
  <cp:revision>2</cp:revision>
  <dcterms:created xsi:type="dcterms:W3CDTF">2023-10-25T08:30:00Z</dcterms:created>
  <dcterms:modified xsi:type="dcterms:W3CDTF">2023-10-25T08:30:00Z</dcterms:modified>
</cp:coreProperties>
</file>