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259" w:lineRule="auto"/>
        <w:jc w:val="center"/>
      </w:pPr>
      <w:r>
        <w:rPr>
          <w:b/>
          <w:color w:val="0B8F7A"/>
          <w:sz w:val="56"/>
        </w:rPr>
        <w:t>Unit 4: Network Layer</w:t>
      </w:r>
    </w:p>
    <w:p>
      <w:pPr>
        <w:spacing w:after="100" w:line="259" w:lineRule="auto"/>
        <w:jc w:val="center"/>
      </w:pPr>
      <w:r>
        <w:rPr>
          <w:color w:val="3C3C3C"/>
          <w:sz w:val="26"/>
        </w:rPr>
        <w:t>Complete, exam-ready and long-term reference notes for BSc CSIT Computer Networks</w:t>
      </w:r>
    </w:p>
    <w:p>
      <w:pPr>
        <w:spacing w:after="100" w:line="259" w:lineRule="auto"/>
        <w:jc w:val="center"/>
      </w:pPr>
      <w:r>
        <w:drawing>
          <wp:inline xmlns:a="http://schemas.openxmlformats.org/drawingml/2006/main" xmlns:pic="http://schemas.openxmlformats.org/drawingml/2006/picture">
            <wp:extent cx="5943600" cy="3164574"/>
            <wp:docPr id="1" name="Picture 1"/>
            <wp:cNvGraphicFramePr>
              <a:graphicFrameLocks noChangeAspect="1"/>
            </wp:cNvGraphicFramePr>
            <a:graphic>
              <a:graphicData uri="http://schemas.openxmlformats.org/drawingml/2006/picture">
                <pic:pic>
                  <pic:nvPicPr>
                    <pic:cNvPr id="0" name="01_network_layer_big_picture.png"/>
                    <pic:cNvPicPr/>
                  </pic:nvPicPr>
                  <pic:blipFill>
                    <a:blip r:embed="rId11"/>
                    <a:stretch>
                      <a:fillRect/>
                    </a:stretch>
                  </pic:blipFill>
                  <pic:spPr>
                    <a:xfrm>
                      <a:off x="0" y="0"/>
                      <a:ext cx="5943600" cy="3164574"/>
                    </a:xfrm>
                    <a:prstGeom prst="rect"/>
                  </pic:spPr>
                </pic:pic>
              </a:graphicData>
            </a:graphic>
          </wp:inline>
        </w:drawing>
      </w:r>
    </w:p>
    <w:p>
      <w:pPr>
        <w:pStyle w:val="CaptionStyle"/>
        <w:spacing w:after="100" w:line="259" w:lineRule="auto"/>
        <w:jc w:val="center"/>
      </w:pPr>
      <w:r>
        <w:t>Figure 1. Network layer position and responsibility in an end-to-end communication path.</w:t>
      </w:r>
    </w:p>
    <w:p>
      <w:pPr>
        <w:spacing w:after="100" w:line="259" w:lineRule="auto"/>
        <w:jc w:val="center"/>
      </w:pPr>
      <w:r>
        <w:rPr>
          <w:b/>
          <w:color w:val="005A4F"/>
          <w:sz w:val="26"/>
        </w:rPr>
        <w:t>How to use this document</w:t>
      </w:r>
    </w:p>
    <w:p>
      <w:pPr>
        <w:pStyle w:val="ListBullet"/>
        <w:spacing w:after="100" w:line="259" w:lineRule="auto"/>
      </w:pPr>
      <w:r>
        <w:rPr>
          <w:b/>
        </w:rPr>
        <w:t xml:space="preserve">Read in order first: </w:t>
      </w:r>
      <w:r>
        <w:t>addressing -&gt; subnetting -&gt; routing -&gt; protocols -&gt; security. The topics depend on each other.</w:t>
      </w:r>
    </w:p>
    <w:p>
      <w:pPr>
        <w:pStyle w:val="ListBullet"/>
        <w:spacing w:after="100" w:line="259" w:lineRule="auto"/>
      </w:pPr>
      <w:r>
        <w:rPr>
          <w:b/>
        </w:rPr>
        <w:t xml:space="preserve">For exam answers: </w:t>
      </w:r>
      <w:r>
        <w:t>start with a definition, draw a small diagram, explain functions/fields/steps, then give one example.</w:t>
      </w:r>
    </w:p>
    <w:p>
      <w:pPr>
        <w:pStyle w:val="ListBullet"/>
        <w:spacing w:after="100" w:line="259" w:lineRule="auto"/>
      </w:pPr>
      <w:r>
        <w:rPr>
          <w:b/>
        </w:rPr>
        <w:t xml:space="preserve">For practical skill: </w:t>
      </w:r>
      <w:r>
        <w:t>practice subnetting, longest-prefix match, ping/traceroute interpretation, and routing table reading.</w:t>
      </w:r>
    </w:p>
    <w:p>
      <w:pPr>
        <w:spacing w:after="100" w:line="259" w:lineRule="auto"/>
      </w:pPr>
      <w:r>
        <w:br w:type="page"/>
      </w:r>
    </w:p>
    <w:p>
      <w:pPr>
        <w:pStyle w:val="Heading1"/>
        <w:spacing w:after="100" w:line="259" w:lineRule="auto"/>
      </w:pPr>
      <w:r>
        <w:t>Quick Table of Contents</w:t>
      </w:r>
    </w:p>
    <w:p>
      <w:pPr>
        <w:spacing w:after="100" w:line="259" w:lineRule="auto"/>
        <w:ind w:left="317" w:hanging="317"/>
      </w:pPr>
      <w:r>
        <w:rPr>
          <w:b w:val="0"/>
        </w:rPr>
        <w:t xml:space="preserve">1. </w:t>
      </w:r>
      <w:r>
        <w:t>4.1 Introduction and Functions of the Network Layer</w:t>
      </w:r>
    </w:p>
    <w:p>
      <w:pPr>
        <w:spacing w:after="100" w:line="259" w:lineRule="auto"/>
        <w:ind w:left="317" w:hanging="317"/>
      </w:pPr>
      <w:r>
        <w:rPr>
          <w:b w:val="0"/>
        </w:rPr>
        <w:t xml:space="preserve">2. </w:t>
      </w:r>
      <w:r>
        <w:t>4.2 IPv4 Addressing and Subnetting</w:t>
      </w:r>
    </w:p>
    <w:p>
      <w:pPr>
        <w:spacing w:after="100" w:line="259" w:lineRule="auto"/>
        <w:ind w:left="317" w:hanging="317"/>
      </w:pPr>
      <w:r>
        <w:rPr>
          <w:b w:val="0"/>
        </w:rPr>
        <w:t xml:space="preserve">3. </w:t>
      </w:r>
      <w:r>
        <w:t>4.3 Classful and Classless Addressing</w:t>
      </w:r>
    </w:p>
    <w:p>
      <w:pPr>
        <w:spacing w:after="100" w:line="259" w:lineRule="auto"/>
        <w:ind w:left="317" w:hanging="317"/>
      </w:pPr>
      <w:r>
        <w:rPr>
          <w:b w:val="0"/>
        </w:rPr>
        <w:t xml:space="preserve">4. </w:t>
      </w:r>
      <w:r>
        <w:t>4.4 IPv6 Addressing and its Features</w:t>
      </w:r>
    </w:p>
    <w:p>
      <w:pPr>
        <w:spacing w:after="100" w:line="259" w:lineRule="auto"/>
        <w:ind w:left="317" w:hanging="317"/>
      </w:pPr>
      <w:r>
        <w:rPr>
          <w:b w:val="0"/>
        </w:rPr>
        <w:t xml:space="preserve">5. </w:t>
      </w:r>
      <w:r>
        <w:t>4.5 IPv4 and IPv6 Datagram Formats</w:t>
      </w:r>
    </w:p>
    <w:p>
      <w:pPr>
        <w:spacing w:after="100" w:line="259" w:lineRule="auto"/>
        <w:ind w:left="317" w:hanging="317"/>
      </w:pPr>
      <w:r>
        <w:rPr>
          <w:b w:val="0"/>
        </w:rPr>
        <w:t xml:space="preserve">6. </w:t>
      </w:r>
      <w:r>
        <w:t>4.6 Comparison of IPv4 and IPv6 Addressing</w:t>
      </w:r>
    </w:p>
    <w:p>
      <w:pPr>
        <w:spacing w:after="100" w:line="259" w:lineRule="auto"/>
        <w:ind w:left="317" w:hanging="317"/>
      </w:pPr>
      <w:r>
        <w:rPr>
          <w:b w:val="0"/>
        </w:rPr>
        <w:t xml:space="preserve">7. </w:t>
      </w:r>
      <w:r>
        <w:t>4.7 Example Addresses: Unicast, Multicast and Broadcast</w:t>
      </w:r>
    </w:p>
    <w:p>
      <w:pPr>
        <w:spacing w:after="100" w:line="259" w:lineRule="auto"/>
        <w:ind w:left="317" w:hanging="317"/>
      </w:pPr>
      <w:r>
        <w:rPr>
          <w:b w:val="0"/>
        </w:rPr>
        <w:t xml:space="preserve">8. </w:t>
      </w:r>
      <w:r>
        <w:t>4.8 Routing: definition, types, algorithms and protocols</w:t>
      </w:r>
    </w:p>
    <w:p>
      <w:pPr>
        <w:spacing w:after="100" w:line="259" w:lineRule="auto"/>
        <w:ind w:left="317" w:hanging="317"/>
      </w:pPr>
      <w:r>
        <w:rPr>
          <w:b w:val="0"/>
        </w:rPr>
        <w:t xml:space="preserve">9. </w:t>
      </w:r>
      <w:r>
        <w:t>4.9 IPv4 to IPv6 Transition Mechanisms</w:t>
      </w:r>
    </w:p>
    <w:p>
      <w:pPr>
        <w:spacing w:after="100" w:line="259" w:lineRule="auto"/>
        <w:ind w:left="317" w:hanging="317"/>
      </w:pPr>
      <w:r>
        <w:rPr>
          <w:b w:val="0"/>
        </w:rPr>
        <w:t xml:space="preserve">10. </w:t>
      </w:r>
      <w:r>
        <w:t>4.10 ICMP, ICMPv6 and NATing</w:t>
      </w:r>
    </w:p>
    <w:p>
      <w:pPr>
        <w:spacing w:after="100" w:line="259" w:lineRule="auto"/>
        <w:ind w:left="317" w:hanging="317"/>
      </w:pPr>
      <w:r>
        <w:rPr>
          <w:b w:val="0"/>
        </w:rPr>
        <w:t xml:space="preserve">11. </w:t>
      </w:r>
      <w:r>
        <w:t>4.11 Overview of Network Traffic Analysis</w:t>
      </w:r>
    </w:p>
    <w:p>
      <w:pPr>
        <w:spacing w:after="100" w:line="259" w:lineRule="auto"/>
        <w:ind w:left="317" w:hanging="317"/>
      </w:pPr>
      <w:r>
        <w:rPr>
          <w:b w:val="0"/>
        </w:rPr>
        <w:t xml:space="preserve">12. </w:t>
      </w:r>
      <w:r>
        <w:t>4.12 Security Concepts: Firewall and Router Access Control</w:t>
      </w:r>
    </w:p>
    <w:p>
      <w:pPr>
        <w:spacing w:after="100" w:line="259" w:lineRule="auto"/>
        <w:ind w:left="317" w:hanging="317"/>
      </w:pPr>
      <w:r>
        <w:rPr>
          <w:b w:val="0"/>
        </w:rPr>
        <w:t xml:space="preserve">13. </w:t>
      </w:r>
      <w:r>
        <w:t>Exam-ready summaries, commands, formulas, glossary and references</w:t>
      </w:r>
    </w:p>
    <w:p>
      <w:pPr>
        <w:pStyle w:val="Heading2"/>
        <w:spacing w:after="100" w:line="259" w:lineRule="auto"/>
      </w:pPr>
      <w:r>
        <w:t>One-sentence core idea</w:t>
      </w:r>
    </w:p>
    <w:p>
      <w:pPr>
        <w:spacing w:after="100" w:line="259" w:lineRule="auto"/>
      </w:pPr>
      <w:r>
        <w:t>The network layer is the part of networking that gives every device a logical address and decides how packets move from a source network to a destination network across routers.</w:t>
      </w:r>
    </w:p>
    <w:p>
      <w:pPr>
        <w:pStyle w:val="Heading2"/>
        <w:spacing w:after="100" w:line="259" w:lineRule="auto"/>
      </w:pPr>
      <w:r>
        <w:t>One best analogy</w:t>
      </w:r>
    </w:p>
    <w:p>
      <w:pPr>
        <w:spacing w:after="100" w:line="259" w:lineRule="auto"/>
      </w:pPr>
      <w:r>
        <w:t>Think of the network layer like a national postal system: the IP address is the destination address on the envelope, routers are sorting centers, routing tables are the sorting rules, and each hop moves the envelope closer to the destination.</w:t>
      </w:r>
    </w:p>
    <w:p>
      <w:pPr>
        <w:pStyle w:val="Heading1"/>
        <w:spacing w:after="100" w:line="259" w:lineRule="auto"/>
      </w:pPr>
      <w:r>
        <w:t>4.1 Introduction and Functions of the Network Layer</w:t>
      </w:r>
    </w:p>
    <w:p>
      <w:pPr>
        <w:pStyle w:val="Heading2"/>
        <w:spacing w:after="100" w:line="259" w:lineRule="auto"/>
      </w:pPr>
      <w:r>
        <w:t>First-principles idea</w:t>
      </w:r>
    </w:p>
    <w:p>
      <w:pPr>
        <w:spacing w:after="100" w:line="259" w:lineRule="auto"/>
      </w:pPr>
      <w:r>
        <w:t>A single physical network can deliver frames only inside its own local area, such as one Ethernet LAN or one Wi-Fi network. The internet is not one physical network; it is a huge collection of many networks connected by routers. The network layer exists to make communication possible across those different networks.</w:t>
      </w:r>
    </w:p>
    <w:p>
      <w:pPr>
        <w:pStyle w:val="Heading2"/>
        <w:spacing w:after="100" w:line="259" w:lineRule="auto"/>
      </w:pPr>
      <w:r>
        <w:t>Definition</w:t>
      </w:r>
    </w:p>
    <w:p>
      <w:pPr>
        <w:spacing w:after="100" w:line="259" w:lineRule="auto"/>
      </w:pPr>
      <w:r>
        <w:t>The network layer is Layer 3 of the OSI model. It is responsible for logical addressing, packet forwarding, routing, fragmentation-related decisions, and basic error-reporting support through protocols such as ICMP.</w:t>
      </w:r>
    </w:p>
    <w:p>
      <w:pPr>
        <w:pStyle w:val="Heading3"/>
        <w:spacing w:after="100" w:line="259" w:lineRule="auto"/>
      </w:pPr>
      <w:r>
        <w:t>PDU name</w:t>
      </w:r>
    </w:p>
    <w:p>
      <w:pPr>
        <w:spacing w:after="100" w:line="259" w:lineRule="auto"/>
      </w:pPr>
      <w:r>
        <w:t>The Protocol Data Unit at the network layer is usually called a packet or datagram. In IP, the exact term is IP datagram.</w:t>
      </w:r>
    </w:p>
    <w:p>
      <w:pPr>
        <w:pStyle w:val="Heading2"/>
        <w:spacing w:after="100" w:line="259" w:lineRule="auto"/>
      </w:pPr>
      <w:r>
        <w:t>Major functions</w:t>
      </w:r>
    </w:p>
    <w:tbl>
      <w:tblPr>
        <w:tblStyle w:val="TableGrid"/>
        <w:tblW w:type="auto" w:w="0"/>
        <w:jc w:val="center"/>
        <w:tblLook w:firstColumn="1" w:firstRow="1" w:lastColumn="0" w:lastRow="0" w:noHBand="0" w:noVBand="1" w:val="04A0"/>
      </w:tblPr>
      <w:tblGrid>
        <w:gridCol w:w="3389"/>
        <w:gridCol w:w="3389"/>
        <w:gridCol w:w="3389"/>
      </w:tblGrid>
      <w:tr>
        <w:tc>
          <w:tcPr>
            <w:tcW w:type="dxa" w:w="2016"/>
            <w:shd w:fill="DFF3EF"/>
            <w:vAlign w:val="center"/>
          </w:tcPr>
          <w:p>
            <w:pPr>
              <w:jc w:val="left"/>
            </w:pPr>
            <w:r/>
            <w:r>
              <w:rPr>
                <w:b/>
                <w:sz w:val="17"/>
              </w:rPr>
              <w:t>Function</w:t>
            </w:r>
          </w:p>
        </w:tc>
        <w:tc>
          <w:tcPr>
            <w:tcW w:type="dxa" w:w="4680"/>
            <w:shd w:fill="DFF3EF"/>
            <w:vAlign w:val="center"/>
          </w:tcPr>
          <w:p>
            <w:pPr>
              <w:jc w:val="left"/>
            </w:pPr>
            <w:r/>
            <w:r>
              <w:rPr>
                <w:b/>
                <w:sz w:val="17"/>
              </w:rPr>
              <w:t>Meaning</w:t>
            </w:r>
          </w:p>
        </w:tc>
        <w:tc>
          <w:tcPr>
            <w:tcW w:type="dxa" w:w="3240"/>
            <w:shd w:fill="DFF3EF"/>
            <w:vAlign w:val="center"/>
          </w:tcPr>
          <w:p>
            <w:pPr>
              <w:jc w:val="left"/>
            </w:pPr>
            <w:r/>
            <w:r>
              <w:rPr>
                <w:b/>
                <w:sz w:val="17"/>
              </w:rPr>
              <w:t>Simple example</w:t>
            </w:r>
          </w:p>
        </w:tc>
      </w:tr>
      <w:tr>
        <w:tc>
          <w:tcPr>
            <w:tcW w:type="dxa" w:w="2016"/>
            <w:vAlign w:val="top"/>
          </w:tcPr>
          <w:p>
            <w:pPr>
              <w:jc w:val="left"/>
            </w:pPr>
            <w:r/>
            <w:r>
              <w:rPr>
                <w:b w:val="0"/>
                <w:sz w:val="17"/>
              </w:rPr>
              <w:t>Logical addressing</w:t>
            </w:r>
          </w:p>
        </w:tc>
        <w:tc>
          <w:tcPr>
            <w:tcW w:type="dxa" w:w="4680"/>
            <w:vAlign w:val="top"/>
          </w:tcPr>
          <w:p>
            <w:pPr>
              <w:jc w:val="left"/>
            </w:pPr>
            <w:r/>
            <w:r>
              <w:rPr>
                <w:b w:val="0"/>
                <w:sz w:val="17"/>
              </w:rPr>
              <w:t>Assigns addresses that identify source and destination hosts across networks.</w:t>
            </w:r>
          </w:p>
        </w:tc>
        <w:tc>
          <w:tcPr>
            <w:tcW w:type="dxa" w:w="3240"/>
            <w:vAlign w:val="top"/>
          </w:tcPr>
          <w:p>
            <w:pPr>
              <w:jc w:val="left"/>
            </w:pPr>
            <w:r/>
            <w:r>
              <w:rPr>
                <w:b w:val="0"/>
                <w:sz w:val="17"/>
              </w:rPr>
              <w:t>IPv4: 192.168.1.10, IPv6: 2001:db8::10</w:t>
            </w:r>
          </w:p>
        </w:tc>
      </w:tr>
      <w:tr>
        <w:tc>
          <w:tcPr>
            <w:tcW w:type="dxa" w:w="2016"/>
            <w:vAlign w:val="top"/>
          </w:tcPr>
          <w:p>
            <w:pPr>
              <w:jc w:val="left"/>
            </w:pPr>
            <w:r/>
            <w:r>
              <w:rPr>
                <w:b w:val="0"/>
                <w:sz w:val="17"/>
              </w:rPr>
              <w:t>Routing</w:t>
            </w:r>
          </w:p>
        </w:tc>
        <w:tc>
          <w:tcPr>
            <w:tcW w:type="dxa" w:w="4680"/>
            <w:vAlign w:val="top"/>
          </w:tcPr>
          <w:p>
            <w:pPr>
              <w:jc w:val="left"/>
            </w:pPr>
            <w:r/>
            <w:r>
              <w:rPr>
                <w:b w:val="0"/>
                <w:sz w:val="17"/>
              </w:rPr>
              <w:t>Chooses the path from source network to destination network.</w:t>
            </w:r>
          </w:p>
        </w:tc>
        <w:tc>
          <w:tcPr>
            <w:tcW w:type="dxa" w:w="3240"/>
            <w:vAlign w:val="top"/>
          </w:tcPr>
          <w:p>
            <w:pPr>
              <w:jc w:val="left"/>
            </w:pPr>
            <w:r/>
            <w:r>
              <w:rPr>
                <w:b w:val="0"/>
                <w:sz w:val="17"/>
              </w:rPr>
              <w:t>A router selects next-hop R2 because it has the best route to 10.10.0.0/16.</w:t>
            </w:r>
          </w:p>
        </w:tc>
      </w:tr>
      <w:tr>
        <w:tc>
          <w:tcPr>
            <w:tcW w:type="dxa" w:w="2016"/>
            <w:vAlign w:val="top"/>
          </w:tcPr>
          <w:p>
            <w:pPr>
              <w:jc w:val="left"/>
            </w:pPr>
            <w:r/>
            <w:r>
              <w:rPr>
                <w:b w:val="0"/>
                <w:sz w:val="17"/>
              </w:rPr>
              <w:t>Forwarding</w:t>
            </w:r>
          </w:p>
        </w:tc>
        <w:tc>
          <w:tcPr>
            <w:tcW w:type="dxa" w:w="4680"/>
            <w:vAlign w:val="top"/>
          </w:tcPr>
          <w:p>
            <w:pPr>
              <w:jc w:val="left"/>
            </w:pPr>
            <w:r/>
            <w:r>
              <w:rPr>
                <w:b w:val="0"/>
                <w:sz w:val="17"/>
              </w:rPr>
              <w:t>Moves a packet from an incoming interface to the correct outgoing interface.</w:t>
            </w:r>
          </w:p>
        </w:tc>
        <w:tc>
          <w:tcPr>
            <w:tcW w:type="dxa" w:w="3240"/>
            <w:vAlign w:val="top"/>
          </w:tcPr>
          <w:p>
            <w:pPr>
              <w:jc w:val="left"/>
            </w:pPr>
            <w:r/>
            <w:r>
              <w:rPr>
                <w:b w:val="0"/>
                <w:sz w:val="17"/>
              </w:rPr>
              <w:t>Packet arrives on eth0, leaves through eth1.</w:t>
            </w:r>
          </w:p>
        </w:tc>
      </w:tr>
      <w:tr>
        <w:tc>
          <w:tcPr>
            <w:tcW w:type="dxa" w:w="2016"/>
            <w:vAlign w:val="top"/>
          </w:tcPr>
          <w:p>
            <w:pPr>
              <w:jc w:val="left"/>
            </w:pPr>
            <w:r/>
            <w:r>
              <w:rPr>
                <w:b w:val="0"/>
                <w:sz w:val="17"/>
              </w:rPr>
              <w:t>Internetworking</w:t>
            </w:r>
          </w:p>
        </w:tc>
        <w:tc>
          <w:tcPr>
            <w:tcW w:type="dxa" w:w="4680"/>
            <w:vAlign w:val="top"/>
          </w:tcPr>
          <w:p>
            <w:pPr>
              <w:jc w:val="left"/>
            </w:pPr>
            <w:r/>
            <w:r>
              <w:rPr>
                <w:b w:val="0"/>
                <w:sz w:val="17"/>
              </w:rPr>
              <w:t>Connects multiple physical networks into one logical internet.</w:t>
            </w:r>
          </w:p>
        </w:tc>
        <w:tc>
          <w:tcPr>
            <w:tcW w:type="dxa" w:w="3240"/>
            <w:vAlign w:val="top"/>
          </w:tcPr>
          <w:p>
            <w:pPr>
              <w:jc w:val="left"/>
            </w:pPr>
            <w:r/>
            <w:r>
              <w:rPr>
                <w:b w:val="0"/>
                <w:sz w:val="17"/>
              </w:rPr>
              <w:t>Ethernet LAN -&gt; router -&gt; ISP network -&gt; destination network.</w:t>
            </w:r>
          </w:p>
        </w:tc>
      </w:tr>
      <w:tr>
        <w:tc>
          <w:tcPr>
            <w:tcW w:type="dxa" w:w="2016"/>
            <w:vAlign w:val="top"/>
          </w:tcPr>
          <w:p>
            <w:pPr>
              <w:jc w:val="left"/>
            </w:pPr>
            <w:r/>
            <w:r>
              <w:rPr>
                <w:b w:val="0"/>
                <w:sz w:val="17"/>
              </w:rPr>
              <w:t>Fragmentation handling</w:t>
            </w:r>
          </w:p>
        </w:tc>
        <w:tc>
          <w:tcPr>
            <w:tcW w:type="dxa" w:w="4680"/>
            <w:vAlign w:val="top"/>
          </w:tcPr>
          <w:p>
            <w:pPr>
              <w:jc w:val="left"/>
            </w:pPr>
            <w:r/>
            <w:r>
              <w:rPr>
                <w:b w:val="0"/>
                <w:sz w:val="17"/>
              </w:rPr>
              <w:t>IPv4 routers may fragment packets if allowed; IPv6 routers do not fragment packets.</w:t>
            </w:r>
          </w:p>
        </w:tc>
        <w:tc>
          <w:tcPr>
            <w:tcW w:type="dxa" w:w="3240"/>
            <w:vAlign w:val="top"/>
          </w:tcPr>
          <w:p>
            <w:pPr>
              <w:jc w:val="left"/>
            </w:pPr>
            <w:r/>
            <w:r>
              <w:rPr>
                <w:b w:val="0"/>
                <w:sz w:val="17"/>
              </w:rPr>
              <w:t>IPv4 packet larger than MTU may be split, unless DF bit is set.</w:t>
            </w:r>
          </w:p>
        </w:tc>
      </w:tr>
      <w:tr>
        <w:tc>
          <w:tcPr>
            <w:tcW w:type="dxa" w:w="2016"/>
            <w:vAlign w:val="top"/>
          </w:tcPr>
          <w:p>
            <w:pPr>
              <w:jc w:val="left"/>
            </w:pPr>
            <w:r/>
            <w:r>
              <w:rPr>
                <w:b w:val="0"/>
                <w:sz w:val="17"/>
              </w:rPr>
              <w:t>Error reporting and diagnostics</w:t>
            </w:r>
          </w:p>
        </w:tc>
        <w:tc>
          <w:tcPr>
            <w:tcW w:type="dxa" w:w="4680"/>
            <w:vAlign w:val="top"/>
          </w:tcPr>
          <w:p>
            <w:pPr>
              <w:jc w:val="left"/>
            </w:pPr>
            <w:r/>
            <w:r>
              <w:rPr>
                <w:b w:val="0"/>
                <w:sz w:val="17"/>
              </w:rPr>
              <w:t>Reports problems and supports tools like ping and traceroute.</w:t>
            </w:r>
          </w:p>
        </w:tc>
        <w:tc>
          <w:tcPr>
            <w:tcW w:type="dxa" w:w="3240"/>
            <w:vAlign w:val="top"/>
          </w:tcPr>
          <w:p>
            <w:pPr>
              <w:jc w:val="left"/>
            </w:pPr>
            <w:r/>
            <w:r>
              <w:rPr>
                <w:b w:val="0"/>
                <w:sz w:val="17"/>
              </w:rPr>
              <w:t>ICMP Destination Unreachable, ICMP Time Exceeded.</w:t>
            </w:r>
          </w:p>
        </w:tc>
      </w:tr>
      <w:tr>
        <w:tc>
          <w:tcPr>
            <w:tcW w:type="dxa" w:w="2016"/>
            <w:vAlign w:val="top"/>
          </w:tcPr>
          <w:p>
            <w:pPr>
              <w:jc w:val="left"/>
            </w:pPr>
            <w:r/>
            <w:r>
              <w:rPr>
                <w:b w:val="0"/>
                <w:sz w:val="17"/>
              </w:rPr>
              <w:t>Traffic control basics</w:t>
            </w:r>
          </w:p>
        </w:tc>
        <w:tc>
          <w:tcPr>
            <w:tcW w:type="dxa" w:w="4680"/>
            <w:vAlign w:val="top"/>
          </w:tcPr>
          <w:p>
            <w:pPr>
              <w:jc w:val="left"/>
            </w:pPr>
            <w:r/>
            <w:r>
              <w:rPr>
                <w:b w:val="0"/>
                <w:sz w:val="17"/>
              </w:rPr>
              <w:t>Supports fields used for QoS and priority handling.</w:t>
            </w:r>
          </w:p>
        </w:tc>
        <w:tc>
          <w:tcPr>
            <w:tcW w:type="dxa" w:w="3240"/>
            <w:vAlign w:val="top"/>
          </w:tcPr>
          <w:p>
            <w:pPr>
              <w:jc w:val="left"/>
            </w:pPr>
            <w:r/>
            <w:r>
              <w:rPr>
                <w:b w:val="0"/>
                <w:sz w:val="17"/>
              </w:rPr>
              <w:t>DSCP/Traffic Class field can mark priority.</w:t>
            </w:r>
          </w:p>
        </w:tc>
      </w:tr>
    </w:tbl>
    <w:p>
      <w:pPr>
        <w:spacing w:after="100" w:line="259" w:lineRule="auto"/>
      </w:pPr>
    </w:p>
    <w:p>
      <w:pPr>
        <w:pStyle w:val="Heading2"/>
        <w:spacing w:after="100" w:line="259" w:lineRule="auto"/>
      </w:pPr>
      <w:r>
        <w:t>Forwarding vs routing</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160"/>
            <w:shd w:fill="DFF3EF"/>
            <w:vAlign w:val="center"/>
          </w:tcPr>
          <w:p>
            <w:pPr>
              <w:jc w:val="left"/>
            </w:pPr>
            <w:r/>
            <w:r>
              <w:rPr>
                <w:b/>
                <w:sz w:val="17"/>
              </w:rPr>
              <w:t>Concept</w:t>
            </w:r>
          </w:p>
        </w:tc>
        <w:tc>
          <w:tcPr>
            <w:tcW w:type="dxa" w:w="3744"/>
            <w:shd w:fill="DFF3EF"/>
            <w:vAlign w:val="center"/>
          </w:tcPr>
          <w:p>
            <w:pPr>
              <w:jc w:val="left"/>
            </w:pPr>
            <w:r/>
            <w:r>
              <w:rPr>
                <w:b/>
                <w:sz w:val="17"/>
              </w:rPr>
              <w:t>Question it answers</w:t>
            </w:r>
          </w:p>
        </w:tc>
        <w:tc>
          <w:tcPr>
            <w:tcW w:type="dxa" w:w="3024"/>
            <w:shd w:fill="DFF3EF"/>
            <w:vAlign w:val="center"/>
          </w:tcPr>
          <w:p>
            <w:pPr>
              <w:jc w:val="left"/>
            </w:pPr>
            <w:r/>
            <w:r>
              <w:rPr>
                <w:b/>
                <w:sz w:val="17"/>
              </w:rPr>
              <w:t>Where it happens</w:t>
            </w:r>
          </w:p>
        </w:tc>
        <w:tc>
          <w:tcPr>
            <w:tcW w:type="dxa" w:w="2160"/>
            <w:shd w:fill="DFF3EF"/>
            <w:vAlign w:val="center"/>
          </w:tcPr>
          <w:p>
            <w:pPr>
              <w:jc w:val="left"/>
            </w:pPr>
            <w:r/>
            <w:r>
              <w:rPr>
                <w:b/>
                <w:sz w:val="17"/>
              </w:rPr>
              <w:t>Time scale</w:t>
            </w:r>
          </w:p>
        </w:tc>
      </w:tr>
      <w:tr>
        <w:tc>
          <w:tcPr>
            <w:tcW w:type="dxa" w:w="2160"/>
            <w:vAlign w:val="top"/>
          </w:tcPr>
          <w:p>
            <w:pPr>
              <w:jc w:val="left"/>
            </w:pPr>
            <w:r/>
            <w:r>
              <w:rPr>
                <w:b w:val="0"/>
                <w:sz w:val="17"/>
              </w:rPr>
              <w:t>Forwarding</w:t>
            </w:r>
          </w:p>
        </w:tc>
        <w:tc>
          <w:tcPr>
            <w:tcW w:type="dxa" w:w="3744"/>
            <w:vAlign w:val="top"/>
          </w:tcPr>
          <w:p>
            <w:pPr>
              <w:jc w:val="left"/>
            </w:pPr>
            <w:r/>
            <w:r>
              <w:rPr>
                <w:b w:val="0"/>
                <w:sz w:val="17"/>
              </w:rPr>
              <w:t>Where should this particular packet go next?</w:t>
            </w:r>
          </w:p>
        </w:tc>
        <w:tc>
          <w:tcPr>
            <w:tcW w:type="dxa" w:w="3024"/>
            <w:vAlign w:val="top"/>
          </w:tcPr>
          <w:p>
            <w:pPr>
              <w:jc w:val="left"/>
            </w:pPr>
            <w:r/>
            <w:r>
              <w:rPr>
                <w:b w:val="0"/>
                <w:sz w:val="17"/>
              </w:rPr>
              <w:t>Data plane of the router</w:t>
            </w:r>
          </w:p>
        </w:tc>
        <w:tc>
          <w:tcPr>
            <w:tcW w:type="dxa" w:w="2160"/>
            <w:vAlign w:val="top"/>
          </w:tcPr>
          <w:p>
            <w:pPr>
              <w:jc w:val="left"/>
            </w:pPr>
            <w:r/>
            <w:r>
              <w:rPr>
                <w:b w:val="0"/>
                <w:sz w:val="17"/>
              </w:rPr>
              <w:t>Very fast, per packet</w:t>
            </w:r>
          </w:p>
        </w:tc>
      </w:tr>
      <w:tr>
        <w:tc>
          <w:tcPr>
            <w:tcW w:type="dxa" w:w="2160"/>
            <w:vAlign w:val="top"/>
          </w:tcPr>
          <w:p>
            <w:pPr>
              <w:jc w:val="left"/>
            </w:pPr>
            <w:r/>
            <w:r>
              <w:rPr>
                <w:b w:val="0"/>
                <w:sz w:val="17"/>
              </w:rPr>
              <w:t>Routing</w:t>
            </w:r>
          </w:p>
        </w:tc>
        <w:tc>
          <w:tcPr>
            <w:tcW w:type="dxa" w:w="3744"/>
            <w:vAlign w:val="top"/>
          </w:tcPr>
          <w:p>
            <w:pPr>
              <w:jc w:val="left"/>
            </w:pPr>
            <w:r/>
            <w:r>
              <w:rPr>
                <w:b w:val="0"/>
                <w:sz w:val="17"/>
              </w:rPr>
              <w:t>What paths should be learned and installed in the routing table?</w:t>
            </w:r>
          </w:p>
        </w:tc>
        <w:tc>
          <w:tcPr>
            <w:tcW w:type="dxa" w:w="3024"/>
            <w:vAlign w:val="top"/>
          </w:tcPr>
          <w:p>
            <w:pPr>
              <w:jc w:val="left"/>
            </w:pPr>
            <w:r/>
            <w:r>
              <w:rPr>
                <w:b w:val="0"/>
                <w:sz w:val="17"/>
              </w:rPr>
              <w:t>Control plane of routers/routing protocols</w:t>
            </w:r>
          </w:p>
        </w:tc>
        <w:tc>
          <w:tcPr>
            <w:tcW w:type="dxa" w:w="2160"/>
            <w:vAlign w:val="top"/>
          </w:tcPr>
          <w:p>
            <w:pPr>
              <w:jc w:val="left"/>
            </w:pPr>
            <w:r/>
            <w:r>
              <w:rPr>
                <w:b w:val="0"/>
                <w:sz w:val="17"/>
              </w:rPr>
              <w:t>Slower, when topology or policy changes</w:t>
            </w:r>
          </w:p>
        </w:tc>
      </w:tr>
    </w:tbl>
    <w:p>
      <w:pPr>
        <w:spacing w:after="100" w:line="259" w:lineRule="auto"/>
      </w:pPr>
    </w:p>
    <w:p>
      <w:pPr>
        <w:pStyle w:val="Heading2"/>
        <w:spacing w:after="100" w:line="259" w:lineRule="auto"/>
      </w:pPr>
      <w:r>
        <w:t>Important devices and terms</w:t>
      </w:r>
    </w:p>
    <w:p>
      <w:pPr>
        <w:pStyle w:val="ListBullet"/>
        <w:spacing w:after="100" w:line="259" w:lineRule="auto"/>
      </w:pPr>
      <w:r>
        <w:rPr>
          <w:b/>
        </w:rPr>
        <w:t xml:space="preserve">Host: </w:t>
      </w:r>
      <w:r>
        <w:t>An end device such as a laptop, phone, server or printer.</w:t>
      </w:r>
    </w:p>
    <w:p>
      <w:pPr>
        <w:pStyle w:val="ListBullet"/>
        <w:spacing w:after="100" w:line="259" w:lineRule="auto"/>
      </w:pPr>
      <w:r>
        <w:rPr>
          <w:b/>
        </w:rPr>
        <w:t xml:space="preserve">Router: </w:t>
      </w:r>
      <w:r>
        <w:t>A Layer 3 device that forwards packets between different networks.</w:t>
      </w:r>
    </w:p>
    <w:p>
      <w:pPr>
        <w:pStyle w:val="ListBullet"/>
        <w:spacing w:after="100" w:line="259" w:lineRule="auto"/>
      </w:pPr>
      <w:r>
        <w:rPr>
          <w:b/>
        </w:rPr>
        <w:t xml:space="preserve">Interface: </w:t>
      </w:r>
      <w:r>
        <w:t>A network connection on a host or router. Each Layer 3 interface usually has an IP address.</w:t>
      </w:r>
    </w:p>
    <w:p>
      <w:pPr>
        <w:pStyle w:val="ListBullet"/>
        <w:spacing w:after="100" w:line="259" w:lineRule="auto"/>
      </w:pPr>
      <w:r>
        <w:rPr>
          <w:b/>
        </w:rPr>
        <w:t xml:space="preserve">Next hop: </w:t>
      </w:r>
      <w:r>
        <w:t>The next router or destination interface to which a packet should be sent.</w:t>
      </w:r>
    </w:p>
    <w:p>
      <w:pPr>
        <w:pStyle w:val="ListBullet"/>
        <w:spacing w:after="100" w:line="259" w:lineRule="auto"/>
      </w:pPr>
      <w:r>
        <w:rPr>
          <w:b/>
        </w:rPr>
        <w:t xml:space="preserve">Routing table: </w:t>
      </w:r>
      <w:r>
        <w:t>A table containing destination prefixes and next-hop/outgoing-interface information.</w:t>
      </w:r>
    </w:p>
    <w:p>
      <w:pPr>
        <w:pStyle w:val="ListBullet"/>
        <w:spacing w:after="100" w:line="259" w:lineRule="auto"/>
      </w:pPr>
      <w:r>
        <w:rPr>
          <w:b/>
        </w:rPr>
        <w:t xml:space="preserve">Default route: </w:t>
      </w:r>
      <w:r>
        <w:t>A route used when no more specific route matches. In IPv4 it is 0.0.0.0/0; in IPv6 it is ::/0.</w:t>
      </w:r>
    </w:p>
    <w:p>
      <w:pPr>
        <w:pStyle w:val="ListBullet"/>
        <w:spacing w:after="100" w:line="259" w:lineRule="auto"/>
      </w:pPr>
      <w:r>
        <w:rPr>
          <w:b/>
        </w:rPr>
        <w:t xml:space="preserve">Longest prefix match: </w:t>
      </w:r>
      <w:r>
        <w:t>When multiple routes match, the router chooses the route with the longest network prefix, because it is the most specific.</w:t>
      </w:r>
    </w:p>
    <w:p>
      <w:pPr>
        <w:pStyle w:val="Heading1"/>
        <w:spacing w:after="100" w:line="259" w:lineRule="auto"/>
      </w:pPr>
      <w:r>
        <w:t>4.2 IPv4 Addressing and Subnetting</w:t>
      </w:r>
    </w:p>
    <w:p>
      <w:pPr>
        <w:pStyle w:val="Heading2"/>
        <w:spacing w:after="100" w:line="259" w:lineRule="auto"/>
      </w:pPr>
      <w:r>
        <w:t>What an IPv4 address is</w:t>
      </w:r>
    </w:p>
    <w:p>
      <w:pPr>
        <w:spacing w:after="100" w:line="259" w:lineRule="auto"/>
      </w:pPr>
      <w:r>
        <w:t>IPv4 uses a 32-bit logical address. For human readability, the 32 bits are written as four decimal octets separated by dots. Each octet has 8 bits and ranges from 0 to 255.</w:t>
      </w:r>
    </w:p>
    <w:tbl>
      <w:tblPr>
        <w:tblStyle w:val="TableGrid"/>
        <w:tblW w:type="auto" w:w="0"/>
        <w:jc w:val="center"/>
        <w:tblLook w:firstColumn="1" w:firstRow="1" w:lastColumn="0" w:lastRow="0" w:noHBand="0" w:noVBand="1" w:val="04A0"/>
      </w:tblPr>
      <w:tblGrid>
        <w:gridCol w:w="10166"/>
      </w:tblGrid>
      <w:tr>
        <w:tc>
          <w:tcPr>
            <w:tcW w:type="dxa" w:w="10166"/>
            <w:shd w:fill="F4F4F4"/>
          </w:tcPr>
          <w:p>
            <w:r/>
            <w:r>
              <w:rPr>
                <w:rFonts w:ascii="Consolas" w:hAnsi="Consolas"/>
              </w:rPr>
              <w:t>Binary form: 11000000.10101000.00000001.00001010</w:t>
            </w:r>
          </w:p>
          <w:p>
            <w:pPr>
              <w:pStyle w:val="CodeBlock"/>
            </w:pPr>
            <w:r>
              <w:rPr>
                <w:rFonts w:ascii="Consolas" w:hAnsi="Consolas"/>
              </w:rPr>
              <w:t>Decimal form: 192.168.1.10</w:t>
            </w:r>
          </w:p>
          <w:p>
            <w:pPr>
              <w:pStyle w:val="CodeBlock"/>
            </w:pPr>
            <w:r>
              <w:rPr>
                <w:rFonts w:ascii="Consolas" w:hAnsi="Consolas"/>
              </w:rPr>
              <w:t>CIDR form:    192.168.1.10/24</w:t>
            </w:r>
          </w:p>
        </w:tc>
      </w:tr>
    </w:tbl>
    <w:p>
      <w:pPr>
        <w:spacing w:after="100" w:line="259" w:lineRule="auto"/>
      </w:pPr>
    </w:p>
    <w:p>
      <w:pPr>
        <w:pStyle w:val="Heading2"/>
        <w:spacing w:after="100" w:line="259" w:lineRule="auto"/>
      </w:pPr>
      <w:r>
        <w:t>Network part and host part</w:t>
      </w:r>
    </w:p>
    <w:p>
      <w:pPr>
        <w:spacing w:after="100" w:line="259" w:lineRule="auto"/>
      </w:pPr>
      <w:r>
        <w:t>An IP address has two logical parts: the network prefix identifies the network, and the host part identifies a device inside that network. The subnet mask tells where the network part ends and the host part begins.</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c>
          <w:tcPr>
            <w:tcW w:type="dxa" w:w="1152"/>
            <w:shd w:fill="DFF3EF"/>
            <w:vAlign w:val="center"/>
          </w:tcPr>
          <w:p>
            <w:pPr>
              <w:jc w:val="left"/>
            </w:pPr>
            <w:r/>
            <w:r>
              <w:rPr>
                <w:b/>
                <w:sz w:val="17"/>
              </w:rPr>
              <w:t>CIDR</w:t>
            </w:r>
          </w:p>
        </w:tc>
        <w:tc>
          <w:tcPr>
            <w:tcW w:type="dxa" w:w="2088"/>
            <w:shd w:fill="DFF3EF"/>
            <w:vAlign w:val="center"/>
          </w:tcPr>
          <w:p>
            <w:pPr>
              <w:jc w:val="left"/>
            </w:pPr>
            <w:r/>
            <w:r>
              <w:rPr>
                <w:b/>
                <w:sz w:val="17"/>
              </w:rPr>
              <w:t>Subnet mask</w:t>
            </w:r>
          </w:p>
        </w:tc>
        <w:tc>
          <w:tcPr>
            <w:tcW w:type="dxa" w:w="1440"/>
            <w:shd w:fill="DFF3EF"/>
            <w:vAlign w:val="center"/>
          </w:tcPr>
          <w:p>
            <w:pPr>
              <w:jc w:val="left"/>
            </w:pPr>
            <w:r/>
            <w:r>
              <w:rPr>
                <w:b/>
                <w:sz w:val="17"/>
              </w:rPr>
              <w:t>Network bits</w:t>
            </w:r>
          </w:p>
        </w:tc>
        <w:tc>
          <w:tcPr>
            <w:tcW w:type="dxa" w:w="1296"/>
            <w:shd w:fill="DFF3EF"/>
            <w:vAlign w:val="center"/>
          </w:tcPr>
          <w:p>
            <w:pPr>
              <w:jc w:val="left"/>
            </w:pPr>
            <w:r/>
            <w:r>
              <w:rPr>
                <w:b/>
                <w:sz w:val="17"/>
              </w:rPr>
              <w:t>Host bits</w:t>
            </w:r>
          </w:p>
        </w:tc>
        <w:tc>
          <w:tcPr>
            <w:tcW w:type="dxa" w:w="2304"/>
            <w:shd w:fill="DFF3EF"/>
            <w:vAlign w:val="center"/>
          </w:tcPr>
          <w:p>
            <w:pPr>
              <w:jc w:val="left"/>
            </w:pPr>
            <w:r/>
            <w:r>
              <w:rPr>
                <w:b/>
                <w:sz w:val="17"/>
              </w:rPr>
              <w:t>Addresses per subnet</w:t>
            </w:r>
          </w:p>
        </w:tc>
        <w:tc>
          <w:tcPr>
            <w:tcW w:type="dxa" w:w="2232"/>
            <w:shd w:fill="DFF3EF"/>
            <w:vAlign w:val="center"/>
          </w:tcPr>
          <w:p>
            <w:pPr>
              <w:jc w:val="left"/>
            </w:pPr>
            <w:r/>
            <w:r>
              <w:rPr>
                <w:b/>
                <w:sz w:val="17"/>
              </w:rPr>
              <w:t>Usable hosts in common LANs</w:t>
            </w:r>
          </w:p>
        </w:tc>
      </w:tr>
      <w:tr>
        <w:tc>
          <w:tcPr>
            <w:tcW w:type="dxa" w:w="1152"/>
            <w:vAlign w:val="top"/>
          </w:tcPr>
          <w:p>
            <w:pPr>
              <w:jc w:val="left"/>
            </w:pPr>
            <w:r/>
            <w:r>
              <w:rPr>
                <w:b w:val="0"/>
                <w:sz w:val="17"/>
              </w:rPr>
              <w:t>/8</w:t>
            </w:r>
          </w:p>
        </w:tc>
        <w:tc>
          <w:tcPr>
            <w:tcW w:type="dxa" w:w="2088"/>
            <w:vAlign w:val="top"/>
          </w:tcPr>
          <w:p>
            <w:pPr>
              <w:jc w:val="left"/>
            </w:pPr>
            <w:r/>
            <w:r>
              <w:rPr>
                <w:b w:val="0"/>
                <w:sz w:val="17"/>
              </w:rPr>
              <w:t>255.0.0.0</w:t>
            </w:r>
          </w:p>
        </w:tc>
        <w:tc>
          <w:tcPr>
            <w:tcW w:type="dxa" w:w="1440"/>
            <w:vAlign w:val="top"/>
          </w:tcPr>
          <w:p>
            <w:pPr>
              <w:jc w:val="left"/>
            </w:pPr>
            <w:r/>
            <w:r>
              <w:rPr>
                <w:b w:val="0"/>
                <w:sz w:val="17"/>
              </w:rPr>
              <w:t>8</w:t>
            </w:r>
          </w:p>
        </w:tc>
        <w:tc>
          <w:tcPr>
            <w:tcW w:type="dxa" w:w="1296"/>
            <w:vAlign w:val="top"/>
          </w:tcPr>
          <w:p>
            <w:pPr>
              <w:jc w:val="left"/>
            </w:pPr>
            <w:r/>
            <w:r>
              <w:rPr>
                <w:b w:val="0"/>
                <w:sz w:val="17"/>
              </w:rPr>
              <w:t>24</w:t>
            </w:r>
          </w:p>
        </w:tc>
        <w:tc>
          <w:tcPr>
            <w:tcW w:type="dxa" w:w="2304"/>
            <w:vAlign w:val="top"/>
          </w:tcPr>
          <w:p>
            <w:pPr>
              <w:jc w:val="left"/>
            </w:pPr>
            <w:r/>
            <w:r>
              <w:rPr>
                <w:b w:val="0"/>
                <w:sz w:val="17"/>
              </w:rPr>
              <w:t>2^24 = 16,777,216</w:t>
            </w:r>
          </w:p>
        </w:tc>
        <w:tc>
          <w:tcPr>
            <w:tcW w:type="dxa" w:w="2232"/>
            <w:vAlign w:val="top"/>
          </w:tcPr>
          <w:p>
            <w:pPr>
              <w:jc w:val="left"/>
            </w:pPr>
            <w:r/>
            <w:r>
              <w:rPr>
                <w:b w:val="0"/>
                <w:sz w:val="17"/>
              </w:rPr>
              <w:t>16,777,214</w:t>
            </w:r>
          </w:p>
        </w:tc>
      </w:tr>
      <w:tr>
        <w:tc>
          <w:tcPr>
            <w:tcW w:type="dxa" w:w="1152"/>
            <w:vAlign w:val="top"/>
          </w:tcPr>
          <w:p>
            <w:pPr>
              <w:jc w:val="left"/>
            </w:pPr>
            <w:r/>
            <w:r>
              <w:rPr>
                <w:b w:val="0"/>
                <w:sz w:val="17"/>
              </w:rPr>
              <w:t>/16</w:t>
            </w:r>
          </w:p>
        </w:tc>
        <w:tc>
          <w:tcPr>
            <w:tcW w:type="dxa" w:w="2088"/>
            <w:vAlign w:val="top"/>
          </w:tcPr>
          <w:p>
            <w:pPr>
              <w:jc w:val="left"/>
            </w:pPr>
            <w:r/>
            <w:r>
              <w:rPr>
                <w:b w:val="0"/>
                <w:sz w:val="17"/>
              </w:rPr>
              <w:t>255.255.0.0</w:t>
            </w:r>
          </w:p>
        </w:tc>
        <w:tc>
          <w:tcPr>
            <w:tcW w:type="dxa" w:w="1440"/>
            <w:vAlign w:val="top"/>
          </w:tcPr>
          <w:p>
            <w:pPr>
              <w:jc w:val="left"/>
            </w:pPr>
            <w:r/>
            <w:r>
              <w:rPr>
                <w:b w:val="0"/>
                <w:sz w:val="17"/>
              </w:rPr>
              <w:t>16</w:t>
            </w:r>
          </w:p>
        </w:tc>
        <w:tc>
          <w:tcPr>
            <w:tcW w:type="dxa" w:w="1296"/>
            <w:vAlign w:val="top"/>
          </w:tcPr>
          <w:p>
            <w:pPr>
              <w:jc w:val="left"/>
            </w:pPr>
            <w:r/>
            <w:r>
              <w:rPr>
                <w:b w:val="0"/>
                <w:sz w:val="17"/>
              </w:rPr>
              <w:t>16</w:t>
            </w:r>
          </w:p>
        </w:tc>
        <w:tc>
          <w:tcPr>
            <w:tcW w:type="dxa" w:w="2304"/>
            <w:vAlign w:val="top"/>
          </w:tcPr>
          <w:p>
            <w:pPr>
              <w:jc w:val="left"/>
            </w:pPr>
            <w:r/>
            <w:r>
              <w:rPr>
                <w:b w:val="0"/>
                <w:sz w:val="17"/>
              </w:rPr>
              <w:t>2^16 = 65,536</w:t>
            </w:r>
          </w:p>
        </w:tc>
        <w:tc>
          <w:tcPr>
            <w:tcW w:type="dxa" w:w="2232"/>
            <w:vAlign w:val="top"/>
          </w:tcPr>
          <w:p>
            <w:pPr>
              <w:jc w:val="left"/>
            </w:pPr>
            <w:r/>
            <w:r>
              <w:rPr>
                <w:b w:val="0"/>
                <w:sz w:val="17"/>
              </w:rPr>
              <w:t>65,534</w:t>
            </w:r>
          </w:p>
        </w:tc>
      </w:tr>
      <w:tr>
        <w:tc>
          <w:tcPr>
            <w:tcW w:type="dxa" w:w="1152"/>
            <w:vAlign w:val="top"/>
          </w:tcPr>
          <w:p>
            <w:pPr>
              <w:jc w:val="left"/>
            </w:pPr>
            <w:r/>
            <w:r>
              <w:rPr>
                <w:b w:val="0"/>
                <w:sz w:val="17"/>
              </w:rPr>
              <w:t>/24</w:t>
            </w:r>
          </w:p>
        </w:tc>
        <w:tc>
          <w:tcPr>
            <w:tcW w:type="dxa" w:w="2088"/>
            <w:vAlign w:val="top"/>
          </w:tcPr>
          <w:p>
            <w:pPr>
              <w:jc w:val="left"/>
            </w:pPr>
            <w:r/>
            <w:r>
              <w:rPr>
                <w:b w:val="0"/>
                <w:sz w:val="17"/>
              </w:rPr>
              <w:t>255.255.255.0</w:t>
            </w:r>
          </w:p>
        </w:tc>
        <w:tc>
          <w:tcPr>
            <w:tcW w:type="dxa" w:w="1440"/>
            <w:vAlign w:val="top"/>
          </w:tcPr>
          <w:p>
            <w:pPr>
              <w:jc w:val="left"/>
            </w:pPr>
            <w:r/>
            <w:r>
              <w:rPr>
                <w:b w:val="0"/>
                <w:sz w:val="17"/>
              </w:rPr>
              <w:t>24</w:t>
            </w:r>
          </w:p>
        </w:tc>
        <w:tc>
          <w:tcPr>
            <w:tcW w:type="dxa" w:w="1296"/>
            <w:vAlign w:val="top"/>
          </w:tcPr>
          <w:p>
            <w:pPr>
              <w:jc w:val="left"/>
            </w:pPr>
            <w:r/>
            <w:r>
              <w:rPr>
                <w:b w:val="0"/>
                <w:sz w:val="17"/>
              </w:rPr>
              <w:t>8</w:t>
            </w:r>
          </w:p>
        </w:tc>
        <w:tc>
          <w:tcPr>
            <w:tcW w:type="dxa" w:w="2304"/>
            <w:vAlign w:val="top"/>
          </w:tcPr>
          <w:p>
            <w:pPr>
              <w:jc w:val="left"/>
            </w:pPr>
            <w:r/>
            <w:r>
              <w:rPr>
                <w:b w:val="0"/>
                <w:sz w:val="17"/>
              </w:rPr>
              <w:t>2^8 = 256</w:t>
            </w:r>
          </w:p>
        </w:tc>
        <w:tc>
          <w:tcPr>
            <w:tcW w:type="dxa" w:w="2232"/>
            <w:vAlign w:val="top"/>
          </w:tcPr>
          <w:p>
            <w:pPr>
              <w:jc w:val="left"/>
            </w:pPr>
            <w:r/>
            <w:r>
              <w:rPr>
                <w:b w:val="0"/>
                <w:sz w:val="17"/>
              </w:rPr>
              <w:t>254</w:t>
            </w:r>
          </w:p>
        </w:tc>
      </w:tr>
      <w:tr>
        <w:tc>
          <w:tcPr>
            <w:tcW w:type="dxa" w:w="1152"/>
            <w:vAlign w:val="top"/>
          </w:tcPr>
          <w:p>
            <w:pPr>
              <w:jc w:val="left"/>
            </w:pPr>
            <w:r/>
            <w:r>
              <w:rPr>
                <w:b w:val="0"/>
                <w:sz w:val="17"/>
              </w:rPr>
              <w:t>/26</w:t>
            </w:r>
          </w:p>
        </w:tc>
        <w:tc>
          <w:tcPr>
            <w:tcW w:type="dxa" w:w="2088"/>
            <w:vAlign w:val="top"/>
          </w:tcPr>
          <w:p>
            <w:pPr>
              <w:jc w:val="left"/>
            </w:pPr>
            <w:r/>
            <w:r>
              <w:rPr>
                <w:b w:val="0"/>
                <w:sz w:val="17"/>
              </w:rPr>
              <w:t>255.255.255.192</w:t>
            </w:r>
          </w:p>
        </w:tc>
        <w:tc>
          <w:tcPr>
            <w:tcW w:type="dxa" w:w="1440"/>
            <w:vAlign w:val="top"/>
          </w:tcPr>
          <w:p>
            <w:pPr>
              <w:jc w:val="left"/>
            </w:pPr>
            <w:r/>
            <w:r>
              <w:rPr>
                <w:b w:val="0"/>
                <w:sz w:val="17"/>
              </w:rPr>
              <w:t>26</w:t>
            </w:r>
          </w:p>
        </w:tc>
        <w:tc>
          <w:tcPr>
            <w:tcW w:type="dxa" w:w="1296"/>
            <w:vAlign w:val="top"/>
          </w:tcPr>
          <w:p>
            <w:pPr>
              <w:jc w:val="left"/>
            </w:pPr>
            <w:r/>
            <w:r>
              <w:rPr>
                <w:b w:val="0"/>
                <w:sz w:val="17"/>
              </w:rPr>
              <w:t>6</w:t>
            </w:r>
          </w:p>
        </w:tc>
        <w:tc>
          <w:tcPr>
            <w:tcW w:type="dxa" w:w="2304"/>
            <w:vAlign w:val="top"/>
          </w:tcPr>
          <w:p>
            <w:pPr>
              <w:jc w:val="left"/>
            </w:pPr>
            <w:r/>
            <w:r>
              <w:rPr>
                <w:b w:val="0"/>
                <w:sz w:val="17"/>
              </w:rPr>
              <w:t>2^6 = 64</w:t>
            </w:r>
          </w:p>
        </w:tc>
        <w:tc>
          <w:tcPr>
            <w:tcW w:type="dxa" w:w="2232"/>
            <w:vAlign w:val="top"/>
          </w:tcPr>
          <w:p>
            <w:pPr>
              <w:jc w:val="left"/>
            </w:pPr>
            <w:r/>
            <w:r>
              <w:rPr>
                <w:b w:val="0"/>
                <w:sz w:val="17"/>
              </w:rPr>
              <w:t>62</w:t>
            </w:r>
          </w:p>
        </w:tc>
      </w:tr>
      <w:tr>
        <w:tc>
          <w:tcPr>
            <w:tcW w:type="dxa" w:w="1152"/>
            <w:vAlign w:val="top"/>
          </w:tcPr>
          <w:p>
            <w:pPr>
              <w:jc w:val="left"/>
            </w:pPr>
            <w:r/>
            <w:r>
              <w:rPr>
                <w:b w:val="0"/>
                <w:sz w:val="17"/>
              </w:rPr>
              <w:t>/30</w:t>
            </w:r>
          </w:p>
        </w:tc>
        <w:tc>
          <w:tcPr>
            <w:tcW w:type="dxa" w:w="2088"/>
            <w:vAlign w:val="top"/>
          </w:tcPr>
          <w:p>
            <w:pPr>
              <w:jc w:val="left"/>
            </w:pPr>
            <w:r/>
            <w:r>
              <w:rPr>
                <w:b w:val="0"/>
                <w:sz w:val="17"/>
              </w:rPr>
              <w:t>255.255.255.252</w:t>
            </w:r>
          </w:p>
        </w:tc>
        <w:tc>
          <w:tcPr>
            <w:tcW w:type="dxa" w:w="1440"/>
            <w:vAlign w:val="top"/>
          </w:tcPr>
          <w:p>
            <w:pPr>
              <w:jc w:val="left"/>
            </w:pPr>
            <w:r/>
            <w:r>
              <w:rPr>
                <w:b w:val="0"/>
                <w:sz w:val="17"/>
              </w:rPr>
              <w:t>30</w:t>
            </w:r>
          </w:p>
        </w:tc>
        <w:tc>
          <w:tcPr>
            <w:tcW w:type="dxa" w:w="1296"/>
            <w:vAlign w:val="top"/>
          </w:tcPr>
          <w:p>
            <w:pPr>
              <w:jc w:val="left"/>
            </w:pPr>
            <w:r/>
            <w:r>
              <w:rPr>
                <w:b w:val="0"/>
                <w:sz w:val="17"/>
              </w:rPr>
              <w:t>2</w:t>
            </w:r>
          </w:p>
        </w:tc>
        <w:tc>
          <w:tcPr>
            <w:tcW w:type="dxa" w:w="2304"/>
            <w:vAlign w:val="top"/>
          </w:tcPr>
          <w:p>
            <w:pPr>
              <w:jc w:val="left"/>
            </w:pPr>
            <w:r/>
            <w:r>
              <w:rPr>
                <w:b w:val="0"/>
                <w:sz w:val="17"/>
              </w:rPr>
              <w:t>2^2 = 4</w:t>
            </w:r>
          </w:p>
        </w:tc>
        <w:tc>
          <w:tcPr>
            <w:tcW w:type="dxa" w:w="2232"/>
            <w:vAlign w:val="top"/>
          </w:tcPr>
          <w:p>
            <w:pPr>
              <w:jc w:val="left"/>
            </w:pPr>
            <w:r/>
            <w:r>
              <w:rPr>
                <w:b w:val="0"/>
                <w:sz w:val="17"/>
              </w:rPr>
              <w:t>2</w:t>
            </w:r>
          </w:p>
        </w:tc>
      </w:tr>
      <w:tr>
        <w:tc>
          <w:tcPr>
            <w:tcW w:type="dxa" w:w="1152"/>
            <w:vAlign w:val="top"/>
          </w:tcPr>
          <w:p>
            <w:pPr>
              <w:jc w:val="left"/>
            </w:pPr>
            <w:r/>
            <w:r>
              <w:rPr>
                <w:b w:val="0"/>
                <w:sz w:val="17"/>
              </w:rPr>
              <w:t>/32</w:t>
            </w:r>
          </w:p>
        </w:tc>
        <w:tc>
          <w:tcPr>
            <w:tcW w:type="dxa" w:w="2088"/>
            <w:vAlign w:val="top"/>
          </w:tcPr>
          <w:p>
            <w:pPr>
              <w:jc w:val="left"/>
            </w:pPr>
            <w:r/>
            <w:r>
              <w:rPr>
                <w:b w:val="0"/>
                <w:sz w:val="17"/>
              </w:rPr>
              <w:t>255.255.255.255</w:t>
            </w:r>
          </w:p>
        </w:tc>
        <w:tc>
          <w:tcPr>
            <w:tcW w:type="dxa" w:w="1440"/>
            <w:vAlign w:val="top"/>
          </w:tcPr>
          <w:p>
            <w:pPr>
              <w:jc w:val="left"/>
            </w:pPr>
            <w:r/>
            <w:r>
              <w:rPr>
                <w:b w:val="0"/>
                <w:sz w:val="17"/>
              </w:rPr>
              <w:t>32</w:t>
            </w:r>
          </w:p>
        </w:tc>
        <w:tc>
          <w:tcPr>
            <w:tcW w:type="dxa" w:w="1296"/>
            <w:vAlign w:val="top"/>
          </w:tcPr>
          <w:p>
            <w:pPr>
              <w:jc w:val="left"/>
            </w:pPr>
            <w:r/>
            <w:r>
              <w:rPr>
                <w:b w:val="0"/>
                <w:sz w:val="17"/>
              </w:rPr>
              <w:t>0</w:t>
            </w:r>
          </w:p>
        </w:tc>
        <w:tc>
          <w:tcPr>
            <w:tcW w:type="dxa" w:w="2304"/>
            <w:vAlign w:val="top"/>
          </w:tcPr>
          <w:p>
            <w:pPr>
              <w:jc w:val="left"/>
            </w:pPr>
            <w:r/>
            <w:r>
              <w:rPr>
                <w:b w:val="0"/>
                <w:sz w:val="17"/>
              </w:rPr>
              <w:t>1</w:t>
            </w:r>
          </w:p>
        </w:tc>
        <w:tc>
          <w:tcPr>
            <w:tcW w:type="dxa" w:w="2232"/>
            <w:vAlign w:val="top"/>
          </w:tcPr>
          <w:p>
            <w:pPr>
              <w:jc w:val="left"/>
            </w:pPr>
            <w:r/>
            <w:r>
              <w:rPr>
                <w:b w:val="0"/>
                <w:sz w:val="17"/>
              </w:rPr>
              <w:t>1 host route</w:t>
            </w:r>
          </w:p>
        </w:tc>
      </w:tr>
    </w:tbl>
    <w:p>
      <w:pPr>
        <w:spacing w:after="100" w:line="259" w:lineRule="auto"/>
      </w:pPr>
    </w:p>
    <w:p>
      <w:pPr>
        <w:spacing w:after="100" w:line="259" w:lineRule="auto"/>
      </w:pPr>
      <w:r>
        <w:t>Important note: In ordinary IPv4 LAN subnets, network address and broadcast address are not assigned to hosts. That is why usable hosts are usually 2^host_bits - 2. Exceptions exist, such as /31 point-to-point links and /32 host routes.</w:t>
      </w:r>
    </w:p>
    <w:p>
      <w:pPr>
        <w:pStyle w:val="Heading2"/>
        <w:spacing w:after="100" w:line="259" w:lineRule="auto"/>
      </w:pPr>
      <w:r>
        <w:t>Subnetting from first principles</w:t>
      </w:r>
    </w:p>
    <w:p>
      <w:pPr>
        <w:spacing w:after="100" w:line="259" w:lineRule="auto"/>
      </w:pPr>
      <w:r>
        <w:t>Subnetting means dividing one large IP network into smaller networks. We do this by borrowing bits from the host part and using those borrowed bits as extra network bits.</w:t>
      </w:r>
    </w:p>
    <w:p>
      <w:pPr>
        <w:spacing w:after="100" w:line="259" w:lineRule="auto"/>
        <w:ind w:left="317" w:hanging="317"/>
      </w:pPr>
      <w:r>
        <w:rPr>
          <w:b w:val="0"/>
        </w:rPr>
        <w:t xml:space="preserve">1. </w:t>
      </w:r>
      <w:r>
        <w:t>Start with the given network and prefix length.</w:t>
      </w:r>
    </w:p>
    <w:p>
      <w:pPr>
        <w:spacing w:after="100" w:line="259" w:lineRule="auto"/>
        <w:ind w:left="317" w:hanging="317"/>
      </w:pPr>
      <w:r>
        <w:rPr>
          <w:b w:val="0"/>
        </w:rPr>
        <w:t xml:space="preserve">2. </w:t>
      </w:r>
      <w:r>
        <w:t>Decide how many subnets or hosts are required.</w:t>
      </w:r>
    </w:p>
    <w:p>
      <w:pPr>
        <w:spacing w:after="100" w:line="259" w:lineRule="auto"/>
        <w:ind w:left="317" w:hanging="317"/>
      </w:pPr>
      <w:r>
        <w:rPr>
          <w:b w:val="0"/>
        </w:rPr>
        <w:t xml:space="preserve">3. </w:t>
      </w:r>
      <w:r>
        <w:t>Borrow enough host bits to create the required number of subnets.</w:t>
      </w:r>
    </w:p>
    <w:p>
      <w:pPr>
        <w:spacing w:after="100" w:line="259" w:lineRule="auto"/>
        <w:ind w:left="317" w:hanging="317"/>
      </w:pPr>
      <w:r>
        <w:rPr>
          <w:b w:val="0"/>
        </w:rPr>
        <w:t xml:space="preserve">4. </w:t>
      </w:r>
      <w:r>
        <w:t>Calculate the new prefix length.</w:t>
      </w:r>
    </w:p>
    <w:p>
      <w:pPr>
        <w:spacing w:after="100" w:line="259" w:lineRule="auto"/>
        <w:ind w:left="317" w:hanging="317"/>
      </w:pPr>
      <w:r>
        <w:rPr>
          <w:b w:val="0"/>
        </w:rPr>
        <w:t xml:space="preserve">5. </w:t>
      </w:r>
      <w:r>
        <w:t>Find the block size in the interesting octet.</w:t>
      </w:r>
    </w:p>
    <w:p>
      <w:pPr>
        <w:spacing w:after="100" w:line="259" w:lineRule="auto"/>
        <w:ind w:left="317" w:hanging="317"/>
      </w:pPr>
      <w:r>
        <w:rPr>
          <w:b w:val="0"/>
        </w:rPr>
        <w:t xml:space="preserve">6. </w:t>
      </w:r>
      <w:r>
        <w:t>List network address, first usable address, last usable address and broadcast address for each subnet.</w:t>
      </w:r>
    </w:p>
    <w:p>
      <w:pPr>
        <w:pStyle w:val="Heading2"/>
        <w:spacing w:after="100" w:line="259" w:lineRule="auto"/>
      </w:pPr>
      <w:r>
        <w:t>Subnetting formulas</w:t>
      </w:r>
    </w:p>
    <w:tbl>
      <w:tblPr>
        <w:tblStyle w:val="TableGrid"/>
        <w:tblW w:type="auto" w:w="0"/>
        <w:jc w:val="center"/>
        <w:tblLook w:firstColumn="1" w:firstRow="1" w:lastColumn="0" w:lastRow="0" w:noHBand="0" w:noVBand="1" w:val="04A0"/>
      </w:tblPr>
      <w:tblGrid>
        <w:gridCol w:w="10166"/>
      </w:tblGrid>
      <w:tr>
        <w:tc>
          <w:tcPr>
            <w:tcW w:type="dxa" w:w="10166"/>
            <w:shd w:fill="F4F4F4"/>
          </w:tcPr>
          <w:p>
            <w:r/>
            <w:r>
              <w:rPr>
                <w:rFonts w:ascii="Consolas" w:hAnsi="Consolas"/>
              </w:rPr>
              <w:t>Host bits = 32 - prefix_length</w:t>
            </w:r>
          </w:p>
          <w:p>
            <w:pPr>
              <w:pStyle w:val="CodeBlock"/>
            </w:pPr>
            <w:r>
              <w:rPr>
                <w:rFonts w:ascii="Consolas" w:hAnsi="Consolas"/>
              </w:rPr>
              <w:t>Total addresses in a subnet = 2^(host bits)</w:t>
            </w:r>
          </w:p>
          <w:p>
            <w:pPr>
              <w:pStyle w:val="CodeBlock"/>
            </w:pPr>
            <w:r>
              <w:rPr>
                <w:rFonts w:ascii="Consolas" w:hAnsi="Consolas"/>
              </w:rPr>
              <w:t>Usable hosts in ordinary IPv4 subnet = 2^(host bits) - 2</w:t>
            </w:r>
          </w:p>
          <w:p>
            <w:pPr>
              <w:pStyle w:val="CodeBlock"/>
            </w:pPr>
            <w:r>
              <w:rPr>
                <w:rFonts w:ascii="Consolas" w:hAnsi="Consolas"/>
              </w:rPr>
              <w:t>Number of subnets after borrowing b bits = 2^b</w:t>
            </w:r>
          </w:p>
          <w:p>
            <w:pPr>
              <w:pStyle w:val="CodeBlock"/>
            </w:pPr>
            <w:r>
              <w:rPr>
                <w:rFonts w:ascii="Consolas" w:hAnsi="Consolas"/>
              </w:rPr>
              <w:t>New prefix = old prefix + borrowed bits</w:t>
            </w:r>
          </w:p>
          <w:p>
            <w:pPr>
              <w:pStyle w:val="CodeBlock"/>
            </w:pPr>
            <w:r>
              <w:rPr>
                <w:rFonts w:ascii="Consolas" w:hAnsi="Consolas"/>
              </w:rPr>
              <w:t>Block size = 256 - subnet mask value in the interesting octet</w:t>
            </w:r>
          </w:p>
        </w:tc>
      </w:tr>
    </w:tbl>
    <w:p>
      <w:pPr>
        <w:spacing w:after="100" w:line="259" w:lineRule="auto"/>
      </w:pPr>
    </w:p>
    <w:p>
      <w:pPr>
        <w:spacing w:after="100" w:line="259" w:lineRule="auto"/>
        <w:jc w:val="center"/>
      </w:pPr>
      <w:r>
        <w:drawing>
          <wp:inline xmlns:a="http://schemas.openxmlformats.org/drawingml/2006/main" xmlns:pic="http://schemas.openxmlformats.org/drawingml/2006/picture">
            <wp:extent cx="5943600" cy="2654333"/>
            <wp:docPr id="2" name="Picture 2"/>
            <wp:cNvGraphicFramePr>
              <a:graphicFrameLocks noChangeAspect="1"/>
            </wp:cNvGraphicFramePr>
            <a:graphic>
              <a:graphicData uri="http://schemas.openxmlformats.org/drawingml/2006/picture">
                <pic:pic>
                  <pic:nvPicPr>
                    <pic:cNvPr id="0" name="04_subnetting_blocks.png"/>
                    <pic:cNvPicPr/>
                  </pic:nvPicPr>
                  <pic:blipFill>
                    <a:blip r:embed="rId12"/>
                    <a:stretch>
                      <a:fillRect/>
                    </a:stretch>
                  </pic:blipFill>
                  <pic:spPr>
                    <a:xfrm>
                      <a:off x="0" y="0"/>
                      <a:ext cx="5943600" cy="2654333"/>
                    </a:xfrm>
                    <a:prstGeom prst="rect"/>
                  </pic:spPr>
                </pic:pic>
              </a:graphicData>
            </a:graphic>
          </wp:inline>
        </w:drawing>
      </w:r>
    </w:p>
    <w:p>
      <w:pPr>
        <w:pStyle w:val="CaptionStyle"/>
        <w:spacing w:after="100" w:line="259" w:lineRule="auto"/>
        <w:jc w:val="center"/>
      </w:pPr>
      <w:r>
        <w:t>Figure 2. A /24 network divided into four equal /26 subnets.</w:t>
      </w:r>
    </w:p>
    <w:p>
      <w:pPr>
        <w:pStyle w:val="Heading2"/>
        <w:spacing w:after="100" w:line="259" w:lineRule="auto"/>
      </w:pPr>
      <w:r>
        <w:t>Worked example 1: split 192.168.10.0/24 into 4 equal subnets</w:t>
      </w:r>
    </w:p>
    <w:tbl>
      <w:tblPr>
        <w:tblStyle w:val="TableGrid"/>
        <w:tblW w:type="auto" w:w="0"/>
        <w:jc w:val="center"/>
        <w:tblLook w:firstColumn="1" w:firstRow="1" w:lastColumn="0" w:lastRow="0" w:noHBand="0" w:noVBand="1" w:val="04A0"/>
      </w:tblPr>
      <w:tblGrid>
        <w:gridCol w:w="3389"/>
        <w:gridCol w:w="3389"/>
        <w:gridCol w:w="3389"/>
      </w:tblGrid>
      <w:tr>
        <w:tc>
          <w:tcPr>
            <w:tcW w:type="dxa" w:w="1008"/>
            <w:shd w:fill="DFF3EF"/>
            <w:vAlign w:val="center"/>
          </w:tcPr>
          <w:p>
            <w:pPr>
              <w:jc w:val="left"/>
            </w:pPr>
            <w:r/>
            <w:r>
              <w:rPr>
                <w:b/>
                <w:sz w:val="17"/>
              </w:rPr>
              <w:t>Step</w:t>
            </w:r>
          </w:p>
        </w:tc>
        <w:tc>
          <w:tcPr>
            <w:tcW w:type="dxa" w:w="6192"/>
            <w:shd w:fill="DFF3EF"/>
            <w:vAlign w:val="center"/>
          </w:tcPr>
          <w:p>
            <w:pPr>
              <w:jc w:val="left"/>
            </w:pPr>
            <w:r/>
            <w:r>
              <w:rPr>
                <w:b/>
                <w:sz w:val="17"/>
              </w:rPr>
              <w:t>Calculation</w:t>
            </w:r>
          </w:p>
        </w:tc>
        <w:tc>
          <w:tcPr>
            <w:tcW w:type="dxa" w:w="2448"/>
            <w:shd w:fill="DFF3EF"/>
            <w:vAlign w:val="center"/>
          </w:tcPr>
          <w:p>
            <w:pPr>
              <w:jc w:val="left"/>
            </w:pPr>
            <w:r/>
            <w:r>
              <w:rPr>
                <w:b/>
                <w:sz w:val="17"/>
              </w:rPr>
              <w:t>Result</w:t>
            </w:r>
          </w:p>
        </w:tc>
      </w:tr>
      <w:tr>
        <w:tc>
          <w:tcPr>
            <w:tcW w:type="dxa" w:w="1008"/>
            <w:vAlign w:val="top"/>
          </w:tcPr>
          <w:p>
            <w:pPr>
              <w:jc w:val="left"/>
            </w:pPr>
            <w:r/>
            <w:r>
              <w:rPr>
                <w:b w:val="0"/>
                <w:sz w:val="17"/>
              </w:rPr>
              <w:t>1</w:t>
            </w:r>
          </w:p>
        </w:tc>
        <w:tc>
          <w:tcPr>
            <w:tcW w:type="dxa" w:w="6192"/>
            <w:vAlign w:val="top"/>
          </w:tcPr>
          <w:p>
            <w:pPr>
              <w:jc w:val="left"/>
            </w:pPr>
            <w:r/>
            <w:r>
              <w:rPr>
                <w:b w:val="0"/>
                <w:sz w:val="17"/>
              </w:rPr>
              <w:t>Need 4 subnets. 2^2 = 4, so borrow 2 bits.</w:t>
            </w:r>
          </w:p>
        </w:tc>
        <w:tc>
          <w:tcPr>
            <w:tcW w:type="dxa" w:w="2448"/>
            <w:vAlign w:val="top"/>
          </w:tcPr>
          <w:p>
            <w:pPr>
              <w:jc w:val="left"/>
            </w:pPr>
            <w:r/>
            <w:r>
              <w:rPr>
                <w:b w:val="0"/>
                <w:sz w:val="17"/>
              </w:rPr>
              <w:t>Borrowed bits = 2</w:t>
            </w:r>
          </w:p>
        </w:tc>
      </w:tr>
      <w:tr>
        <w:tc>
          <w:tcPr>
            <w:tcW w:type="dxa" w:w="1008"/>
            <w:vAlign w:val="top"/>
          </w:tcPr>
          <w:p>
            <w:pPr>
              <w:jc w:val="left"/>
            </w:pPr>
            <w:r/>
            <w:r>
              <w:rPr>
                <w:b w:val="0"/>
                <w:sz w:val="17"/>
              </w:rPr>
              <w:t>2</w:t>
            </w:r>
          </w:p>
        </w:tc>
        <w:tc>
          <w:tcPr>
            <w:tcW w:type="dxa" w:w="6192"/>
            <w:vAlign w:val="top"/>
          </w:tcPr>
          <w:p>
            <w:pPr>
              <w:jc w:val="left"/>
            </w:pPr>
            <w:r/>
            <w:r>
              <w:rPr>
                <w:b w:val="0"/>
                <w:sz w:val="17"/>
              </w:rPr>
              <w:t>Old prefix /24 + 2 borrowed bits.</w:t>
            </w:r>
          </w:p>
        </w:tc>
        <w:tc>
          <w:tcPr>
            <w:tcW w:type="dxa" w:w="2448"/>
            <w:vAlign w:val="top"/>
          </w:tcPr>
          <w:p>
            <w:pPr>
              <w:jc w:val="left"/>
            </w:pPr>
            <w:r/>
            <w:r>
              <w:rPr>
                <w:b w:val="0"/>
                <w:sz w:val="17"/>
              </w:rPr>
              <w:t>New prefix = /26</w:t>
            </w:r>
          </w:p>
        </w:tc>
      </w:tr>
      <w:tr>
        <w:tc>
          <w:tcPr>
            <w:tcW w:type="dxa" w:w="1008"/>
            <w:vAlign w:val="top"/>
          </w:tcPr>
          <w:p>
            <w:pPr>
              <w:jc w:val="left"/>
            </w:pPr>
            <w:r/>
            <w:r>
              <w:rPr>
                <w:b w:val="0"/>
                <w:sz w:val="17"/>
              </w:rPr>
              <w:t>3</w:t>
            </w:r>
          </w:p>
        </w:tc>
        <w:tc>
          <w:tcPr>
            <w:tcW w:type="dxa" w:w="6192"/>
            <w:vAlign w:val="top"/>
          </w:tcPr>
          <w:p>
            <w:pPr>
              <w:jc w:val="left"/>
            </w:pPr>
            <w:r/>
            <w:r>
              <w:rPr>
                <w:b w:val="0"/>
                <w:sz w:val="17"/>
              </w:rPr>
              <w:t>Host bits = 32 - 26 = 6.</w:t>
            </w:r>
          </w:p>
        </w:tc>
        <w:tc>
          <w:tcPr>
            <w:tcW w:type="dxa" w:w="2448"/>
            <w:vAlign w:val="top"/>
          </w:tcPr>
          <w:p>
            <w:pPr>
              <w:jc w:val="left"/>
            </w:pPr>
            <w:r/>
            <w:r>
              <w:rPr>
                <w:b w:val="0"/>
                <w:sz w:val="17"/>
              </w:rPr>
              <w:t>Addresses per subnet = 2^6 = 64</w:t>
            </w:r>
          </w:p>
        </w:tc>
      </w:tr>
      <w:tr>
        <w:tc>
          <w:tcPr>
            <w:tcW w:type="dxa" w:w="1008"/>
            <w:vAlign w:val="top"/>
          </w:tcPr>
          <w:p>
            <w:pPr>
              <w:jc w:val="left"/>
            </w:pPr>
            <w:r/>
            <w:r>
              <w:rPr>
                <w:b w:val="0"/>
                <w:sz w:val="17"/>
              </w:rPr>
              <w:t>4</w:t>
            </w:r>
          </w:p>
        </w:tc>
        <w:tc>
          <w:tcPr>
            <w:tcW w:type="dxa" w:w="6192"/>
            <w:vAlign w:val="top"/>
          </w:tcPr>
          <w:p>
            <w:pPr>
              <w:jc w:val="left"/>
            </w:pPr>
            <w:r/>
            <w:r>
              <w:rPr>
                <w:b w:val="0"/>
                <w:sz w:val="17"/>
              </w:rPr>
              <w:t>Usable hosts = 64 - 2.</w:t>
            </w:r>
          </w:p>
        </w:tc>
        <w:tc>
          <w:tcPr>
            <w:tcW w:type="dxa" w:w="2448"/>
            <w:vAlign w:val="top"/>
          </w:tcPr>
          <w:p>
            <w:pPr>
              <w:jc w:val="left"/>
            </w:pPr>
            <w:r/>
            <w:r>
              <w:rPr>
                <w:b w:val="0"/>
                <w:sz w:val="17"/>
              </w:rPr>
              <w:t>62 usable hosts per subnet</w:t>
            </w:r>
          </w:p>
        </w:tc>
      </w:tr>
      <w:tr>
        <w:tc>
          <w:tcPr>
            <w:tcW w:type="dxa" w:w="1008"/>
            <w:vAlign w:val="top"/>
          </w:tcPr>
          <w:p>
            <w:pPr>
              <w:jc w:val="left"/>
            </w:pPr>
            <w:r/>
            <w:r>
              <w:rPr>
                <w:b w:val="0"/>
                <w:sz w:val="17"/>
              </w:rPr>
              <w:t>5</w:t>
            </w:r>
          </w:p>
        </w:tc>
        <w:tc>
          <w:tcPr>
            <w:tcW w:type="dxa" w:w="6192"/>
            <w:vAlign w:val="top"/>
          </w:tcPr>
          <w:p>
            <w:pPr>
              <w:jc w:val="left"/>
            </w:pPr>
            <w:r/>
            <w:r>
              <w:rPr>
                <w:b w:val="0"/>
                <w:sz w:val="17"/>
              </w:rPr>
              <w:t>Mask for /26 is 255.255.255.192. Block size = 256 - 192.</w:t>
            </w:r>
          </w:p>
        </w:tc>
        <w:tc>
          <w:tcPr>
            <w:tcW w:type="dxa" w:w="2448"/>
            <w:vAlign w:val="top"/>
          </w:tcPr>
          <w:p>
            <w:pPr>
              <w:jc w:val="left"/>
            </w:pPr>
            <w:r/>
            <w:r>
              <w:rPr>
                <w:b w:val="0"/>
                <w:sz w:val="17"/>
              </w:rPr>
              <w:t>Block size = 64</w:t>
            </w:r>
          </w:p>
        </w:tc>
      </w:tr>
    </w:tbl>
    <w:p>
      <w:pPr>
        <w:spacing w:after="100" w:line="259" w:lineRule="auto"/>
      </w:pP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1008"/>
            <w:shd w:fill="DFF3EF"/>
            <w:vAlign w:val="center"/>
          </w:tcPr>
          <w:p>
            <w:pPr>
              <w:jc w:val="left"/>
            </w:pPr>
            <w:r/>
            <w:r>
              <w:rPr>
                <w:b/>
                <w:sz w:val="17"/>
              </w:rPr>
              <w:t>Subnet</w:t>
            </w:r>
          </w:p>
        </w:tc>
        <w:tc>
          <w:tcPr>
            <w:tcW w:type="dxa" w:w="2520"/>
            <w:shd w:fill="DFF3EF"/>
            <w:vAlign w:val="center"/>
          </w:tcPr>
          <w:p>
            <w:pPr>
              <w:jc w:val="left"/>
            </w:pPr>
            <w:r/>
            <w:r>
              <w:rPr>
                <w:b/>
                <w:sz w:val="17"/>
              </w:rPr>
              <w:t>Network address</w:t>
            </w:r>
          </w:p>
        </w:tc>
        <w:tc>
          <w:tcPr>
            <w:tcW w:type="dxa" w:w="2232"/>
            <w:shd w:fill="DFF3EF"/>
            <w:vAlign w:val="center"/>
          </w:tcPr>
          <w:p>
            <w:pPr>
              <w:jc w:val="left"/>
            </w:pPr>
            <w:r/>
            <w:r>
              <w:rPr>
                <w:b/>
                <w:sz w:val="17"/>
              </w:rPr>
              <w:t>First usable</w:t>
            </w:r>
          </w:p>
        </w:tc>
        <w:tc>
          <w:tcPr>
            <w:tcW w:type="dxa" w:w="2232"/>
            <w:shd w:fill="DFF3EF"/>
            <w:vAlign w:val="center"/>
          </w:tcPr>
          <w:p>
            <w:pPr>
              <w:jc w:val="left"/>
            </w:pPr>
            <w:r/>
            <w:r>
              <w:rPr>
                <w:b/>
                <w:sz w:val="17"/>
              </w:rPr>
              <w:t>Last usable</w:t>
            </w:r>
          </w:p>
        </w:tc>
        <w:tc>
          <w:tcPr>
            <w:tcW w:type="dxa" w:w="2232"/>
            <w:shd w:fill="DFF3EF"/>
            <w:vAlign w:val="center"/>
          </w:tcPr>
          <w:p>
            <w:pPr>
              <w:jc w:val="left"/>
            </w:pPr>
            <w:r/>
            <w:r>
              <w:rPr>
                <w:b/>
                <w:sz w:val="17"/>
              </w:rPr>
              <w:t>Broadcast</w:t>
            </w:r>
          </w:p>
        </w:tc>
      </w:tr>
      <w:tr>
        <w:tc>
          <w:tcPr>
            <w:tcW w:type="dxa" w:w="1008"/>
            <w:vAlign w:val="top"/>
          </w:tcPr>
          <w:p>
            <w:pPr>
              <w:jc w:val="left"/>
            </w:pPr>
            <w:r/>
            <w:r>
              <w:rPr>
                <w:b w:val="0"/>
                <w:sz w:val="17"/>
              </w:rPr>
              <w:t>1</w:t>
            </w:r>
          </w:p>
        </w:tc>
        <w:tc>
          <w:tcPr>
            <w:tcW w:type="dxa" w:w="2520"/>
            <w:vAlign w:val="top"/>
          </w:tcPr>
          <w:p>
            <w:pPr>
              <w:jc w:val="left"/>
            </w:pPr>
            <w:r/>
            <w:r>
              <w:rPr>
                <w:b w:val="0"/>
                <w:sz w:val="17"/>
              </w:rPr>
              <w:t>192.168.10.0/26</w:t>
            </w:r>
          </w:p>
        </w:tc>
        <w:tc>
          <w:tcPr>
            <w:tcW w:type="dxa" w:w="2232"/>
            <w:vAlign w:val="top"/>
          </w:tcPr>
          <w:p>
            <w:pPr>
              <w:jc w:val="left"/>
            </w:pPr>
            <w:r/>
            <w:r>
              <w:rPr>
                <w:b w:val="0"/>
                <w:sz w:val="17"/>
              </w:rPr>
              <w:t>192.168.10.1</w:t>
            </w:r>
          </w:p>
        </w:tc>
        <w:tc>
          <w:tcPr>
            <w:tcW w:type="dxa" w:w="2232"/>
            <w:vAlign w:val="top"/>
          </w:tcPr>
          <w:p>
            <w:pPr>
              <w:jc w:val="left"/>
            </w:pPr>
            <w:r/>
            <w:r>
              <w:rPr>
                <w:b w:val="0"/>
                <w:sz w:val="17"/>
              </w:rPr>
              <w:t>192.168.10.62</w:t>
            </w:r>
          </w:p>
        </w:tc>
        <w:tc>
          <w:tcPr>
            <w:tcW w:type="dxa" w:w="2232"/>
            <w:vAlign w:val="top"/>
          </w:tcPr>
          <w:p>
            <w:pPr>
              <w:jc w:val="left"/>
            </w:pPr>
            <w:r/>
            <w:r>
              <w:rPr>
                <w:b w:val="0"/>
                <w:sz w:val="17"/>
              </w:rPr>
              <w:t>192.168.10.63</w:t>
            </w:r>
          </w:p>
        </w:tc>
      </w:tr>
      <w:tr>
        <w:tc>
          <w:tcPr>
            <w:tcW w:type="dxa" w:w="1008"/>
            <w:vAlign w:val="top"/>
          </w:tcPr>
          <w:p>
            <w:pPr>
              <w:jc w:val="left"/>
            </w:pPr>
            <w:r/>
            <w:r>
              <w:rPr>
                <w:b w:val="0"/>
                <w:sz w:val="17"/>
              </w:rPr>
              <w:t>2</w:t>
            </w:r>
          </w:p>
        </w:tc>
        <w:tc>
          <w:tcPr>
            <w:tcW w:type="dxa" w:w="2520"/>
            <w:vAlign w:val="top"/>
          </w:tcPr>
          <w:p>
            <w:pPr>
              <w:jc w:val="left"/>
            </w:pPr>
            <w:r/>
            <w:r>
              <w:rPr>
                <w:b w:val="0"/>
                <w:sz w:val="17"/>
              </w:rPr>
              <w:t>192.168.10.64/26</w:t>
            </w:r>
          </w:p>
        </w:tc>
        <w:tc>
          <w:tcPr>
            <w:tcW w:type="dxa" w:w="2232"/>
            <w:vAlign w:val="top"/>
          </w:tcPr>
          <w:p>
            <w:pPr>
              <w:jc w:val="left"/>
            </w:pPr>
            <w:r/>
            <w:r>
              <w:rPr>
                <w:b w:val="0"/>
                <w:sz w:val="17"/>
              </w:rPr>
              <w:t>192.168.10.65</w:t>
            </w:r>
          </w:p>
        </w:tc>
        <w:tc>
          <w:tcPr>
            <w:tcW w:type="dxa" w:w="2232"/>
            <w:vAlign w:val="top"/>
          </w:tcPr>
          <w:p>
            <w:pPr>
              <w:jc w:val="left"/>
            </w:pPr>
            <w:r/>
            <w:r>
              <w:rPr>
                <w:b w:val="0"/>
                <w:sz w:val="17"/>
              </w:rPr>
              <w:t>192.168.10.126</w:t>
            </w:r>
          </w:p>
        </w:tc>
        <w:tc>
          <w:tcPr>
            <w:tcW w:type="dxa" w:w="2232"/>
            <w:vAlign w:val="top"/>
          </w:tcPr>
          <w:p>
            <w:pPr>
              <w:jc w:val="left"/>
            </w:pPr>
            <w:r/>
            <w:r>
              <w:rPr>
                <w:b w:val="0"/>
                <w:sz w:val="17"/>
              </w:rPr>
              <w:t>192.168.10.127</w:t>
            </w:r>
          </w:p>
        </w:tc>
      </w:tr>
      <w:tr>
        <w:tc>
          <w:tcPr>
            <w:tcW w:type="dxa" w:w="1008"/>
            <w:vAlign w:val="top"/>
          </w:tcPr>
          <w:p>
            <w:pPr>
              <w:jc w:val="left"/>
            </w:pPr>
            <w:r/>
            <w:r>
              <w:rPr>
                <w:b w:val="0"/>
                <w:sz w:val="17"/>
              </w:rPr>
              <w:t>3</w:t>
            </w:r>
          </w:p>
        </w:tc>
        <w:tc>
          <w:tcPr>
            <w:tcW w:type="dxa" w:w="2520"/>
            <w:vAlign w:val="top"/>
          </w:tcPr>
          <w:p>
            <w:pPr>
              <w:jc w:val="left"/>
            </w:pPr>
            <w:r/>
            <w:r>
              <w:rPr>
                <w:b w:val="0"/>
                <w:sz w:val="17"/>
              </w:rPr>
              <w:t>192.168.10.128/26</w:t>
            </w:r>
          </w:p>
        </w:tc>
        <w:tc>
          <w:tcPr>
            <w:tcW w:type="dxa" w:w="2232"/>
            <w:vAlign w:val="top"/>
          </w:tcPr>
          <w:p>
            <w:pPr>
              <w:jc w:val="left"/>
            </w:pPr>
            <w:r/>
            <w:r>
              <w:rPr>
                <w:b w:val="0"/>
                <w:sz w:val="17"/>
              </w:rPr>
              <w:t>192.168.10.129</w:t>
            </w:r>
          </w:p>
        </w:tc>
        <w:tc>
          <w:tcPr>
            <w:tcW w:type="dxa" w:w="2232"/>
            <w:vAlign w:val="top"/>
          </w:tcPr>
          <w:p>
            <w:pPr>
              <w:jc w:val="left"/>
            </w:pPr>
            <w:r/>
            <w:r>
              <w:rPr>
                <w:b w:val="0"/>
                <w:sz w:val="17"/>
              </w:rPr>
              <w:t>192.168.10.190</w:t>
            </w:r>
          </w:p>
        </w:tc>
        <w:tc>
          <w:tcPr>
            <w:tcW w:type="dxa" w:w="2232"/>
            <w:vAlign w:val="top"/>
          </w:tcPr>
          <w:p>
            <w:pPr>
              <w:jc w:val="left"/>
            </w:pPr>
            <w:r/>
            <w:r>
              <w:rPr>
                <w:b w:val="0"/>
                <w:sz w:val="17"/>
              </w:rPr>
              <w:t>192.168.10.191</w:t>
            </w:r>
          </w:p>
        </w:tc>
      </w:tr>
      <w:tr>
        <w:tc>
          <w:tcPr>
            <w:tcW w:type="dxa" w:w="1008"/>
            <w:vAlign w:val="top"/>
          </w:tcPr>
          <w:p>
            <w:pPr>
              <w:jc w:val="left"/>
            </w:pPr>
            <w:r/>
            <w:r>
              <w:rPr>
                <w:b w:val="0"/>
                <w:sz w:val="17"/>
              </w:rPr>
              <w:t>4</w:t>
            </w:r>
          </w:p>
        </w:tc>
        <w:tc>
          <w:tcPr>
            <w:tcW w:type="dxa" w:w="2520"/>
            <w:vAlign w:val="top"/>
          </w:tcPr>
          <w:p>
            <w:pPr>
              <w:jc w:val="left"/>
            </w:pPr>
            <w:r/>
            <w:r>
              <w:rPr>
                <w:b w:val="0"/>
                <w:sz w:val="17"/>
              </w:rPr>
              <w:t>192.168.10.192/26</w:t>
            </w:r>
          </w:p>
        </w:tc>
        <w:tc>
          <w:tcPr>
            <w:tcW w:type="dxa" w:w="2232"/>
            <w:vAlign w:val="top"/>
          </w:tcPr>
          <w:p>
            <w:pPr>
              <w:jc w:val="left"/>
            </w:pPr>
            <w:r/>
            <w:r>
              <w:rPr>
                <w:b w:val="0"/>
                <w:sz w:val="17"/>
              </w:rPr>
              <w:t>192.168.10.193</w:t>
            </w:r>
          </w:p>
        </w:tc>
        <w:tc>
          <w:tcPr>
            <w:tcW w:type="dxa" w:w="2232"/>
            <w:vAlign w:val="top"/>
          </w:tcPr>
          <w:p>
            <w:pPr>
              <w:jc w:val="left"/>
            </w:pPr>
            <w:r/>
            <w:r>
              <w:rPr>
                <w:b w:val="0"/>
                <w:sz w:val="17"/>
              </w:rPr>
              <w:t>192.168.10.254</w:t>
            </w:r>
          </w:p>
        </w:tc>
        <w:tc>
          <w:tcPr>
            <w:tcW w:type="dxa" w:w="2232"/>
            <w:vAlign w:val="top"/>
          </w:tcPr>
          <w:p>
            <w:pPr>
              <w:jc w:val="left"/>
            </w:pPr>
            <w:r/>
            <w:r>
              <w:rPr>
                <w:b w:val="0"/>
                <w:sz w:val="17"/>
              </w:rPr>
              <w:t>192.168.10.255</w:t>
            </w:r>
          </w:p>
        </w:tc>
      </w:tr>
    </w:tbl>
    <w:p>
      <w:pPr>
        <w:spacing w:after="100" w:line="259" w:lineRule="auto"/>
      </w:pPr>
    </w:p>
    <w:p>
      <w:pPr>
        <w:pStyle w:val="Heading2"/>
        <w:spacing w:after="100" w:line="259" w:lineRule="auto"/>
      </w:pPr>
      <w:r>
        <w:t>Worked example 2: find the network of 172.16.35.77/20</w:t>
      </w:r>
    </w:p>
    <w:p>
      <w:pPr>
        <w:spacing w:after="100" w:line="259" w:lineRule="auto"/>
      </w:pPr>
      <w:r>
        <w:t>A /20 mask is 255.255.240.0. The interesting octet is the third octet because 240 is not 255 or 0. Block size = 256 - 240 = 16. The third octet value is 35. The nearest lower multiple of 16 is 32. Therefore:</w:t>
      </w:r>
    </w:p>
    <w:tbl>
      <w:tblPr>
        <w:tblStyle w:val="TableGrid"/>
        <w:tblW w:type="auto" w:w="0"/>
        <w:jc w:val="center"/>
        <w:tblLook w:firstColumn="1" w:firstRow="1" w:lastColumn="0" w:lastRow="0" w:noHBand="0" w:noVBand="1" w:val="04A0"/>
      </w:tblPr>
      <w:tblGrid>
        <w:gridCol w:w="10166"/>
      </w:tblGrid>
      <w:tr>
        <w:tc>
          <w:tcPr>
            <w:tcW w:type="dxa" w:w="10166"/>
            <w:shd w:fill="F4F4F4"/>
          </w:tcPr>
          <w:p>
            <w:r/>
            <w:r>
              <w:rPr>
                <w:rFonts w:ascii="Consolas" w:hAnsi="Consolas"/>
              </w:rPr>
              <w:t>IP address:       172.16.35.77/20</w:t>
            </w:r>
          </w:p>
          <w:p>
            <w:pPr>
              <w:pStyle w:val="CodeBlock"/>
            </w:pPr>
            <w:r>
              <w:rPr>
                <w:rFonts w:ascii="Consolas" w:hAnsi="Consolas"/>
              </w:rPr>
              <w:t>Subnet mask:      255.255.240.0</w:t>
            </w:r>
          </w:p>
          <w:p>
            <w:pPr>
              <w:pStyle w:val="CodeBlock"/>
            </w:pPr>
            <w:r>
              <w:rPr>
                <w:rFonts w:ascii="Consolas" w:hAnsi="Consolas"/>
              </w:rPr>
              <w:t>Network address:  172.16.32.0</w:t>
            </w:r>
          </w:p>
          <w:p>
            <w:pPr>
              <w:pStyle w:val="CodeBlock"/>
            </w:pPr>
            <w:r>
              <w:rPr>
                <w:rFonts w:ascii="Consolas" w:hAnsi="Consolas"/>
              </w:rPr>
              <w:t>Broadcast:        172.16.47.255</w:t>
            </w:r>
          </w:p>
          <w:p>
            <w:pPr>
              <w:pStyle w:val="CodeBlock"/>
            </w:pPr>
            <w:r>
              <w:rPr>
                <w:rFonts w:ascii="Consolas" w:hAnsi="Consolas"/>
              </w:rPr>
              <w:t>Usable range:     172.16.32.1 to 172.16.47.254</w:t>
            </w:r>
          </w:p>
        </w:tc>
      </w:tr>
    </w:tbl>
    <w:p>
      <w:pPr>
        <w:spacing w:after="100" w:line="259" w:lineRule="auto"/>
      </w:pPr>
    </w:p>
    <w:p>
      <w:pPr>
        <w:pStyle w:val="Heading2"/>
        <w:spacing w:after="100" w:line="259" w:lineRule="auto"/>
      </w:pPr>
      <w:r>
        <w:t>VLSM: Variable Length Subnet Masking</w:t>
      </w:r>
    </w:p>
    <w:p>
      <w:pPr>
        <w:spacing w:after="100" w:line="259" w:lineRule="auto"/>
      </w:pPr>
      <w:r>
        <w:t>VLSM means using different subnet sizes inside the same original network. It saves addresses because large departments get larger subnets and small departments get smaller subnets.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304"/>
            <w:shd w:fill="DFF3EF"/>
            <w:vAlign w:val="center"/>
          </w:tcPr>
          <w:p>
            <w:pPr>
              <w:jc w:val="left"/>
            </w:pPr>
            <w:r/>
            <w:r>
              <w:rPr>
                <w:b/>
                <w:sz w:val="17"/>
              </w:rPr>
              <w:t>Requirement</w:t>
            </w:r>
          </w:p>
        </w:tc>
        <w:tc>
          <w:tcPr>
            <w:tcW w:type="dxa" w:w="1728"/>
            <w:shd w:fill="DFF3EF"/>
            <w:vAlign w:val="center"/>
          </w:tcPr>
          <w:p>
            <w:pPr>
              <w:jc w:val="left"/>
            </w:pPr>
            <w:r/>
            <w:r>
              <w:rPr>
                <w:b/>
                <w:sz w:val="17"/>
              </w:rPr>
              <w:t>Needed hosts</w:t>
            </w:r>
          </w:p>
        </w:tc>
        <w:tc>
          <w:tcPr>
            <w:tcW w:type="dxa" w:w="3024"/>
            <w:shd w:fill="DFF3EF"/>
            <w:vAlign w:val="center"/>
          </w:tcPr>
          <w:p>
            <w:pPr>
              <w:jc w:val="left"/>
            </w:pPr>
            <w:r/>
            <w:r>
              <w:rPr>
                <w:b/>
                <w:sz w:val="17"/>
              </w:rPr>
              <w:t>Smallest fitting subnet</w:t>
            </w:r>
          </w:p>
        </w:tc>
        <w:tc>
          <w:tcPr>
            <w:tcW w:type="dxa" w:w="1872"/>
            <w:shd w:fill="DFF3EF"/>
            <w:vAlign w:val="center"/>
          </w:tcPr>
          <w:p>
            <w:pPr>
              <w:jc w:val="left"/>
            </w:pPr>
            <w:r/>
            <w:r>
              <w:rPr>
                <w:b/>
                <w:sz w:val="17"/>
              </w:rPr>
              <w:t>Usable hosts</w:t>
            </w:r>
          </w:p>
        </w:tc>
      </w:tr>
      <w:tr>
        <w:tc>
          <w:tcPr>
            <w:tcW w:type="dxa" w:w="2304"/>
            <w:vAlign w:val="top"/>
          </w:tcPr>
          <w:p>
            <w:pPr>
              <w:jc w:val="left"/>
            </w:pPr>
            <w:r/>
            <w:r>
              <w:rPr>
                <w:b w:val="0"/>
                <w:sz w:val="17"/>
              </w:rPr>
              <w:t>Lab A</w:t>
            </w:r>
          </w:p>
        </w:tc>
        <w:tc>
          <w:tcPr>
            <w:tcW w:type="dxa" w:w="1728"/>
            <w:vAlign w:val="top"/>
          </w:tcPr>
          <w:p>
            <w:pPr>
              <w:jc w:val="left"/>
            </w:pPr>
            <w:r/>
            <w:r>
              <w:rPr>
                <w:b w:val="0"/>
                <w:sz w:val="17"/>
              </w:rPr>
              <w:t>100</w:t>
            </w:r>
          </w:p>
        </w:tc>
        <w:tc>
          <w:tcPr>
            <w:tcW w:type="dxa" w:w="3024"/>
            <w:vAlign w:val="top"/>
          </w:tcPr>
          <w:p>
            <w:pPr>
              <w:jc w:val="left"/>
            </w:pPr>
            <w:r/>
            <w:r>
              <w:rPr>
                <w:b w:val="0"/>
                <w:sz w:val="17"/>
              </w:rPr>
              <w:t>/25</w:t>
            </w:r>
          </w:p>
        </w:tc>
        <w:tc>
          <w:tcPr>
            <w:tcW w:type="dxa" w:w="1872"/>
            <w:vAlign w:val="top"/>
          </w:tcPr>
          <w:p>
            <w:pPr>
              <w:jc w:val="left"/>
            </w:pPr>
            <w:r/>
            <w:r>
              <w:rPr>
                <w:b w:val="0"/>
                <w:sz w:val="17"/>
              </w:rPr>
              <w:t>126</w:t>
            </w:r>
          </w:p>
        </w:tc>
      </w:tr>
      <w:tr>
        <w:tc>
          <w:tcPr>
            <w:tcW w:type="dxa" w:w="2304"/>
            <w:vAlign w:val="top"/>
          </w:tcPr>
          <w:p>
            <w:pPr>
              <w:jc w:val="left"/>
            </w:pPr>
            <w:r/>
            <w:r>
              <w:rPr>
                <w:b w:val="0"/>
                <w:sz w:val="17"/>
              </w:rPr>
              <w:t>Lab B</w:t>
            </w:r>
          </w:p>
        </w:tc>
        <w:tc>
          <w:tcPr>
            <w:tcW w:type="dxa" w:w="1728"/>
            <w:vAlign w:val="top"/>
          </w:tcPr>
          <w:p>
            <w:pPr>
              <w:jc w:val="left"/>
            </w:pPr>
            <w:r/>
            <w:r>
              <w:rPr>
                <w:b w:val="0"/>
                <w:sz w:val="17"/>
              </w:rPr>
              <w:t>50</w:t>
            </w:r>
          </w:p>
        </w:tc>
        <w:tc>
          <w:tcPr>
            <w:tcW w:type="dxa" w:w="3024"/>
            <w:vAlign w:val="top"/>
          </w:tcPr>
          <w:p>
            <w:pPr>
              <w:jc w:val="left"/>
            </w:pPr>
            <w:r/>
            <w:r>
              <w:rPr>
                <w:b w:val="0"/>
                <w:sz w:val="17"/>
              </w:rPr>
              <w:t>/26</w:t>
            </w:r>
          </w:p>
        </w:tc>
        <w:tc>
          <w:tcPr>
            <w:tcW w:type="dxa" w:w="1872"/>
            <w:vAlign w:val="top"/>
          </w:tcPr>
          <w:p>
            <w:pPr>
              <w:jc w:val="left"/>
            </w:pPr>
            <w:r/>
            <w:r>
              <w:rPr>
                <w:b w:val="0"/>
                <w:sz w:val="17"/>
              </w:rPr>
              <w:t>62</w:t>
            </w:r>
          </w:p>
        </w:tc>
      </w:tr>
      <w:tr>
        <w:tc>
          <w:tcPr>
            <w:tcW w:type="dxa" w:w="2304"/>
            <w:vAlign w:val="top"/>
          </w:tcPr>
          <w:p>
            <w:pPr>
              <w:jc w:val="left"/>
            </w:pPr>
            <w:r/>
            <w:r>
              <w:rPr>
                <w:b w:val="0"/>
                <w:sz w:val="17"/>
              </w:rPr>
              <w:t>Office</w:t>
            </w:r>
          </w:p>
        </w:tc>
        <w:tc>
          <w:tcPr>
            <w:tcW w:type="dxa" w:w="1728"/>
            <w:vAlign w:val="top"/>
          </w:tcPr>
          <w:p>
            <w:pPr>
              <w:jc w:val="left"/>
            </w:pPr>
            <w:r/>
            <w:r>
              <w:rPr>
                <w:b w:val="0"/>
                <w:sz w:val="17"/>
              </w:rPr>
              <w:t>25</w:t>
            </w:r>
          </w:p>
        </w:tc>
        <w:tc>
          <w:tcPr>
            <w:tcW w:type="dxa" w:w="3024"/>
            <w:vAlign w:val="top"/>
          </w:tcPr>
          <w:p>
            <w:pPr>
              <w:jc w:val="left"/>
            </w:pPr>
            <w:r/>
            <w:r>
              <w:rPr>
                <w:b w:val="0"/>
                <w:sz w:val="17"/>
              </w:rPr>
              <w:t>/27</w:t>
            </w:r>
          </w:p>
        </w:tc>
        <w:tc>
          <w:tcPr>
            <w:tcW w:type="dxa" w:w="1872"/>
            <w:vAlign w:val="top"/>
          </w:tcPr>
          <w:p>
            <w:pPr>
              <w:jc w:val="left"/>
            </w:pPr>
            <w:r/>
            <w:r>
              <w:rPr>
                <w:b w:val="0"/>
                <w:sz w:val="17"/>
              </w:rPr>
              <w:t>30</w:t>
            </w:r>
          </w:p>
        </w:tc>
      </w:tr>
      <w:tr>
        <w:tc>
          <w:tcPr>
            <w:tcW w:type="dxa" w:w="2304"/>
            <w:vAlign w:val="top"/>
          </w:tcPr>
          <w:p>
            <w:pPr>
              <w:jc w:val="left"/>
            </w:pPr>
            <w:r/>
            <w:r>
              <w:rPr>
                <w:b w:val="0"/>
                <w:sz w:val="17"/>
              </w:rPr>
              <w:t>Point-to-point link</w:t>
            </w:r>
          </w:p>
        </w:tc>
        <w:tc>
          <w:tcPr>
            <w:tcW w:type="dxa" w:w="1728"/>
            <w:vAlign w:val="top"/>
          </w:tcPr>
          <w:p>
            <w:pPr>
              <w:jc w:val="left"/>
            </w:pPr>
            <w:r/>
            <w:r>
              <w:rPr>
                <w:b w:val="0"/>
                <w:sz w:val="17"/>
              </w:rPr>
              <w:t>2</w:t>
            </w:r>
          </w:p>
        </w:tc>
        <w:tc>
          <w:tcPr>
            <w:tcW w:type="dxa" w:w="3024"/>
            <w:vAlign w:val="top"/>
          </w:tcPr>
          <w:p>
            <w:pPr>
              <w:jc w:val="left"/>
            </w:pPr>
            <w:r/>
            <w:r>
              <w:rPr>
                <w:b w:val="0"/>
                <w:sz w:val="17"/>
              </w:rPr>
              <w:t>/30</w:t>
            </w:r>
          </w:p>
        </w:tc>
        <w:tc>
          <w:tcPr>
            <w:tcW w:type="dxa" w:w="1872"/>
            <w:vAlign w:val="top"/>
          </w:tcPr>
          <w:p>
            <w:pPr>
              <w:jc w:val="left"/>
            </w:pPr>
            <w:r/>
            <w:r>
              <w:rPr>
                <w:b w:val="0"/>
                <w:sz w:val="17"/>
              </w:rPr>
              <w:t>2</w:t>
            </w:r>
          </w:p>
        </w:tc>
      </w:tr>
    </w:tbl>
    <w:p>
      <w:pPr>
        <w:spacing w:after="100" w:line="259" w:lineRule="auto"/>
      </w:pPr>
    </w:p>
    <w:p>
      <w:pPr>
        <w:spacing w:after="100" w:line="259" w:lineRule="auto"/>
      </w:pPr>
      <w:r>
        <w:t>VLSM rule: allocate the largest required subnet first. This avoids address-space fragmentation.</w:t>
      </w:r>
    </w:p>
    <w:p>
      <w:pPr>
        <w:pStyle w:val="Heading1"/>
        <w:spacing w:after="100" w:line="259" w:lineRule="auto"/>
      </w:pPr>
      <w:r>
        <w:t>4.3 Classful and Classless Addressing</w:t>
      </w:r>
    </w:p>
    <w:p>
      <w:pPr>
        <w:pStyle w:val="Heading2"/>
        <w:spacing w:after="100" w:line="259" w:lineRule="auto"/>
      </w:pPr>
      <w:r>
        <w:t>Classful addressing</w:t>
      </w:r>
    </w:p>
    <w:p>
      <w:pPr>
        <w:spacing w:after="100" w:line="259" w:lineRule="auto"/>
      </w:pPr>
      <w:r>
        <w:t>In early IPv4, addresses were divided into fixed classes. The class was determined by the first octet. This was simple but wasteful because organizations often received blocks much larger than needed.</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1008"/>
            <w:shd w:fill="DFF3EF"/>
            <w:vAlign w:val="center"/>
          </w:tcPr>
          <w:p>
            <w:pPr>
              <w:jc w:val="left"/>
            </w:pPr>
            <w:r/>
            <w:r>
              <w:rPr>
                <w:b/>
                <w:sz w:val="17"/>
              </w:rPr>
              <w:t>Class</w:t>
            </w:r>
          </w:p>
        </w:tc>
        <w:tc>
          <w:tcPr>
            <w:tcW w:type="dxa" w:w="1944"/>
            <w:shd w:fill="DFF3EF"/>
            <w:vAlign w:val="center"/>
          </w:tcPr>
          <w:p>
            <w:pPr>
              <w:jc w:val="left"/>
            </w:pPr>
            <w:r/>
            <w:r>
              <w:rPr>
                <w:b/>
                <w:sz w:val="17"/>
              </w:rPr>
              <w:t>First octet range</w:t>
            </w:r>
          </w:p>
        </w:tc>
        <w:tc>
          <w:tcPr>
            <w:tcW w:type="dxa" w:w="2232"/>
            <w:shd w:fill="DFF3EF"/>
            <w:vAlign w:val="center"/>
          </w:tcPr>
          <w:p>
            <w:pPr>
              <w:jc w:val="left"/>
            </w:pPr>
            <w:r/>
            <w:r>
              <w:rPr>
                <w:b/>
                <w:sz w:val="17"/>
              </w:rPr>
              <w:t>Default mask</w:t>
            </w:r>
          </w:p>
        </w:tc>
        <w:tc>
          <w:tcPr>
            <w:tcW w:type="dxa" w:w="1872"/>
            <w:shd w:fill="DFF3EF"/>
            <w:vAlign w:val="center"/>
          </w:tcPr>
          <w:p>
            <w:pPr>
              <w:jc w:val="left"/>
            </w:pPr>
            <w:r/>
            <w:r>
              <w:rPr>
                <w:b/>
                <w:sz w:val="17"/>
              </w:rPr>
              <w:t>Purpose</w:t>
            </w:r>
          </w:p>
        </w:tc>
        <w:tc>
          <w:tcPr>
            <w:tcW w:type="dxa" w:w="3384"/>
            <w:shd w:fill="DFF3EF"/>
            <w:vAlign w:val="center"/>
          </w:tcPr>
          <w:p>
            <w:pPr>
              <w:jc w:val="left"/>
            </w:pPr>
            <w:r/>
            <w:r>
              <w:rPr>
                <w:b/>
                <w:sz w:val="17"/>
              </w:rPr>
              <w:t>Key note</w:t>
            </w:r>
          </w:p>
        </w:tc>
      </w:tr>
      <w:tr>
        <w:tc>
          <w:tcPr>
            <w:tcW w:type="dxa" w:w="1008"/>
            <w:vAlign w:val="top"/>
          </w:tcPr>
          <w:p>
            <w:pPr>
              <w:jc w:val="left"/>
            </w:pPr>
            <w:r/>
            <w:r>
              <w:rPr>
                <w:b w:val="0"/>
                <w:sz w:val="17"/>
              </w:rPr>
              <w:t>A</w:t>
            </w:r>
          </w:p>
        </w:tc>
        <w:tc>
          <w:tcPr>
            <w:tcW w:type="dxa" w:w="1944"/>
            <w:vAlign w:val="top"/>
          </w:tcPr>
          <w:p>
            <w:pPr>
              <w:jc w:val="left"/>
            </w:pPr>
            <w:r/>
            <w:r>
              <w:rPr>
                <w:b w:val="0"/>
                <w:sz w:val="17"/>
              </w:rPr>
              <w:t>1 to 126</w:t>
            </w:r>
          </w:p>
        </w:tc>
        <w:tc>
          <w:tcPr>
            <w:tcW w:type="dxa" w:w="2232"/>
            <w:vAlign w:val="top"/>
          </w:tcPr>
          <w:p>
            <w:pPr>
              <w:jc w:val="left"/>
            </w:pPr>
            <w:r/>
            <w:r>
              <w:rPr>
                <w:b w:val="0"/>
                <w:sz w:val="17"/>
              </w:rPr>
              <w:t>255.0.0.0 (/8)</w:t>
            </w:r>
          </w:p>
        </w:tc>
        <w:tc>
          <w:tcPr>
            <w:tcW w:type="dxa" w:w="1872"/>
            <w:vAlign w:val="top"/>
          </w:tcPr>
          <w:p>
            <w:pPr>
              <w:jc w:val="left"/>
            </w:pPr>
            <w:r/>
            <w:r>
              <w:rPr>
                <w:b w:val="0"/>
                <w:sz w:val="17"/>
              </w:rPr>
              <w:t>Very large networks</w:t>
            </w:r>
          </w:p>
        </w:tc>
        <w:tc>
          <w:tcPr>
            <w:tcW w:type="dxa" w:w="3384"/>
            <w:vAlign w:val="top"/>
          </w:tcPr>
          <w:p>
            <w:pPr>
              <w:jc w:val="left"/>
            </w:pPr>
            <w:r/>
            <w:r>
              <w:rPr>
                <w:b w:val="0"/>
                <w:sz w:val="17"/>
              </w:rPr>
              <w:t>127.x.x.x is reserved for loopback.</w:t>
            </w:r>
          </w:p>
        </w:tc>
      </w:tr>
      <w:tr>
        <w:tc>
          <w:tcPr>
            <w:tcW w:type="dxa" w:w="1008"/>
            <w:vAlign w:val="top"/>
          </w:tcPr>
          <w:p>
            <w:pPr>
              <w:jc w:val="left"/>
            </w:pPr>
            <w:r/>
            <w:r>
              <w:rPr>
                <w:b w:val="0"/>
                <w:sz w:val="17"/>
              </w:rPr>
              <w:t>B</w:t>
            </w:r>
          </w:p>
        </w:tc>
        <w:tc>
          <w:tcPr>
            <w:tcW w:type="dxa" w:w="1944"/>
            <w:vAlign w:val="top"/>
          </w:tcPr>
          <w:p>
            <w:pPr>
              <w:jc w:val="left"/>
            </w:pPr>
            <w:r/>
            <w:r>
              <w:rPr>
                <w:b w:val="0"/>
                <w:sz w:val="17"/>
              </w:rPr>
              <w:t>128 to 191</w:t>
            </w:r>
          </w:p>
        </w:tc>
        <w:tc>
          <w:tcPr>
            <w:tcW w:type="dxa" w:w="2232"/>
            <w:vAlign w:val="top"/>
          </w:tcPr>
          <w:p>
            <w:pPr>
              <w:jc w:val="left"/>
            </w:pPr>
            <w:r/>
            <w:r>
              <w:rPr>
                <w:b w:val="0"/>
                <w:sz w:val="17"/>
              </w:rPr>
              <w:t>255.255.0.0 (/16)</w:t>
            </w:r>
          </w:p>
        </w:tc>
        <w:tc>
          <w:tcPr>
            <w:tcW w:type="dxa" w:w="1872"/>
            <w:vAlign w:val="top"/>
          </w:tcPr>
          <w:p>
            <w:pPr>
              <w:jc w:val="left"/>
            </w:pPr>
            <w:r/>
            <w:r>
              <w:rPr>
                <w:b w:val="0"/>
                <w:sz w:val="17"/>
              </w:rPr>
              <w:t>Medium networks</w:t>
            </w:r>
          </w:p>
        </w:tc>
        <w:tc>
          <w:tcPr>
            <w:tcW w:type="dxa" w:w="3384"/>
            <w:vAlign w:val="top"/>
          </w:tcPr>
          <w:p>
            <w:pPr>
              <w:jc w:val="left"/>
            </w:pPr>
            <w:r/>
            <w:r>
              <w:rPr>
                <w:b w:val="0"/>
                <w:sz w:val="17"/>
              </w:rPr>
              <w:t>Large but less wasteful than Class A.</w:t>
            </w:r>
          </w:p>
        </w:tc>
      </w:tr>
      <w:tr>
        <w:tc>
          <w:tcPr>
            <w:tcW w:type="dxa" w:w="1008"/>
            <w:vAlign w:val="top"/>
          </w:tcPr>
          <w:p>
            <w:pPr>
              <w:jc w:val="left"/>
            </w:pPr>
            <w:r/>
            <w:r>
              <w:rPr>
                <w:b w:val="0"/>
                <w:sz w:val="17"/>
              </w:rPr>
              <w:t>C</w:t>
            </w:r>
          </w:p>
        </w:tc>
        <w:tc>
          <w:tcPr>
            <w:tcW w:type="dxa" w:w="1944"/>
            <w:vAlign w:val="top"/>
          </w:tcPr>
          <w:p>
            <w:pPr>
              <w:jc w:val="left"/>
            </w:pPr>
            <w:r/>
            <w:r>
              <w:rPr>
                <w:b w:val="0"/>
                <w:sz w:val="17"/>
              </w:rPr>
              <w:t>192 to 223</w:t>
            </w:r>
          </w:p>
        </w:tc>
        <w:tc>
          <w:tcPr>
            <w:tcW w:type="dxa" w:w="2232"/>
            <w:vAlign w:val="top"/>
          </w:tcPr>
          <w:p>
            <w:pPr>
              <w:jc w:val="left"/>
            </w:pPr>
            <w:r/>
            <w:r>
              <w:rPr>
                <w:b w:val="0"/>
                <w:sz w:val="17"/>
              </w:rPr>
              <w:t>255.255.255.0 (/24)</w:t>
            </w:r>
          </w:p>
        </w:tc>
        <w:tc>
          <w:tcPr>
            <w:tcW w:type="dxa" w:w="1872"/>
            <w:vAlign w:val="top"/>
          </w:tcPr>
          <w:p>
            <w:pPr>
              <w:jc w:val="left"/>
            </w:pPr>
            <w:r/>
            <w:r>
              <w:rPr>
                <w:b w:val="0"/>
                <w:sz w:val="17"/>
              </w:rPr>
              <w:t>Small networks</w:t>
            </w:r>
          </w:p>
        </w:tc>
        <w:tc>
          <w:tcPr>
            <w:tcW w:type="dxa" w:w="3384"/>
            <w:vAlign w:val="top"/>
          </w:tcPr>
          <w:p>
            <w:pPr>
              <w:jc w:val="left"/>
            </w:pPr>
            <w:r/>
            <w:r>
              <w:rPr>
                <w:b w:val="0"/>
                <w:sz w:val="17"/>
              </w:rPr>
              <w:t>Common in older LAN examples.</w:t>
            </w:r>
          </w:p>
        </w:tc>
      </w:tr>
      <w:tr>
        <w:tc>
          <w:tcPr>
            <w:tcW w:type="dxa" w:w="1008"/>
            <w:vAlign w:val="top"/>
          </w:tcPr>
          <w:p>
            <w:pPr>
              <w:jc w:val="left"/>
            </w:pPr>
            <w:r/>
            <w:r>
              <w:rPr>
                <w:b w:val="0"/>
                <w:sz w:val="17"/>
              </w:rPr>
              <w:t>D</w:t>
            </w:r>
          </w:p>
        </w:tc>
        <w:tc>
          <w:tcPr>
            <w:tcW w:type="dxa" w:w="1944"/>
            <w:vAlign w:val="top"/>
          </w:tcPr>
          <w:p>
            <w:pPr>
              <w:jc w:val="left"/>
            </w:pPr>
            <w:r/>
            <w:r>
              <w:rPr>
                <w:b w:val="0"/>
                <w:sz w:val="17"/>
              </w:rPr>
              <w:t>224 to 239</w:t>
            </w:r>
          </w:p>
        </w:tc>
        <w:tc>
          <w:tcPr>
            <w:tcW w:type="dxa" w:w="2232"/>
            <w:vAlign w:val="top"/>
          </w:tcPr>
          <w:p>
            <w:pPr>
              <w:jc w:val="left"/>
            </w:pPr>
            <w:r/>
            <w:r>
              <w:rPr>
                <w:b w:val="0"/>
                <w:sz w:val="17"/>
              </w:rPr>
              <w:t>No normal host mask</w:t>
            </w:r>
          </w:p>
        </w:tc>
        <w:tc>
          <w:tcPr>
            <w:tcW w:type="dxa" w:w="1872"/>
            <w:vAlign w:val="top"/>
          </w:tcPr>
          <w:p>
            <w:pPr>
              <w:jc w:val="left"/>
            </w:pPr>
            <w:r/>
            <w:r>
              <w:rPr>
                <w:b w:val="0"/>
                <w:sz w:val="17"/>
              </w:rPr>
              <w:t>Multicast</w:t>
            </w:r>
          </w:p>
        </w:tc>
        <w:tc>
          <w:tcPr>
            <w:tcW w:type="dxa" w:w="3384"/>
            <w:vAlign w:val="top"/>
          </w:tcPr>
          <w:p>
            <w:pPr>
              <w:jc w:val="left"/>
            </w:pPr>
            <w:r/>
            <w:r>
              <w:rPr>
                <w:b w:val="0"/>
                <w:sz w:val="17"/>
              </w:rPr>
              <w:t>Used for group communication.</w:t>
            </w:r>
          </w:p>
        </w:tc>
      </w:tr>
      <w:tr>
        <w:tc>
          <w:tcPr>
            <w:tcW w:type="dxa" w:w="1008"/>
            <w:vAlign w:val="top"/>
          </w:tcPr>
          <w:p>
            <w:pPr>
              <w:jc w:val="left"/>
            </w:pPr>
            <w:r/>
            <w:r>
              <w:rPr>
                <w:b w:val="0"/>
                <w:sz w:val="17"/>
              </w:rPr>
              <w:t>E</w:t>
            </w:r>
          </w:p>
        </w:tc>
        <w:tc>
          <w:tcPr>
            <w:tcW w:type="dxa" w:w="1944"/>
            <w:vAlign w:val="top"/>
          </w:tcPr>
          <w:p>
            <w:pPr>
              <w:jc w:val="left"/>
            </w:pPr>
            <w:r/>
            <w:r>
              <w:rPr>
                <w:b w:val="0"/>
                <w:sz w:val="17"/>
              </w:rPr>
              <w:t>240 to 255</w:t>
            </w:r>
          </w:p>
        </w:tc>
        <w:tc>
          <w:tcPr>
            <w:tcW w:type="dxa" w:w="2232"/>
            <w:vAlign w:val="top"/>
          </w:tcPr>
          <w:p>
            <w:pPr>
              <w:jc w:val="left"/>
            </w:pPr>
            <w:r/>
            <w:r>
              <w:rPr>
                <w:b w:val="0"/>
                <w:sz w:val="17"/>
              </w:rPr>
              <w:t>Reserved</w:t>
            </w:r>
          </w:p>
        </w:tc>
        <w:tc>
          <w:tcPr>
            <w:tcW w:type="dxa" w:w="1872"/>
            <w:vAlign w:val="top"/>
          </w:tcPr>
          <w:p>
            <w:pPr>
              <w:jc w:val="left"/>
            </w:pPr>
            <w:r/>
            <w:r>
              <w:rPr>
                <w:b w:val="0"/>
                <w:sz w:val="17"/>
              </w:rPr>
              <w:t>Experimental/reserved</w:t>
            </w:r>
          </w:p>
        </w:tc>
        <w:tc>
          <w:tcPr>
            <w:tcW w:type="dxa" w:w="3384"/>
            <w:vAlign w:val="top"/>
          </w:tcPr>
          <w:p>
            <w:pPr>
              <w:jc w:val="left"/>
            </w:pPr>
            <w:r/>
            <w:r>
              <w:rPr>
                <w:b w:val="0"/>
                <w:sz w:val="17"/>
              </w:rPr>
              <w:t>Not used as normal public host addresses.</w:t>
            </w:r>
          </w:p>
        </w:tc>
      </w:tr>
    </w:tbl>
    <w:p>
      <w:pPr>
        <w:spacing w:after="100" w:line="259" w:lineRule="auto"/>
      </w:pPr>
    </w:p>
    <w:p>
      <w:pPr>
        <w:pStyle w:val="Heading2"/>
        <w:spacing w:after="100" w:line="259" w:lineRule="auto"/>
      </w:pPr>
      <w:r>
        <w:t>Special IPv4 address ranges</w:t>
      </w:r>
    </w:p>
    <w:tbl>
      <w:tblPr>
        <w:tblStyle w:val="TableGrid"/>
        <w:tblW w:type="auto" w:w="0"/>
        <w:jc w:val="center"/>
        <w:tblLook w:firstColumn="1" w:firstRow="1" w:lastColumn="0" w:lastRow="0" w:noHBand="0" w:noVBand="1" w:val="04A0"/>
      </w:tblPr>
      <w:tblGrid>
        <w:gridCol w:w="3389"/>
        <w:gridCol w:w="3389"/>
        <w:gridCol w:w="3389"/>
      </w:tblGrid>
      <w:tr>
        <w:tc>
          <w:tcPr>
            <w:tcW w:type="dxa" w:w="2088"/>
            <w:shd w:fill="DFF3EF"/>
            <w:vAlign w:val="center"/>
          </w:tcPr>
          <w:p>
            <w:pPr>
              <w:jc w:val="left"/>
            </w:pPr>
            <w:r/>
            <w:r>
              <w:rPr>
                <w:b/>
                <w:sz w:val="17"/>
              </w:rPr>
              <w:t>Range</w:t>
            </w:r>
          </w:p>
        </w:tc>
        <w:tc>
          <w:tcPr>
            <w:tcW w:type="dxa" w:w="3024"/>
            <w:shd w:fill="DFF3EF"/>
            <w:vAlign w:val="center"/>
          </w:tcPr>
          <w:p>
            <w:pPr>
              <w:jc w:val="left"/>
            </w:pPr>
            <w:r/>
            <w:r>
              <w:rPr>
                <w:b/>
                <w:sz w:val="17"/>
              </w:rPr>
              <w:t>Meaning</w:t>
            </w:r>
          </w:p>
        </w:tc>
        <w:tc>
          <w:tcPr>
            <w:tcW w:type="dxa" w:w="4464"/>
            <w:shd w:fill="DFF3EF"/>
            <w:vAlign w:val="center"/>
          </w:tcPr>
          <w:p>
            <w:pPr>
              <w:jc w:val="left"/>
            </w:pPr>
            <w:r/>
            <w:r>
              <w:rPr>
                <w:b/>
                <w:sz w:val="17"/>
              </w:rPr>
              <w:t>Example use</w:t>
            </w:r>
          </w:p>
        </w:tc>
      </w:tr>
      <w:tr>
        <w:tc>
          <w:tcPr>
            <w:tcW w:type="dxa" w:w="2088"/>
            <w:vAlign w:val="top"/>
          </w:tcPr>
          <w:p>
            <w:pPr>
              <w:jc w:val="left"/>
            </w:pPr>
            <w:r/>
            <w:r>
              <w:rPr>
                <w:b w:val="0"/>
                <w:sz w:val="17"/>
              </w:rPr>
              <w:t>10.0.0.0/8</w:t>
            </w:r>
          </w:p>
        </w:tc>
        <w:tc>
          <w:tcPr>
            <w:tcW w:type="dxa" w:w="3024"/>
            <w:vAlign w:val="top"/>
          </w:tcPr>
          <w:p>
            <w:pPr>
              <w:jc w:val="left"/>
            </w:pPr>
            <w:r/>
            <w:r>
              <w:rPr>
                <w:b w:val="0"/>
                <w:sz w:val="17"/>
              </w:rPr>
              <w:t>Private IPv4 range</w:t>
            </w:r>
          </w:p>
        </w:tc>
        <w:tc>
          <w:tcPr>
            <w:tcW w:type="dxa" w:w="4464"/>
            <w:vAlign w:val="top"/>
          </w:tcPr>
          <w:p>
            <w:pPr>
              <w:jc w:val="left"/>
            </w:pPr>
            <w:r/>
            <w:r>
              <w:rPr>
                <w:b w:val="0"/>
                <w:sz w:val="17"/>
              </w:rPr>
              <w:t>Large internal enterprise network</w:t>
            </w:r>
          </w:p>
        </w:tc>
      </w:tr>
      <w:tr>
        <w:tc>
          <w:tcPr>
            <w:tcW w:type="dxa" w:w="2088"/>
            <w:vAlign w:val="top"/>
          </w:tcPr>
          <w:p>
            <w:pPr>
              <w:jc w:val="left"/>
            </w:pPr>
            <w:r/>
            <w:r>
              <w:rPr>
                <w:b w:val="0"/>
                <w:sz w:val="17"/>
              </w:rPr>
              <w:t>172.16.0.0/12</w:t>
            </w:r>
          </w:p>
        </w:tc>
        <w:tc>
          <w:tcPr>
            <w:tcW w:type="dxa" w:w="3024"/>
            <w:vAlign w:val="top"/>
          </w:tcPr>
          <w:p>
            <w:pPr>
              <w:jc w:val="left"/>
            </w:pPr>
            <w:r/>
            <w:r>
              <w:rPr>
                <w:b w:val="0"/>
                <w:sz w:val="17"/>
              </w:rPr>
              <w:t>Private IPv4 range</w:t>
            </w:r>
          </w:p>
        </w:tc>
        <w:tc>
          <w:tcPr>
            <w:tcW w:type="dxa" w:w="4464"/>
            <w:vAlign w:val="top"/>
          </w:tcPr>
          <w:p>
            <w:pPr>
              <w:jc w:val="left"/>
            </w:pPr>
            <w:r/>
            <w:r>
              <w:rPr>
                <w:b w:val="0"/>
                <w:sz w:val="17"/>
              </w:rPr>
              <w:t>Internal network with many subnets</w:t>
            </w:r>
          </w:p>
        </w:tc>
      </w:tr>
      <w:tr>
        <w:tc>
          <w:tcPr>
            <w:tcW w:type="dxa" w:w="2088"/>
            <w:vAlign w:val="top"/>
          </w:tcPr>
          <w:p>
            <w:pPr>
              <w:jc w:val="left"/>
            </w:pPr>
            <w:r/>
            <w:r>
              <w:rPr>
                <w:b w:val="0"/>
                <w:sz w:val="17"/>
              </w:rPr>
              <w:t>192.168.0.0/16</w:t>
            </w:r>
          </w:p>
        </w:tc>
        <w:tc>
          <w:tcPr>
            <w:tcW w:type="dxa" w:w="3024"/>
            <w:vAlign w:val="top"/>
          </w:tcPr>
          <w:p>
            <w:pPr>
              <w:jc w:val="left"/>
            </w:pPr>
            <w:r/>
            <w:r>
              <w:rPr>
                <w:b w:val="0"/>
                <w:sz w:val="17"/>
              </w:rPr>
              <w:t>Private IPv4 range</w:t>
            </w:r>
          </w:p>
        </w:tc>
        <w:tc>
          <w:tcPr>
            <w:tcW w:type="dxa" w:w="4464"/>
            <w:vAlign w:val="top"/>
          </w:tcPr>
          <w:p>
            <w:pPr>
              <w:jc w:val="left"/>
            </w:pPr>
            <w:r/>
            <w:r>
              <w:rPr>
                <w:b w:val="0"/>
                <w:sz w:val="17"/>
              </w:rPr>
              <w:t>Home and small-office networks</w:t>
            </w:r>
          </w:p>
        </w:tc>
      </w:tr>
      <w:tr>
        <w:tc>
          <w:tcPr>
            <w:tcW w:type="dxa" w:w="2088"/>
            <w:vAlign w:val="top"/>
          </w:tcPr>
          <w:p>
            <w:pPr>
              <w:jc w:val="left"/>
            </w:pPr>
            <w:r/>
            <w:r>
              <w:rPr>
                <w:b w:val="0"/>
                <w:sz w:val="17"/>
              </w:rPr>
              <w:t>127.0.0.0/8</w:t>
            </w:r>
          </w:p>
        </w:tc>
        <w:tc>
          <w:tcPr>
            <w:tcW w:type="dxa" w:w="3024"/>
            <w:vAlign w:val="top"/>
          </w:tcPr>
          <w:p>
            <w:pPr>
              <w:jc w:val="left"/>
            </w:pPr>
            <w:r/>
            <w:r>
              <w:rPr>
                <w:b w:val="0"/>
                <w:sz w:val="17"/>
              </w:rPr>
              <w:t>Loopback</w:t>
            </w:r>
          </w:p>
        </w:tc>
        <w:tc>
          <w:tcPr>
            <w:tcW w:type="dxa" w:w="4464"/>
            <w:vAlign w:val="top"/>
          </w:tcPr>
          <w:p>
            <w:pPr>
              <w:jc w:val="left"/>
            </w:pPr>
            <w:r/>
            <w:r>
              <w:rPr>
                <w:b w:val="0"/>
                <w:sz w:val="17"/>
              </w:rPr>
              <w:t>127.0.0.1 means this same machine</w:t>
            </w:r>
          </w:p>
        </w:tc>
      </w:tr>
      <w:tr>
        <w:tc>
          <w:tcPr>
            <w:tcW w:type="dxa" w:w="2088"/>
            <w:vAlign w:val="top"/>
          </w:tcPr>
          <w:p>
            <w:pPr>
              <w:jc w:val="left"/>
            </w:pPr>
            <w:r/>
            <w:r>
              <w:rPr>
                <w:b w:val="0"/>
                <w:sz w:val="17"/>
              </w:rPr>
              <w:t>169.254.0.0/16</w:t>
            </w:r>
          </w:p>
        </w:tc>
        <w:tc>
          <w:tcPr>
            <w:tcW w:type="dxa" w:w="3024"/>
            <w:vAlign w:val="top"/>
          </w:tcPr>
          <w:p>
            <w:pPr>
              <w:jc w:val="left"/>
            </w:pPr>
            <w:r/>
            <w:r>
              <w:rPr>
                <w:b w:val="0"/>
                <w:sz w:val="17"/>
              </w:rPr>
              <w:t>Link-local/APIPA</w:t>
            </w:r>
          </w:p>
        </w:tc>
        <w:tc>
          <w:tcPr>
            <w:tcW w:type="dxa" w:w="4464"/>
            <w:vAlign w:val="top"/>
          </w:tcPr>
          <w:p>
            <w:pPr>
              <w:jc w:val="left"/>
            </w:pPr>
            <w:r/>
            <w:r>
              <w:rPr>
                <w:b w:val="0"/>
                <w:sz w:val="17"/>
              </w:rPr>
              <w:t>Automatic address when DHCP fails</w:t>
            </w:r>
          </w:p>
        </w:tc>
      </w:tr>
      <w:tr>
        <w:tc>
          <w:tcPr>
            <w:tcW w:type="dxa" w:w="2088"/>
            <w:vAlign w:val="top"/>
          </w:tcPr>
          <w:p>
            <w:pPr>
              <w:jc w:val="left"/>
            </w:pPr>
            <w:r/>
            <w:r>
              <w:rPr>
                <w:b w:val="0"/>
                <w:sz w:val="17"/>
              </w:rPr>
              <w:t>0.0.0.0/0</w:t>
            </w:r>
          </w:p>
        </w:tc>
        <w:tc>
          <w:tcPr>
            <w:tcW w:type="dxa" w:w="3024"/>
            <w:vAlign w:val="top"/>
          </w:tcPr>
          <w:p>
            <w:pPr>
              <w:jc w:val="left"/>
            </w:pPr>
            <w:r/>
            <w:r>
              <w:rPr>
                <w:b w:val="0"/>
                <w:sz w:val="17"/>
              </w:rPr>
              <w:t>Default route</w:t>
            </w:r>
          </w:p>
        </w:tc>
        <w:tc>
          <w:tcPr>
            <w:tcW w:type="dxa" w:w="4464"/>
            <w:vAlign w:val="top"/>
          </w:tcPr>
          <w:p>
            <w:pPr>
              <w:jc w:val="left"/>
            </w:pPr>
            <w:r/>
            <w:r>
              <w:rPr>
                <w:b w:val="0"/>
                <w:sz w:val="17"/>
              </w:rPr>
              <w:t>Matches any IPv4 destination</w:t>
            </w:r>
          </w:p>
        </w:tc>
      </w:tr>
      <w:tr>
        <w:tc>
          <w:tcPr>
            <w:tcW w:type="dxa" w:w="2088"/>
            <w:vAlign w:val="top"/>
          </w:tcPr>
          <w:p>
            <w:pPr>
              <w:jc w:val="left"/>
            </w:pPr>
            <w:r/>
            <w:r>
              <w:rPr>
                <w:b w:val="0"/>
                <w:sz w:val="17"/>
              </w:rPr>
              <w:t>255.255.255.255</w:t>
            </w:r>
          </w:p>
        </w:tc>
        <w:tc>
          <w:tcPr>
            <w:tcW w:type="dxa" w:w="3024"/>
            <w:vAlign w:val="top"/>
          </w:tcPr>
          <w:p>
            <w:pPr>
              <w:jc w:val="left"/>
            </w:pPr>
            <w:r/>
            <w:r>
              <w:rPr>
                <w:b w:val="0"/>
                <w:sz w:val="17"/>
              </w:rPr>
              <w:t>Limited broadcast</w:t>
            </w:r>
          </w:p>
        </w:tc>
        <w:tc>
          <w:tcPr>
            <w:tcW w:type="dxa" w:w="4464"/>
            <w:vAlign w:val="top"/>
          </w:tcPr>
          <w:p>
            <w:pPr>
              <w:jc w:val="left"/>
            </w:pPr>
            <w:r/>
            <w:r>
              <w:rPr>
                <w:b w:val="0"/>
                <w:sz w:val="17"/>
              </w:rPr>
              <w:t>Broadcast only on local network segment</w:t>
            </w:r>
          </w:p>
        </w:tc>
      </w:tr>
    </w:tbl>
    <w:p>
      <w:pPr>
        <w:spacing w:after="100" w:line="259" w:lineRule="auto"/>
      </w:pPr>
    </w:p>
    <w:p>
      <w:pPr>
        <w:pStyle w:val="Heading2"/>
        <w:spacing w:after="100" w:line="259" w:lineRule="auto"/>
      </w:pPr>
      <w:r>
        <w:t>Classless addressing: CIDR</w:t>
      </w:r>
    </w:p>
    <w:p>
      <w:pPr>
        <w:spacing w:after="100" w:line="259" w:lineRule="auto"/>
      </w:pPr>
      <w:r>
        <w:t>Classless Inter-Domain Routing, usually called CIDR, removed the strict class boundaries. Instead of saying Class A/B/C, we write a prefix length such as /13, /21, /27 or /30. CIDR made address allocation more flexible and made route aggregation possible.</w:t>
      </w:r>
    </w:p>
    <w:tbl>
      <w:tblPr>
        <w:tblStyle w:val="TableGrid"/>
        <w:tblW w:type="auto" w:w="0"/>
        <w:jc w:val="center"/>
        <w:tblLook w:firstColumn="1" w:firstRow="1" w:lastColumn="0" w:lastRow="0" w:noHBand="0" w:noVBand="1" w:val="04A0"/>
      </w:tblPr>
      <w:tblGrid>
        <w:gridCol w:w="5083"/>
        <w:gridCol w:w="5083"/>
      </w:tblGrid>
      <w:tr>
        <w:tc>
          <w:tcPr>
            <w:tcW w:type="dxa" w:w="4680"/>
            <w:shd w:fill="DFF3EF"/>
            <w:vAlign w:val="center"/>
          </w:tcPr>
          <w:p>
            <w:pPr>
              <w:jc w:val="left"/>
            </w:pPr>
            <w:r/>
            <w:r>
              <w:rPr>
                <w:b/>
                <w:sz w:val="17"/>
              </w:rPr>
              <w:t>Classful thinking</w:t>
            </w:r>
          </w:p>
        </w:tc>
        <w:tc>
          <w:tcPr>
            <w:tcW w:type="dxa" w:w="4680"/>
            <w:shd w:fill="DFF3EF"/>
            <w:vAlign w:val="center"/>
          </w:tcPr>
          <w:p>
            <w:pPr>
              <w:jc w:val="left"/>
            </w:pPr>
            <w:r/>
            <w:r>
              <w:rPr>
                <w:b/>
                <w:sz w:val="17"/>
              </w:rPr>
              <w:t>Classless/CIDR thinking</w:t>
            </w:r>
          </w:p>
        </w:tc>
      </w:tr>
      <w:tr>
        <w:tc>
          <w:tcPr>
            <w:tcW w:type="dxa" w:w="4680"/>
            <w:vAlign w:val="top"/>
          </w:tcPr>
          <w:p>
            <w:pPr>
              <w:jc w:val="left"/>
            </w:pPr>
            <w:r/>
            <w:r>
              <w:rPr>
                <w:b w:val="0"/>
                <w:sz w:val="17"/>
              </w:rPr>
              <w:t>The first octet decides the default network size.</w:t>
            </w:r>
          </w:p>
        </w:tc>
        <w:tc>
          <w:tcPr>
            <w:tcW w:type="dxa" w:w="4680"/>
            <w:vAlign w:val="top"/>
          </w:tcPr>
          <w:p>
            <w:pPr>
              <w:jc w:val="left"/>
            </w:pPr>
            <w:r/>
            <w:r>
              <w:rPr>
                <w:b w:val="0"/>
                <w:sz w:val="17"/>
              </w:rPr>
              <w:t>The prefix length decides the network size.</w:t>
            </w:r>
          </w:p>
        </w:tc>
      </w:tr>
      <w:tr>
        <w:tc>
          <w:tcPr>
            <w:tcW w:type="dxa" w:w="4680"/>
            <w:vAlign w:val="top"/>
          </w:tcPr>
          <w:p>
            <w:pPr>
              <w:jc w:val="left"/>
            </w:pPr>
            <w:r/>
            <w:r>
              <w:rPr>
                <w:b w:val="0"/>
                <w:sz w:val="17"/>
              </w:rPr>
              <w:t>Class A/B/C boundaries are fixed.</w:t>
            </w:r>
          </w:p>
        </w:tc>
        <w:tc>
          <w:tcPr>
            <w:tcW w:type="dxa" w:w="4680"/>
            <w:vAlign w:val="top"/>
          </w:tcPr>
          <w:p>
            <w:pPr>
              <w:jc w:val="left"/>
            </w:pPr>
            <w:r/>
            <w:r>
              <w:rPr>
                <w:b w:val="0"/>
                <w:sz w:val="17"/>
              </w:rPr>
              <w:t>Any prefix length can be used, such as /19 or /27.</w:t>
            </w:r>
          </w:p>
        </w:tc>
      </w:tr>
      <w:tr>
        <w:tc>
          <w:tcPr>
            <w:tcW w:type="dxa" w:w="4680"/>
            <w:vAlign w:val="top"/>
          </w:tcPr>
          <w:p>
            <w:pPr>
              <w:jc w:val="left"/>
            </w:pPr>
            <w:r/>
            <w:r>
              <w:rPr>
                <w:b w:val="0"/>
                <w:sz w:val="17"/>
              </w:rPr>
              <w:t>Often wastes addresses.</w:t>
            </w:r>
          </w:p>
        </w:tc>
        <w:tc>
          <w:tcPr>
            <w:tcW w:type="dxa" w:w="4680"/>
            <w:vAlign w:val="top"/>
          </w:tcPr>
          <w:p>
            <w:pPr>
              <w:jc w:val="left"/>
            </w:pPr>
            <w:r/>
            <w:r>
              <w:rPr>
                <w:b w:val="0"/>
                <w:sz w:val="17"/>
              </w:rPr>
              <w:t>Allows efficient allocation and VLSM.</w:t>
            </w:r>
          </w:p>
        </w:tc>
      </w:tr>
      <w:tr>
        <w:tc>
          <w:tcPr>
            <w:tcW w:type="dxa" w:w="4680"/>
            <w:vAlign w:val="top"/>
          </w:tcPr>
          <w:p>
            <w:pPr>
              <w:jc w:val="left"/>
            </w:pPr>
            <w:r/>
            <w:r>
              <w:rPr>
                <w:b w:val="0"/>
                <w:sz w:val="17"/>
              </w:rPr>
              <w:t>Less suitable for modern internet routing.</w:t>
            </w:r>
          </w:p>
        </w:tc>
        <w:tc>
          <w:tcPr>
            <w:tcW w:type="dxa" w:w="4680"/>
            <w:vAlign w:val="top"/>
          </w:tcPr>
          <w:p>
            <w:pPr>
              <w:jc w:val="left"/>
            </w:pPr>
            <w:r/>
            <w:r>
              <w:rPr>
                <w:b w:val="0"/>
                <w:sz w:val="17"/>
              </w:rPr>
              <w:t>Supports route summarization and scalable routing.</w:t>
            </w:r>
          </w:p>
        </w:tc>
      </w:tr>
    </w:tbl>
    <w:p>
      <w:pPr>
        <w:spacing w:after="100" w:line="259" w:lineRule="auto"/>
      </w:pPr>
    </w:p>
    <w:p>
      <w:pPr>
        <w:pStyle w:val="Heading2"/>
        <w:spacing w:after="100" w:line="259" w:lineRule="auto"/>
      </w:pPr>
      <w:r>
        <w:t>Route summarization example</w:t>
      </w:r>
    </w:p>
    <w:tbl>
      <w:tblPr>
        <w:tblStyle w:val="TableGrid"/>
        <w:tblW w:type="auto" w:w="0"/>
        <w:jc w:val="center"/>
        <w:tblLook w:firstColumn="1" w:firstRow="1" w:lastColumn="0" w:lastRow="0" w:noHBand="0" w:noVBand="1" w:val="04A0"/>
      </w:tblPr>
      <w:tblGrid>
        <w:gridCol w:w="10166"/>
      </w:tblGrid>
      <w:tr>
        <w:tc>
          <w:tcPr>
            <w:tcW w:type="dxa" w:w="10166"/>
            <w:shd w:fill="F4F4F4"/>
          </w:tcPr>
          <w:p>
            <w:r/>
            <w:r>
              <w:rPr>
                <w:rFonts w:ascii="Consolas" w:hAnsi="Consolas"/>
              </w:rPr>
              <w:t>Four routes:</w:t>
            </w:r>
          </w:p>
          <w:p>
            <w:pPr>
              <w:pStyle w:val="CodeBlock"/>
            </w:pPr>
            <w:r>
              <w:rPr>
                <w:rFonts w:ascii="Consolas" w:hAnsi="Consolas"/>
              </w:rPr>
              <w:t>192.168.0.0/24</w:t>
            </w:r>
          </w:p>
          <w:p>
            <w:pPr>
              <w:pStyle w:val="CodeBlock"/>
            </w:pPr>
            <w:r>
              <w:rPr>
                <w:rFonts w:ascii="Consolas" w:hAnsi="Consolas"/>
              </w:rPr>
              <w:t>192.168.1.0/24</w:t>
            </w:r>
          </w:p>
          <w:p>
            <w:pPr>
              <w:pStyle w:val="CodeBlock"/>
            </w:pPr>
            <w:r>
              <w:rPr>
                <w:rFonts w:ascii="Consolas" w:hAnsi="Consolas"/>
              </w:rPr>
              <w:t>192.168.2.0/24</w:t>
            </w:r>
          </w:p>
          <w:p>
            <w:pPr>
              <w:pStyle w:val="CodeBlock"/>
            </w:pPr>
            <w:r>
              <w:rPr>
                <w:rFonts w:ascii="Consolas" w:hAnsi="Consolas"/>
              </w:rPr>
              <w:t>192.168.3.0/24</w:t>
            </w:r>
          </w:p>
          <w:p>
            <w:pPr>
              <w:pStyle w:val="CodeBlock"/>
            </w:pPr>
            <w:r>
              <w:rPr>
                <w:rFonts w:ascii="Consolas" w:hAnsi="Consolas"/>
              </w:rPr>
            </w:r>
          </w:p>
          <w:p>
            <w:pPr>
              <w:pStyle w:val="CodeBlock"/>
            </w:pPr>
            <w:r>
              <w:rPr>
                <w:rFonts w:ascii="Consolas" w:hAnsi="Consolas"/>
              </w:rPr>
              <w:t>Can be summarized as:</w:t>
            </w:r>
          </w:p>
          <w:p>
            <w:pPr>
              <w:pStyle w:val="CodeBlock"/>
            </w:pPr>
            <w:r>
              <w:rPr>
                <w:rFonts w:ascii="Consolas" w:hAnsi="Consolas"/>
              </w:rPr>
              <w:t>192.168.0.0/22</w:t>
            </w:r>
          </w:p>
          <w:p>
            <w:pPr>
              <w:pStyle w:val="CodeBlock"/>
            </w:pPr>
            <w:r>
              <w:rPr>
                <w:rFonts w:ascii="Consolas" w:hAnsi="Consolas"/>
              </w:rPr>
            </w:r>
          </w:p>
          <w:p>
            <w:pPr>
              <w:pStyle w:val="CodeBlock"/>
            </w:pPr>
            <w:r>
              <w:rPr>
                <w:rFonts w:ascii="Consolas" w:hAnsi="Consolas"/>
              </w:rPr>
              <w:t>Why? /22 covers 192.168.0.0 through 192.168.3.255.</w:t>
            </w:r>
          </w:p>
        </w:tc>
      </w:tr>
    </w:tbl>
    <w:p>
      <w:pPr>
        <w:spacing w:after="100" w:line="259" w:lineRule="auto"/>
      </w:pPr>
    </w:p>
    <w:p>
      <w:pPr>
        <w:pStyle w:val="Heading1"/>
        <w:spacing w:after="100" w:line="259" w:lineRule="auto"/>
      </w:pPr>
      <w:r>
        <w:t>4.4 IPv6 Addressing and its Features</w:t>
      </w:r>
    </w:p>
    <w:p>
      <w:pPr>
        <w:spacing w:after="100" w:line="259" w:lineRule="auto"/>
        <w:jc w:val="center"/>
      </w:pPr>
      <w:r>
        <w:drawing>
          <wp:inline xmlns:a="http://schemas.openxmlformats.org/drawingml/2006/main" xmlns:pic="http://schemas.openxmlformats.org/drawingml/2006/picture">
            <wp:extent cx="5760720" cy="2196638"/>
            <wp:docPr id="3" name="Picture 3"/>
            <wp:cNvGraphicFramePr>
              <a:graphicFrameLocks noChangeAspect="1"/>
            </wp:cNvGraphicFramePr>
            <a:graphic>
              <a:graphicData uri="http://schemas.openxmlformats.org/drawingml/2006/picture">
                <pic:pic>
                  <pic:nvPicPr>
                    <pic:cNvPr id="0" name="09_address_space.png"/>
                    <pic:cNvPicPr/>
                  </pic:nvPicPr>
                  <pic:blipFill>
                    <a:blip r:embed="rId13"/>
                    <a:stretch>
                      <a:fillRect/>
                    </a:stretch>
                  </pic:blipFill>
                  <pic:spPr>
                    <a:xfrm>
                      <a:off x="0" y="0"/>
                      <a:ext cx="5760720" cy="2196638"/>
                    </a:xfrm>
                    <a:prstGeom prst="rect"/>
                  </pic:spPr>
                </pic:pic>
              </a:graphicData>
            </a:graphic>
          </wp:inline>
        </w:drawing>
      </w:r>
    </w:p>
    <w:p>
      <w:pPr>
        <w:pStyle w:val="CaptionStyle"/>
        <w:spacing w:after="100" w:line="259" w:lineRule="auto"/>
        <w:jc w:val="center"/>
      </w:pPr>
      <w:r>
        <w:t>Figure 3. IPv6 uses 128-bit addresses compared with IPv4 32-bit addresses.</w:t>
      </w:r>
    </w:p>
    <w:p>
      <w:pPr>
        <w:pStyle w:val="Heading2"/>
        <w:spacing w:after="100" w:line="259" w:lineRule="auto"/>
      </w:pPr>
      <w:r>
        <w:t>Why IPv6 was needed</w:t>
      </w:r>
    </w:p>
    <w:p>
      <w:pPr>
        <w:pStyle w:val="ListBullet"/>
        <w:spacing w:after="100" w:line="259" w:lineRule="auto"/>
      </w:pPr>
      <w:r>
        <w:t>IPv4 has only 32-bit address space, which is too small for the number of modern internet-connected devices.</w:t>
      </w:r>
    </w:p>
    <w:p>
      <w:pPr>
        <w:pStyle w:val="ListBullet"/>
        <w:spacing w:after="100" w:line="259" w:lineRule="auto"/>
      </w:pPr>
      <w:r>
        <w:t>NAT reduced the urgency of address exhaustion but also weakened the original end-to-end internet model.</w:t>
      </w:r>
    </w:p>
    <w:p>
      <w:pPr>
        <w:pStyle w:val="ListBullet"/>
        <w:spacing w:after="100" w:line="259" w:lineRule="auto"/>
      </w:pPr>
      <w:r>
        <w:t>IPv6 provides a much larger address space and simplifies some parts of packet processing.</w:t>
      </w:r>
    </w:p>
    <w:p>
      <w:pPr>
        <w:pStyle w:val="Heading2"/>
        <w:spacing w:after="100" w:line="259" w:lineRule="auto"/>
      </w:pPr>
      <w:r>
        <w:t>IPv6 notation</w:t>
      </w:r>
    </w:p>
    <w:p>
      <w:pPr>
        <w:spacing w:after="100" w:line="259" w:lineRule="auto"/>
      </w:pPr>
      <w:r>
        <w:t>IPv6 addresses are 128 bits. They are written as eight groups of hexadecimal numbers separated by colons. Each group represents 16 bits.</w:t>
      </w:r>
    </w:p>
    <w:tbl>
      <w:tblPr>
        <w:tblStyle w:val="TableGrid"/>
        <w:tblW w:type="auto" w:w="0"/>
        <w:jc w:val="center"/>
        <w:tblLook w:firstColumn="1" w:firstRow="1" w:lastColumn="0" w:lastRow="0" w:noHBand="0" w:noVBand="1" w:val="04A0"/>
      </w:tblPr>
      <w:tblGrid>
        <w:gridCol w:w="10166"/>
      </w:tblGrid>
      <w:tr>
        <w:tc>
          <w:tcPr>
            <w:tcW w:type="dxa" w:w="10166"/>
            <w:shd w:fill="F4F4F4"/>
          </w:tcPr>
          <w:p>
            <w:r/>
            <w:r>
              <w:rPr>
                <w:rFonts w:ascii="Consolas" w:hAnsi="Consolas"/>
              </w:rPr>
              <w:t>Full form:</w:t>
            </w:r>
          </w:p>
          <w:p>
            <w:pPr>
              <w:pStyle w:val="CodeBlock"/>
            </w:pPr>
            <w:r>
              <w:rPr>
                <w:rFonts w:ascii="Consolas" w:hAnsi="Consolas"/>
              </w:rPr>
              <w:t>2001:0db8:0000:0000:0000:ff00:0042:8329</w:t>
            </w:r>
          </w:p>
          <w:p>
            <w:pPr>
              <w:pStyle w:val="CodeBlock"/>
            </w:pPr>
            <w:r>
              <w:rPr>
                <w:rFonts w:ascii="Consolas" w:hAnsi="Consolas"/>
              </w:rPr>
            </w:r>
          </w:p>
          <w:p>
            <w:pPr>
              <w:pStyle w:val="CodeBlock"/>
            </w:pPr>
            <w:r>
              <w:rPr>
                <w:rFonts w:ascii="Consolas" w:hAnsi="Consolas"/>
              </w:rPr>
              <w:t>Compressed form:</w:t>
            </w:r>
          </w:p>
          <w:p>
            <w:pPr>
              <w:pStyle w:val="CodeBlock"/>
            </w:pPr>
            <w:r>
              <w:rPr>
                <w:rFonts w:ascii="Consolas" w:hAnsi="Consolas"/>
              </w:rPr>
              <w:t>2001:db8::ff00:42:8329</w:t>
            </w:r>
          </w:p>
        </w:tc>
      </w:tr>
    </w:tbl>
    <w:p>
      <w:pPr>
        <w:spacing w:after="100" w:line="259" w:lineRule="auto"/>
      </w:pPr>
    </w:p>
    <w:p>
      <w:pPr>
        <w:pStyle w:val="Heading2"/>
        <w:spacing w:after="100" w:line="259" w:lineRule="auto"/>
      </w:pPr>
      <w:r>
        <w:t>IPv6 compression rules</w:t>
      </w:r>
    </w:p>
    <w:p>
      <w:pPr>
        <w:spacing w:after="100" w:line="259" w:lineRule="auto"/>
        <w:ind w:left="317" w:hanging="317"/>
      </w:pPr>
      <w:r>
        <w:rPr>
          <w:b w:val="0"/>
        </w:rPr>
        <w:t xml:space="preserve">1. </w:t>
      </w:r>
      <w:r>
        <w:t>Leading zeros inside a group can be removed. Example: 0db8 becomes db8.</w:t>
      </w:r>
    </w:p>
    <w:p>
      <w:pPr>
        <w:spacing w:after="100" w:line="259" w:lineRule="auto"/>
        <w:ind w:left="317" w:hanging="317"/>
      </w:pPr>
      <w:r>
        <w:rPr>
          <w:b w:val="0"/>
        </w:rPr>
        <w:t xml:space="preserve">2. </w:t>
      </w:r>
      <w:r>
        <w:t>One continuous sequence of all-zero groups can be replaced with double colon ::.</w:t>
      </w:r>
    </w:p>
    <w:p>
      <w:pPr>
        <w:spacing w:after="100" w:line="259" w:lineRule="auto"/>
        <w:ind w:left="317" w:hanging="317"/>
      </w:pPr>
      <w:r>
        <w:rPr>
          <w:b w:val="0"/>
        </w:rPr>
        <w:t xml:space="preserve">3. </w:t>
      </w:r>
      <w:r>
        <w:t>The double colon :: can be used only once in one address, otherwise the expansion becomes ambiguous.</w:t>
      </w:r>
    </w:p>
    <w:p>
      <w:pPr>
        <w:pStyle w:val="Heading2"/>
        <w:spacing w:after="100" w:line="259" w:lineRule="auto"/>
      </w:pPr>
      <w:r>
        <w:t>Common IPv6 address types and ranges</w:t>
      </w:r>
    </w:p>
    <w:tbl>
      <w:tblPr>
        <w:tblStyle w:val="TableGrid"/>
        <w:tblW w:type="auto" w:w="0"/>
        <w:jc w:val="center"/>
        <w:tblLook w:firstColumn="1" w:firstRow="1" w:lastColumn="0" w:lastRow="0" w:noHBand="0" w:noVBand="1" w:val="04A0"/>
      </w:tblPr>
      <w:tblGrid>
        <w:gridCol w:w="3389"/>
        <w:gridCol w:w="3389"/>
        <w:gridCol w:w="3389"/>
      </w:tblGrid>
      <w:tr>
        <w:tc>
          <w:tcPr>
            <w:tcW w:type="dxa" w:w="2016"/>
            <w:shd w:fill="DFF3EF"/>
            <w:vAlign w:val="center"/>
          </w:tcPr>
          <w:p>
            <w:pPr>
              <w:jc w:val="left"/>
            </w:pPr>
            <w:r/>
            <w:r>
              <w:rPr>
                <w:b/>
                <w:sz w:val="17"/>
              </w:rPr>
              <w:t>Type</w:t>
            </w:r>
          </w:p>
        </w:tc>
        <w:tc>
          <w:tcPr>
            <w:tcW w:type="dxa" w:w="2736"/>
            <w:shd w:fill="DFF3EF"/>
            <w:vAlign w:val="center"/>
          </w:tcPr>
          <w:p>
            <w:pPr>
              <w:jc w:val="left"/>
            </w:pPr>
            <w:r/>
            <w:r>
              <w:rPr>
                <w:b/>
                <w:sz w:val="17"/>
              </w:rPr>
              <w:t>Typical prefix / example</w:t>
            </w:r>
          </w:p>
        </w:tc>
        <w:tc>
          <w:tcPr>
            <w:tcW w:type="dxa" w:w="4608"/>
            <w:shd w:fill="DFF3EF"/>
            <w:vAlign w:val="center"/>
          </w:tcPr>
          <w:p>
            <w:pPr>
              <w:jc w:val="left"/>
            </w:pPr>
            <w:r/>
            <w:r>
              <w:rPr>
                <w:b/>
                <w:sz w:val="17"/>
              </w:rPr>
              <w:t>Meaning</w:t>
            </w:r>
          </w:p>
        </w:tc>
      </w:tr>
      <w:tr>
        <w:tc>
          <w:tcPr>
            <w:tcW w:type="dxa" w:w="2016"/>
            <w:vAlign w:val="top"/>
          </w:tcPr>
          <w:p>
            <w:pPr>
              <w:jc w:val="left"/>
            </w:pPr>
            <w:r/>
            <w:r>
              <w:rPr>
                <w:b w:val="0"/>
                <w:sz w:val="17"/>
              </w:rPr>
              <w:t>Unspecified</w:t>
            </w:r>
          </w:p>
        </w:tc>
        <w:tc>
          <w:tcPr>
            <w:tcW w:type="dxa" w:w="2736"/>
            <w:vAlign w:val="top"/>
          </w:tcPr>
          <w:p>
            <w:pPr>
              <w:jc w:val="left"/>
            </w:pPr>
            <w:r/>
            <w:r>
              <w:rPr>
                <w:b w:val="0"/>
                <w:sz w:val="17"/>
              </w:rPr>
              <w:t>::</w:t>
            </w:r>
          </w:p>
        </w:tc>
        <w:tc>
          <w:tcPr>
            <w:tcW w:type="dxa" w:w="4608"/>
            <w:vAlign w:val="top"/>
          </w:tcPr>
          <w:p>
            <w:pPr>
              <w:jc w:val="left"/>
            </w:pPr>
            <w:r/>
            <w:r>
              <w:rPr>
                <w:b w:val="0"/>
                <w:sz w:val="17"/>
              </w:rPr>
              <w:t>Means no address. Used before a device has an address.</w:t>
            </w:r>
          </w:p>
        </w:tc>
      </w:tr>
      <w:tr>
        <w:tc>
          <w:tcPr>
            <w:tcW w:type="dxa" w:w="2016"/>
            <w:vAlign w:val="top"/>
          </w:tcPr>
          <w:p>
            <w:pPr>
              <w:jc w:val="left"/>
            </w:pPr>
            <w:r/>
            <w:r>
              <w:rPr>
                <w:b w:val="0"/>
                <w:sz w:val="17"/>
              </w:rPr>
              <w:t>Loopback</w:t>
            </w:r>
          </w:p>
        </w:tc>
        <w:tc>
          <w:tcPr>
            <w:tcW w:type="dxa" w:w="2736"/>
            <w:vAlign w:val="top"/>
          </w:tcPr>
          <w:p>
            <w:pPr>
              <w:jc w:val="left"/>
            </w:pPr>
            <w:r/>
            <w:r>
              <w:rPr>
                <w:b w:val="0"/>
                <w:sz w:val="17"/>
              </w:rPr>
              <w:t>::1</w:t>
            </w:r>
          </w:p>
        </w:tc>
        <w:tc>
          <w:tcPr>
            <w:tcW w:type="dxa" w:w="4608"/>
            <w:vAlign w:val="top"/>
          </w:tcPr>
          <w:p>
            <w:pPr>
              <w:jc w:val="left"/>
            </w:pPr>
            <w:r/>
            <w:r>
              <w:rPr>
                <w:b w:val="0"/>
                <w:sz w:val="17"/>
              </w:rPr>
              <w:t>Refers to the same device, like 127.0.0.1 in IPv4.</w:t>
            </w:r>
          </w:p>
        </w:tc>
      </w:tr>
      <w:tr>
        <w:tc>
          <w:tcPr>
            <w:tcW w:type="dxa" w:w="2016"/>
            <w:vAlign w:val="top"/>
          </w:tcPr>
          <w:p>
            <w:pPr>
              <w:jc w:val="left"/>
            </w:pPr>
            <w:r/>
            <w:r>
              <w:rPr>
                <w:b w:val="0"/>
                <w:sz w:val="17"/>
              </w:rPr>
              <w:t>Global unicast</w:t>
            </w:r>
          </w:p>
        </w:tc>
        <w:tc>
          <w:tcPr>
            <w:tcW w:type="dxa" w:w="2736"/>
            <w:vAlign w:val="top"/>
          </w:tcPr>
          <w:p>
            <w:pPr>
              <w:jc w:val="left"/>
            </w:pPr>
            <w:r/>
            <w:r>
              <w:rPr>
                <w:b w:val="0"/>
                <w:sz w:val="17"/>
              </w:rPr>
              <w:t>2000::/3</w:t>
            </w:r>
          </w:p>
        </w:tc>
        <w:tc>
          <w:tcPr>
            <w:tcW w:type="dxa" w:w="4608"/>
            <w:vAlign w:val="top"/>
          </w:tcPr>
          <w:p>
            <w:pPr>
              <w:jc w:val="left"/>
            </w:pPr>
            <w:r/>
            <w:r>
              <w:rPr>
                <w:b w:val="0"/>
                <w:sz w:val="17"/>
              </w:rPr>
              <w:t>Publicly routable IPv6 address space.</w:t>
            </w:r>
          </w:p>
        </w:tc>
      </w:tr>
      <w:tr>
        <w:tc>
          <w:tcPr>
            <w:tcW w:type="dxa" w:w="2016"/>
            <w:vAlign w:val="top"/>
          </w:tcPr>
          <w:p>
            <w:pPr>
              <w:jc w:val="left"/>
            </w:pPr>
            <w:r/>
            <w:r>
              <w:rPr>
                <w:b w:val="0"/>
                <w:sz w:val="17"/>
              </w:rPr>
              <w:t>Link-local</w:t>
            </w:r>
          </w:p>
        </w:tc>
        <w:tc>
          <w:tcPr>
            <w:tcW w:type="dxa" w:w="2736"/>
            <w:vAlign w:val="top"/>
          </w:tcPr>
          <w:p>
            <w:pPr>
              <w:jc w:val="left"/>
            </w:pPr>
            <w:r/>
            <w:r>
              <w:rPr>
                <w:b w:val="0"/>
                <w:sz w:val="17"/>
              </w:rPr>
              <w:t>fe80::/10</w:t>
            </w:r>
          </w:p>
        </w:tc>
        <w:tc>
          <w:tcPr>
            <w:tcW w:type="dxa" w:w="4608"/>
            <w:vAlign w:val="top"/>
          </w:tcPr>
          <w:p>
            <w:pPr>
              <w:jc w:val="left"/>
            </w:pPr>
            <w:r/>
            <w:r>
              <w:rPr>
                <w:b w:val="0"/>
                <w:sz w:val="17"/>
              </w:rPr>
              <w:t>Valid only on the local link; used heavily by Neighbor Discovery.</w:t>
            </w:r>
          </w:p>
        </w:tc>
      </w:tr>
      <w:tr>
        <w:tc>
          <w:tcPr>
            <w:tcW w:type="dxa" w:w="2016"/>
            <w:vAlign w:val="top"/>
          </w:tcPr>
          <w:p>
            <w:pPr>
              <w:jc w:val="left"/>
            </w:pPr>
            <w:r/>
            <w:r>
              <w:rPr>
                <w:b w:val="0"/>
                <w:sz w:val="17"/>
              </w:rPr>
              <w:t>Unique local</w:t>
            </w:r>
          </w:p>
        </w:tc>
        <w:tc>
          <w:tcPr>
            <w:tcW w:type="dxa" w:w="2736"/>
            <w:vAlign w:val="top"/>
          </w:tcPr>
          <w:p>
            <w:pPr>
              <w:jc w:val="left"/>
            </w:pPr>
            <w:r/>
            <w:r>
              <w:rPr>
                <w:b w:val="0"/>
                <w:sz w:val="17"/>
              </w:rPr>
              <w:t>fc00::/7, commonly fd00::/8</w:t>
            </w:r>
          </w:p>
        </w:tc>
        <w:tc>
          <w:tcPr>
            <w:tcW w:type="dxa" w:w="4608"/>
            <w:vAlign w:val="top"/>
          </w:tcPr>
          <w:p>
            <w:pPr>
              <w:jc w:val="left"/>
            </w:pPr>
            <w:r/>
            <w:r>
              <w:rPr>
                <w:b w:val="0"/>
                <w:sz w:val="17"/>
              </w:rPr>
              <w:t>Private-like internal IPv6 address space.</w:t>
            </w:r>
          </w:p>
        </w:tc>
      </w:tr>
      <w:tr>
        <w:tc>
          <w:tcPr>
            <w:tcW w:type="dxa" w:w="2016"/>
            <w:vAlign w:val="top"/>
          </w:tcPr>
          <w:p>
            <w:pPr>
              <w:jc w:val="left"/>
            </w:pPr>
            <w:r/>
            <w:r>
              <w:rPr>
                <w:b w:val="0"/>
                <w:sz w:val="17"/>
              </w:rPr>
              <w:t>Multicast</w:t>
            </w:r>
          </w:p>
        </w:tc>
        <w:tc>
          <w:tcPr>
            <w:tcW w:type="dxa" w:w="2736"/>
            <w:vAlign w:val="top"/>
          </w:tcPr>
          <w:p>
            <w:pPr>
              <w:jc w:val="left"/>
            </w:pPr>
            <w:r/>
            <w:r>
              <w:rPr>
                <w:b w:val="0"/>
                <w:sz w:val="17"/>
              </w:rPr>
              <w:t>ff00::/8</w:t>
            </w:r>
          </w:p>
        </w:tc>
        <w:tc>
          <w:tcPr>
            <w:tcW w:type="dxa" w:w="4608"/>
            <w:vAlign w:val="top"/>
          </w:tcPr>
          <w:p>
            <w:pPr>
              <w:jc w:val="left"/>
            </w:pPr>
            <w:r/>
            <w:r>
              <w:rPr>
                <w:b w:val="0"/>
                <w:sz w:val="17"/>
              </w:rPr>
              <w:t>One-to-many group communication. IPv6 has no broadcast.</w:t>
            </w:r>
          </w:p>
        </w:tc>
      </w:tr>
      <w:tr>
        <w:tc>
          <w:tcPr>
            <w:tcW w:type="dxa" w:w="2016"/>
            <w:vAlign w:val="top"/>
          </w:tcPr>
          <w:p>
            <w:pPr>
              <w:jc w:val="left"/>
            </w:pPr>
            <w:r/>
            <w:r>
              <w:rPr>
                <w:b w:val="0"/>
                <w:sz w:val="17"/>
              </w:rPr>
              <w:t>Documentation</w:t>
            </w:r>
          </w:p>
        </w:tc>
        <w:tc>
          <w:tcPr>
            <w:tcW w:type="dxa" w:w="2736"/>
            <w:vAlign w:val="top"/>
          </w:tcPr>
          <w:p>
            <w:pPr>
              <w:jc w:val="left"/>
            </w:pPr>
            <w:r/>
            <w:r>
              <w:rPr>
                <w:b w:val="0"/>
                <w:sz w:val="17"/>
              </w:rPr>
              <w:t>2001:db8::/32</w:t>
            </w:r>
          </w:p>
        </w:tc>
        <w:tc>
          <w:tcPr>
            <w:tcW w:type="dxa" w:w="4608"/>
            <w:vAlign w:val="top"/>
          </w:tcPr>
          <w:p>
            <w:pPr>
              <w:jc w:val="left"/>
            </w:pPr>
            <w:r/>
            <w:r>
              <w:rPr>
                <w:b w:val="0"/>
                <w:sz w:val="17"/>
              </w:rPr>
              <w:t>Used in examples and teaching material.</w:t>
            </w:r>
          </w:p>
        </w:tc>
      </w:tr>
    </w:tbl>
    <w:p>
      <w:pPr>
        <w:spacing w:after="100" w:line="259" w:lineRule="auto"/>
      </w:pPr>
    </w:p>
    <w:p>
      <w:pPr>
        <w:pStyle w:val="Heading2"/>
        <w:spacing w:after="100" w:line="259" w:lineRule="auto"/>
      </w:pPr>
      <w:r>
        <w:t>IPv6 features</w:t>
      </w:r>
    </w:p>
    <w:tbl>
      <w:tblPr>
        <w:tblStyle w:val="TableGrid"/>
        <w:tblW w:type="auto" w:w="0"/>
        <w:jc w:val="center"/>
        <w:tblLook w:firstColumn="1" w:firstRow="1" w:lastColumn="0" w:lastRow="0" w:noHBand="0" w:noVBand="1" w:val="04A0"/>
      </w:tblPr>
      <w:tblGrid>
        <w:gridCol w:w="5083"/>
        <w:gridCol w:w="5083"/>
      </w:tblGrid>
      <w:tr>
        <w:tc>
          <w:tcPr>
            <w:tcW w:type="dxa" w:w="2736"/>
            <w:shd w:fill="DFF3EF"/>
            <w:vAlign w:val="center"/>
          </w:tcPr>
          <w:p>
            <w:pPr>
              <w:jc w:val="left"/>
            </w:pPr>
            <w:r/>
            <w:r>
              <w:rPr>
                <w:b/>
                <w:sz w:val="17"/>
              </w:rPr>
              <w:t>Feature</w:t>
            </w:r>
          </w:p>
        </w:tc>
        <w:tc>
          <w:tcPr>
            <w:tcW w:type="dxa" w:w="6912"/>
            <w:shd w:fill="DFF3EF"/>
            <w:vAlign w:val="center"/>
          </w:tcPr>
          <w:p>
            <w:pPr>
              <w:jc w:val="left"/>
            </w:pPr>
            <w:r/>
            <w:r>
              <w:rPr>
                <w:b/>
                <w:sz w:val="17"/>
              </w:rPr>
              <w:t>Explanation</w:t>
            </w:r>
          </w:p>
        </w:tc>
      </w:tr>
      <w:tr>
        <w:tc>
          <w:tcPr>
            <w:tcW w:type="dxa" w:w="2736"/>
            <w:vAlign w:val="top"/>
          </w:tcPr>
          <w:p>
            <w:pPr>
              <w:jc w:val="left"/>
            </w:pPr>
            <w:r/>
            <w:r>
              <w:rPr>
                <w:b w:val="0"/>
                <w:sz w:val="17"/>
              </w:rPr>
              <w:t>Huge address space</w:t>
            </w:r>
          </w:p>
        </w:tc>
        <w:tc>
          <w:tcPr>
            <w:tcW w:type="dxa" w:w="6912"/>
            <w:vAlign w:val="top"/>
          </w:tcPr>
          <w:p>
            <w:pPr>
              <w:jc w:val="left"/>
            </w:pPr>
            <w:r/>
            <w:r>
              <w:rPr>
                <w:b w:val="0"/>
                <w:sz w:val="17"/>
              </w:rPr>
              <w:t>128-bit addresses provide extremely large address capacity.</w:t>
            </w:r>
          </w:p>
        </w:tc>
      </w:tr>
      <w:tr>
        <w:tc>
          <w:tcPr>
            <w:tcW w:type="dxa" w:w="2736"/>
            <w:vAlign w:val="top"/>
          </w:tcPr>
          <w:p>
            <w:pPr>
              <w:jc w:val="left"/>
            </w:pPr>
            <w:r/>
            <w:r>
              <w:rPr>
                <w:b w:val="0"/>
                <w:sz w:val="17"/>
              </w:rPr>
              <w:t>Simplified base header</w:t>
            </w:r>
          </w:p>
        </w:tc>
        <w:tc>
          <w:tcPr>
            <w:tcW w:type="dxa" w:w="6912"/>
            <w:vAlign w:val="top"/>
          </w:tcPr>
          <w:p>
            <w:pPr>
              <w:jc w:val="left"/>
            </w:pPr>
            <w:r/>
            <w:r>
              <w:rPr>
                <w:b w:val="0"/>
                <w:sz w:val="17"/>
              </w:rPr>
              <w:t>IPv6 base header is fixed 40 bytes, making router processing more predictable.</w:t>
            </w:r>
          </w:p>
        </w:tc>
      </w:tr>
      <w:tr>
        <w:tc>
          <w:tcPr>
            <w:tcW w:type="dxa" w:w="2736"/>
            <w:vAlign w:val="top"/>
          </w:tcPr>
          <w:p>
            <w:pPr>
              <w:jc w:val="left"/>
            </w:pPr>
            <w:r/>
            <w:r>
              <w:rPr>
                <w:b w:val="0"/>
                <w:sz w:val="17"/>
              </w:rPr>
              <w:t>No router fragmentation</w:t>
            </w:r>
          </w:p>
        </w:tc>
        <w:tc>
          <w:tcPr>
            <w:tcW w:type="dxa" w:w="6912"/>
            <w:vAlign w:val="top"/>
          </w:tcPr>
          <w:p>
            <w:pPr>
              <w:jc w:val="left"/>
            </w:pPr>
            <w:r/>
            <w:r>
              <w:rPr>
                <w:b w:val="0"/>
                <w:sz w:val="17"/>
              </w:rPr>
              <w:t>Routers do not fragment IPv6 packets. The sender performs Path MTU Discovery.</w:t>
            </w:r>
          </w:p>
        </w:tc>
      </w:tr>
      <w:tr>
        <w:tc>
          <w:tcPr>
            <w:tcW w:type="dxa" w:w="2736"/>
            <w:vAlign w:val="top"/>
          </w:tcPr>
          <w:p>
            <w:pPr>
              <w:jc w:val="left"/>
            </w:pPr>
            <w:r/>
            <w:r>
              <w:rPr>
                <w:b w:val="0"/>
                <w:sz w:val="17"/>
              </w:rPr>
              <w:t>Extension headers</w:t>
            </w:r>
          </w:p>
        </w:tc>
        <w:tc>
          <w:tcPr>
            <w:tcW w:type="dxa" w:w="6912"/>
            <w:vAlign w:val="top"/>
          </w:tcPr>
          <w:p>
            <w:pPr>
              <w:jc w:val="left"/>
            </w:pPr>
            <w:r/>
            <w:r>
              <w:rPr>
                <w:b w:val="0"/>
                <w:sz w:val="17"/>
              </w:rPr>
              <w:t>Optional information is placed in extension headers instead of variable-length base header options.</w:t>
            </w:r>
          </w:p>
        </w:tc>
      </w:tr>
      <w:tr>
        <w:tc>
          <w:tcPr>
            <w:tcW w:type="dxa" w:w="2736"/>
            <w:vAlign w:val="top"/>
          </w:tcPr>
          <w:p>
            <w:pPr>
              <w:jc w:val="left"/>
            </w:pPr>
            <w:r/>
            <w:r>
              <w:rPr>
                <w:b w:val="0"/>
                <w:sz w:val="17"/>
              </w:rPr>
              <w:t>SLAAC</w:t>
            </w:r>
          </w:p>
        </w:tc>
        <w:tc>
          <w:tcPr>
            <w:tcW w:type="dxa" w:w="6912"/>
            <w:vAlign w:val="top"/>
          </w:tcPr>
          <w:p>
            <w:pPr>
              <w:jc w:val="left"/>
            </w:pPr>
            <w:r/>
            <w:r>
              <w:rPr>
                <w:b w:val="0"/>
                <w:sz w:val="17"/>
              </w:rPr>
              <w:t>Stateless Address Autoconfiguration allows a host to form an IPv6 address using router advertisements.</w:t>
            </w:r>
          </w:p>
        </w:tc>
      </w:tr>
      <w:tr>
        <w:tc>
          <w:tcPr>
            <w:tcW w:type="dxa" w:w="2736"/>
            <w:vAlign w:val="top"/>
          </w:tcPr>
          <w:p>
            <w:pPr>
              <w:jc w:val="left"/>
            </w:pPr>
            <w:r/>
            <w:r>
              <w:rPr>
                <w:b w:val="0"/>
                <w:sz w:val="17"/>
              </w:rPr>
              <w:t>Neighbor Discovery</w:t>
            </w:r>
          </w:p>
        </w:tc>
        <w:tc>
          <w:tcPr>
            <w:tcW w:type="dxa" w:w="6912"/>
            <w:vAlign w:val="top"/>
          </w:tcPr>
          <w:p>
            <w:pPr>
              <w:jc w:val="left"/>
            </w:pPr>
            <w:r/>
            <w:r>
              <w:rPr>
                <w:b w:val="0"/>
                <w:sz w:val="17"/>
              </w:rPr>
              <w:t>ICMPv6 Neighbor Discovery replaces ARP and supports router discovery.</w:t>
            </w:r>
          </w:p>
        </w:tc>
      </w:tr>
      <w:tr>
        <w:tc>
          <w:tcPr>
            <w:tcW w:type="dxa" w:w="2736"/>
            <w:vAlign w:val="top"/>
          </w:tcPr>
          <w:p>
            <w:pPr>
              <w:jc w:val="left"/>
            </w:pPr>
            <w:r/>
            <w:r>
              <w:rPr>
                <w:b w:val="0"/>
                <w:sz w:val="17"/>
              </w:rPr>
              <w:t>No broadcast</w:t>
            </w:r>
          </w:p>
        </w:tc>
        <w:tc>
          <w:tcPr>
            <w:tcW w:type="dxa" w:w="6912"/>
            <w:vAlign w:val="top"/>
          </w:tcPr>
          <w:p>
            <w:pPr>
              <w:jc w:val="left"/>
            </w:pPr>
            <w:r/>
            <w:r>
              <w:rPr>
                <w:b w:val="0"/>
                <w:sz w:val="17"/>
              </w:rPr>
              <w:t>IPv6 uses multicast and anycast instead of broadcast.</w:t>
            </w:r>
          </w:p>
        </w:tc>
      </w:tr>
      <w:tr>
        <w:tc>
          <w:tcPr>
            <w:tcW w:type="dxa" w:w="2736"/>
            <w:vAlign w:val="top"/>
          </w:tcPr>
          <w:p>
            <w:pPr>
              <w:jc w:val="left"/>
            </w:pPr>
            <w:r/>
            <w:r>
              <w:rPr>
                <w:b w:val="0"/>
                <w:sz w:val="17"/>
              </w:rPr>
              <w:t>IPsec support in standards</w:t>
            </w:r>
          </w:p>
        </w:tc>
        <w:tc>
          <w:tcPr>
            <w:tcW w:type="dxa" w:w="6912"/>
            <w:vAlign w:val="top"/>
          </w:tcPr>
          <w:p>
            <w:pPr>
              <w:jc w:val="left"/>
            </w:pPr>
            <w:r/>
            <w:r>
              <w:rPr>
                <w:b w:val="0"/>
                <w:sz w:val="17"/>
              </w:rPr>
              <w:t>IPv6 standards include IPsec support, but real-world use still depends on configuration and policy.</w:t>
            </w:r>
          </w:p>
        </w:tc>
      </w:tr>
    </w:tbl>
    <w:p>
      <w:pPr>
        <w:spacing w:after="100" w:line="259" w:lineRule="auto"/>
      </w:pPr>
    </w:p>
    <w:p>
      <w:pPr>
        <w:pStyle w:val="Heading2"/>
        <w:spacing w:after="100" w:line="259" w:lineRule="auto"/>
      </w:pPr>
      <w:r>
        <w:t>IPv6 address assignment methods</w:t>
      </w:r>
    </w:p>
    <w:p>
      <w:pPr>
        <w:pStyle w:val="ListBullet"/>
        <w:spacing w:after="100" w:line="259" w:lineRule="auto"/>
      </w:pPr>
      <w:r>
        <w:rPr>
          <w:b/>
        </w:rPr>
        <w:t xml:space="preserve">Manual/static: </w:t>
      </w:r>
      <w:r>
        <w:t>Administrator assigns the IPv6 address manually.</w:t>
      </w:r>
    </w:p>
    <w:p>
      <w:pPr>
        <w:pStyle w:val="ListBullet"/>
        <w:spacing w:after="100" w:line="259" w:lineRule="auto"/>
      </w:pPr>
      <w:r>
        <w:rPr>
          <w:b/>
        </w:rPr>
        <w:t xml:space="preserve">SLAAC: </w:t>
      </w:r>
      <w:r>
        <w:t>Host learns the network prefix from router advertisement and creates its own interface address.</w:t>
      </w:r>
    </w:p>
    <w:p>
      <w:pPr>
        <w:pStyle w:val="ListBullet"/>
        <w:spacing w:after="100" w:line="259" w:lineRule="auto"/>
      </w:pPr>
      <w:r>
        <w:rPr>
          <w:b/>
        </w:rPr>
        <w:t xml:space="preserve">DHCPv6: </w:t>
      </w:r>
      <w:r>
        <w:t>A DHCPv6 server provides addresses and/or additional configuration.</w:t>
      </w:r>
    </w:p>
    <w:p>
      <w:pPr>
        <w:pStyle w:val="ListBullet"/>
        <w:spacing w:after="100" w:line="259" w:lineRule="auto"/>
      </w:pPr>
      <w:r>
        <w:rPr>
          <w:b/>
        </w:rPr>
        <w:t xml:space="preserve">EUI-64 style interface ID: </w:t>
      </w:r>
      <w:r>
        <w:t>A method to form interface ID from MAC address, now often avoided for privacy.</w:t>
      </w:r>
    </w:p>
    <w:p>
      <w:pPr>
        <w:pStyle w:val="ListBullet"/>
        <w:spacing w:after="100" w:line="259" w:lineRule="auto"/>
      </w:pPr>
      <w:r>
        <w:rPr>
          <w:b/>
        </w:rPr>
        <w:t xml:space="preserve">Privacy extensions: </w:t>
      </w:r>
      <w:r>
        <w:t>Hosts can generate temporary addresses to reduce tracking by stable interface IDs.</w:t>
      </w:r>
    </w:p>
    <w:p>
      <w:pPr>
        <w:pStyle w:val="Heading1"/>
        <w:spacing w:after="100" w:line="259" w:lineRule="auto"/>
      </w:pPr>
      <w:r>
        <w:t>4.5 IPv4 and IPv6 Datagram Formats</w:t>
      </w:r>
    </w:p>
    <w:p>
      <w:pPr>
        <w:pStyle w:val="Heading2"/>
        <w:spacing w:after="100" w:line="259" w:lineRule="auto"/>
      </w:pPr>
      <w:r>
        <w:t>What a datagram contains</w:t>
      </w:r>
    </w:p>
    <w:p>
      <w:pPr>
        <w:spacing w:after="100" w:line="259" w:lineRule="auto"/>
      </w:pPr>
      <w:r>
        <w:t>An IP datagram has a header and data. The header contains control information used by routers and end hosts. The data part carries the upper-layer segment, such as a TCP segment or UDP datagram.</w:t>
      </w:r>
    </w:p>
    <w:p>
      <w:pPr>
        <w:spacing w:after="100" w:line="259" w:lineRule="auto"/>
        <w:jc w:val="center"/>
      </w:pPr>
      <w:r>
        <w:drawing>
          <wp:inline xmlns:a="http://schemas.openxmlformats.org/drawingml/2006/main" xmlns:pic="http://schemas.openxmlformats.org/drawingml/2006/picture">
            <wp:extent cx="5989320" cy="2837371"/>
            <wp:docPr id="4" name="Picture 4"/>
            <wp:cNvGraphicFramePr>
              <a:graphicFrameLocks noChangeAspect="1"/>
            </wp:cNvGraphicFramePr>
            <a:graphic>
              <a:graphicData uri="http://schemas.openxmlformats.org/drawingml/2006/picture">
                <pic:pic>
                  <pic:nvPicPr>
                    <pic:cNvPr id="0" name="02_ipv4_header.png"/>
                    <pic:cNvPicPr/>
                  </pic:nvPicPr>
                  <pic:blipFill>
                    <a:blip r:embed="rId14"/>
                    <a:stretch>
                      <a:fillRect/>
                    </a:stretch>
                  </pic:blipFill>
                  <pic:spPr>
                    <a:xfrm>
                      <a:off x="0" y="0"/>
                      <a:ext cx="5989320" cy="2837371"/>
                    </a:xfrm>
                    <a:prstGeom prst="rect"/>
                  </pic:spPr>
                </pic:pic>
              </a:graphicData>
            </a:graphic>
          </wp:inline>
        </w:drawing>
      </w:r>
    </w:p>
    <w:p>
      <w:pPr>
        <w:pStyle w:val="CaptionStyle"/>
        <w:spacing w:after="100" w:line="259" w:lineRule="auto"/>
        <w:jc w:val="center"/>
      </w:pPr>
      <w:r>
        <w:t>Figure 4. IPv4 datagram header fields.</w:t>
      </w:r>
    </w:p>
    <w:p>
      <w:pPr>
        <w:pStyle w:val="Heading2"/>
        <w:spacing w:after="100" w:line="259" w:lineRule="auto"/>
      </w:pPr>
      <w:r>
        <w:t>IPv4 header fields explained</w:t>
      </w:r>
    </w:p>
    <w:tbl>
      <w:tblPr>
        <w:tblStyle w:val="TableGrid"/>
        <w:tblW w:type="auto" w:w="0"/>
        <w:jc w:val="center"/>
        <w:tblLook w:firstColumn="1" w:firstRow="1" w:lastColumn="0" w:lastRow="0" w:noHBand="0" w:noVBand="1" w:val="04A0"/>
      </w:tblPr>
      <w:tblGrid>
        <w:gridCol w:w="5083"/>
        <w:gridCol w:w="5083"/>
      </w:tblGrid>
      <w:tr>
        <w:tc>
          <w:tcPr>
            <w:tcW w:type="dxa" w:w="3024"/>
            <w:shd w:fill="DFF3EF"/>
            <w:vAlign w:val="center"/>
          </w:tcPr>
          <w:p>
            <w:pPr>
              <w:jc w:val="left"/>
            </w:pPr>
            <w:r/>
            <w:r>
              <w:rPr>
                <w:b/>
                <w:sz w:val="17"/>
              </w:rPr>
              <w:t>Field</w:t>
            </w:r>
          </w:p>
        </w:tc>
        <w:tc>
          <w:tcPr>
            <w:tcW w:type="dxa" w:w="6624"/>
            <w:shd w:fill="DFF3EF"/>
            <w:vAlign w:val="center"/>
          </w:tcPr>
          <w:p>
            <w:pPr>
              <w:jc w:val="left"/>
            </w:pPr>
            <w:r/>
            <w:r>
              <w:rPr>
                <w:b/>
                <w:sz w:val="17"/>
              </w:rPr>
              <w:t>Meaning</w:t>
            </w:r>
          </w:p>
        </w:tc>
      </w:tr>
      <w:tr>
        <w:tc>
          <w:tcPr>
            <w:tcW w:type="dxa" w:w="3024"/>
            <w:vAlign w:val="top"/>
          </w:tcPr>
          <w:p>
            <w:pPr>
              <w:jc w:val="left"/>
            </w:pPr>
            <w:r/>
            <w:r>
              <w:rPr>
                <w:b w:val="0"/>
                <w:sz w:val="17"/>
              </w:rPr>
              <w:t>Version</w:t>
            </w:r>
          </w:p>
        </w:tc>
        <w:tc>
          <w:tcPr>
            <w:tcW w:type="dxa" w:w="6624"/>
            <w:vAlign w:val="top"/>
          </w:tcPr>
          <w:p>
            <w:pPr>
              <w:jc w:val="left"/>
            </w:pPr>
            <w:r/>
            <w:r>
              <w:rPr>
                <w:b w:val="0"/>
                <w:sz w:val="17"/>
              </w:rPr>
              <w:t>IP version. For IPv4, value is 4.</w:t>
            </w:r>
          </w:p>
        </w:tc>
      </w:tr>
      <w:tr>
        <w:tc>
          <w:tcPr>
            <w:tcW w:type="dxa" w:w="3024"/>
            <w:vAlign w:val="top"/>
          </w:tcPr>
          <w:p>
            <w:pPr>
              <w:jc w:val="left"/>
            </w:pPr>
            <w:r/>
            <w:r>
              <w:rPr>
                <w:b w:val="0"/>
                <w:sz w:val="17"/>
              </w:rPr>
              <w:t>IHL</w:t>
            </w:r>
          </w:p>
        </w:tc>
        <w:tc>
          <w:tcPr>
            <w:tcW w:type="dxa" w:w="6624"/>
            <w:vAlign w:val="top"/>
          </w:tcPr>
          <w:p>
            <w:pPr>
              <w:jc w:val="left"/>
            </w:pPr>
            <w:r/>
            <w:r>
              <w:rPr>
                <w:b w:val="0"/>
                <w:sz w:val="17"/>
              </w:rPr>
              <w:t>Internet Header Length. Tells header length because IPv4 options can make the header variable length.</w:t>
            </w:r>
          </w:p>
        </w:tc>
      </w:tr>
      <w:tr>
        <w:tc>
          <w:tcPr>
            <w:tcW w:type="dxa" w:w="3024"/>
            <w:vAlign w:val="top"/>
          </w:tcPr>
          <w:p>
            <w:pPr>
              <w:jc w:val="left"/>
            </w:pPr>
            <w:r/>
            <w:r>
              <w:rPr>
                <w:b w:val="0"/>
                <w:sz w:val="17"/>
              </w:rPr>
              <w:t>DSCP/ECN</w:t>
            </w:r>
          </w:p>
        </w:tc>
        <w:tc>
          <w:tcPr>
            <w:tcW w:type="dxa" w:w="6624"/>
            <w:vAlign w:val="top"/>
          </w:tcPr>
          <w:p>
            <w:pPr>
              <w:jc w:val="left"/>
            </w:pPr>
            <w:r/>
            <w:r>
              <w:rPr>
                <w:b w:val="0"/>
                <w:sz w:val="17"/>
              </w:rPr>
              <w:t>Used for quality of service marking and congestion notification.</w:t>
            </w:r>
          </w:p>
        </w:tc>
      </w:tr>
      <w:tr>
        <w:tc>
          <w:tcPr>
            <w:tcW w:type="dxa" w:w="3024"/>
            <w:vAlign w:val="top"/>
          </w:tcPr>
          <w:p>
            <w:pPr>
              <w:jc w:val="left"/>
            </w:pPr>
            <w:r/>
            <w:r>
              <w:rPr>
                <w:b w:val="0"/>
                <w:sz w:val="17"/>
              </w:rPr>
              <w:t>Total Length</w:t>
            </w:r>
          </w:p>
        </w:tc>
        <w:tc>
          <w:tcPr>
            <w:tcW w:type="dxa" w:w="6624"/>
            <w:vAlign w:val="top"/>
          </w:tcPr>
          <w:p>
            <w:pPr>
              <w:jc w:val="left"/>
            </w:pPr>
            <w:r/>
            <w:r>
              <w:rPr>
                <w:b w:val="0"/>
                <w:sz w:val="17"/>
              </w:rPr>
              <w:t>Total size of IPv4 datagram including header and data.</w:t>
            </w:r>
          </w:p>
        </w:tc>
      </w:tr>
      <w:tr>
        <w:tc>
          <w:tcPr>
            <w:tcW w:type="dxa" w:w="3024"/>
            <w:vAlign w:val="top"/>
          </w:tcPr>
          <w:p>
            <w:pPr>
              <w:jc w:val="left"/>
            </w:pPr>
            <w:r/>
            <w:r>
              <w:rPr>
                <w:b w:val="0"/>
                <w:sz w:val="17"/>
              </w:rPr>
              <w:t>Identification, Flags, Fragment Offset</w:t>
            </w:r>
          </w:p>
        </w:tc>
        <w:tc>
          <w:tcPr>
            <w:tcW w:type="dxa" w:w="6624"/>
            <w:vAlign w:val="top"/>
          </w:tcPr>
          <w:p>
            <w:pPr>
              <w:jc w:val="left"/>
            </w:pPr>
            <w:r/>
            <w:r>
              <w:rPr>
                <w:b w:val="0"/>
                <w:sz w:val="17"/>
              </w:rPr>
              <w:t>Used for IPv4 fragmentation and reassembly.</w:t>
            </w:r>
          </w:p>
        </w:tc>
      </w:tr>
      <w:tr>
        <w:tc>
          <w:tcPr>
            <w:tcW w:type="dxa" w:w="3024"/>
            <w:vAlign w:val="top"/>
          </w:tcPr>
          <w:p>
            <w:pPr>
              <w:jc w:val="left"/>
            </w:pPr>
            <w:r/>
            <w:r>
              <w:rPr>
                <w:b w:val="0"/>
                <w:sz w:val="17"/>
              </w:rPr>
              <w:t>TTL</w:t>
            </w:r>
          </w:p>
        </w:tc>
        <w:tc>
          <w:tcPr>
            <w:tcW w:type="dxa" w:w="6624"/>
            <w:vAlign w:val="top"/>
          </w:tcPr>
          <w:p>
            <w:pPr>
              <w:jc w:val="left"/>
            </w:pPr>
            <w:r/>
            <w:r>
              <w:rPr>
                <w:b w:val="0"/>
                <w:sz w:val="17"/>
              </w:rPr>
              <w:t>Time To Live. Decremented at each router; packet is discarded when it reaches 0. Prevents infinite loops.</w:t>
            </w:r>
          </w:p>
        </w:tc>
      </w:tr>
      <w:tr>
        <w:tc>
          <w:tcPr>
            <w:tcW w:type="dxa" w:w="3024"/>
            <w:vAlign w:val="top"/>
          </w:tcPr>
          <w:p>
            <w:pPr>
              <w:jc w:val="left"/>
            </w:pPr>
            <w:r/>
            <w:r>
              <w:rPr>
                <w:b w:val="0"/>
                <w:sz w:val="17"/>
              </w:rPr>
              <w:t>Protocol</w:t>
            </w:r>
          </w:p>
        </w:tc>
        <w:tc>
          <w:tcPr>
            <w:tcW w:type="dxa" w:w="6624"/>
            <w:vAlign w:val="top"/>
          </w:tcPr>
          <w:p>
            <w:pPr>
              <w:jc w:val="left"/>
            </w:pPr>
            <w:r/>
            <w:r>
              <w:rPr>
                <w:b w:val="0"/>
                <w:sz w:val="17"/>
              </w:rPr>
              <w:t>Identifies the upper-layer protocol, such as TCP, UDP or ICMP.</w:t>
            </w:r>
          </w:p>
        </w:tc>
      </w:tr>
      <w:tr>
        <w:tc>
          <w:tcPr>
            <w:tcW w:type="dxa" w:w="3024"/>
            <w:vAlign w:val="top"/>
          </w:tcPr>
          <w:p>
            <w:pPr>
              <w:jc w:val="left"/>
            </w:pPr>
            <w:r/>
            <w:r>
              <w:rPr>
                <w:b w:val="0"/>
                <w:sz w:val="17"/>
              </w:rPr>
              <w:t>Header Checksum</w:t>
            </w:r>
          </w:p>
        </w:tc>
        <w:tc>
          <w:tcPr>
            <w:tcW w:type="dxa" w:w="6624"/>
            <w:vAlign w:val="top"/>
          </w:tcPr>
          <w:p>
            <w:pPr>
              <w:jc w:val="left"/>
            </w:pPr>
            <w:r/>
            <w:r>
              <w:rPr>
                <w:b w:val="0"/>
                <w:sz w:val="17"/>
              </w:rPr>
              <w:t>Error-checking value for IPv4 header only. Recomputed by every router because TTL changes.</w:t>
            </w:r>
          </w:p>
        </w:tc>
      </w:tr>
      <w:tr>
        <w:tc>
          <w:tcPr>
            <w:tcW w:type="dxa" w:w="3024"/>
            <w:vAlign w:val="top"/>
          </w:tcPr>
          <w:p>
            <w:pPr>
              <w:jc w:val="left"/>
            </w:pPr>
            <w:r/>
            <w:r>
              <w:rPr>
                <w:b w:val="0"/>
                <w:sz w:val="17"/>
              </w:rPr>
              <w:t>Source Address</w:t>
            </w:r>
          </w:p>
        </w:tc>
        <w:tc>
          <w:tcPr>
            <w:tcW w:type="dxa" w:w="6624"/>
            <w:vAlign w:val="top"/>
          </w:tcPr>
          <w:p>
            <w:pPr>
              <w:jc w:val="left"/>
            </w:pPr>
            <w:r/>
            <w:r>
              <w:rPr>
                <w:b w:val="0"/>
                <w:sz w:val="17"/>
              </w:rPr>
              <w:t>IPv4 address of sender.</w:t>
            </w:r>
          </w:p>
        </w:tc>
      </w:tr>
      <w:tr>
        <w:tc>
          <w:tcPr>
            <w:tcW w:type="dxa" w:w="3024"/>
            <w:vAlign w:val="top"/>
          </w:tcPr>
          <w:p>
            <w:pPr>
              <w:jc w:val="left"/>
            </w:pPr>
            <w:r/>
            <w:r>
              <w:rPr>
                <w:b w:val="0"/>
                <w:sz w:val="17"/>
              </w:rPr>
              <w:t>Destination Address</w:t>
            </w:r>
          </w:p>
        </w:tc>
        <w:tc>
          <w:tcPr>
            <w:tcW w:type="dxa" w:w="6624"/>
            <w:vAlign w:val="top"/>
          </w:tcPr>
          <w:p>
            <w:pPr>
              <w:jc w:val="left"/>
            </w:pPr>
            <w:r/>
            <w:r>
              <w:rPr>
                <w:b w:val="0"/>
                <w:sz w:val="17"/>
              </w:rPr>
              <w:t>IPv4 address of receiver.</w:t>
            </w:r>
          </w:p>
        </w:tc>
      </w:tr>
      <w:tr>
        <w:tc>
          <w:tcPr>
            <w:tcW w:type="dxa" w:w="3024"/>
            <w:vAlign w:val="top"/>
          </w:tcPr>
          <w:p>
            <w:pPr>
              <w:jc w:val="left"/>
            </w:pPr>
            <w:r/>
            <w:r>
              <w:rPr>
                <w:b w:val="0"/>
                <w:sz w:val="17"/>
              </w:rPr>
              <w:t>Options</w:t>
            </w:r>
          </w:p>
        </w:tc>
        <w:tc>
          <w:tcPr>
            <w:tcW w:type="dxa" w:w="6624"/>
            <w:vAlign w:val="top"/>
          </w:tcPr>
          <w:p>
            <w:pPr>
              <w:jc w:val="left"/>
            </w:pPr>
            <w:r/>
            <w:r>
              <w:rPr>
                <w:b w:val="0"/>
                <w:sz w:val="17"/>
              </w:rPr>
              <w:t>Optional control information. Rare in normal traffic because it slows processing.</w:t>
            </w:r>
          </w:p>
        </w:tc>
      </w:tr>
    </w:tbl>
    <w:p>
      <w:pPr>
        <w:spacing w:after="100" w:line="259" w:lineRule="auto"/>
      </w:pPr>
    </w:p>
    <w:p>
      <w:pPr>
        <w:spacing w:after="100" w:line="259" w:lineRule="auto"/>
        <w:jc w:val="center"/>
      </w:pPr>
      <w:r>
        <w:drawing>
          <wp:inline xmlns:a="http://schemas.openxmlformats.org/drawingml/2006/main" xmlns:pic="http://schemas.openxmlformats.org/drawingml/2006/picture">
            <wp:extent cx="5989320" cy="2791109"/>
            <wp:docPr id="5" name="Picture 5"/>
            <wp:cNvGraphicFramePr>
              <a:graphicFrameLocks noChangeAspect="1"/>
            </wp:cNvGraphicFramePr>
            <a:graphic>
              <a:graphicData uri="http://schemas.openxmlformats.org/drawingml/2006/picture">
                <pic:pic>
                  <pic:nvPicPr>
                    <pic:cNvPr id="0" name="03_ipv6_header.png"/>
                    <pic:cNvPicPr/>
                  </pic:nvPicPr>
                  <pic:blipFill>
                    <a:blip r:embed="rId15"/>
                    <a:stretch>
                      <a:fillRect/>
                    </a:stretch>
                  </pic:blipFill>
                  <pic:spPr>
                    <a:xfrm>
                      <a:off x="0" y="0"/>
                      <a:ext cx="5989320" cy="2791109"/>
                    </a:xfrm>
                    <a:prstGeom prst="rect"/>
                  </pic:spPr>
                </pic:pic>
              </a:graphicData>
            </a:graphic>
          </wp:inline>
        </w:drawing>
      </w:r>
    </w:p>
    <w:p>
      <w:pPr>
        <w:pStyle w:val="CaptionStyle"/>
        <w:spacing w:after="100" w:line="259" w:lineRule="auto"/>
        <w:jc w:val="center"/>
      </w:pPr>
      <w:r>
        <w:t>Figure 5. IPv6 base header fields.</w:t>
      </w:r>
    </w:p>
    <w:p>
      <w:pPr>
        <w:pStyle w:val="Heading2"/>
        <w:spacing w:after="100" w:line="259" w:lineRule="auto"/>
      </w:pPr>
      <w:r>
        <w:t>IPv6 header fields explained</w:t>
      </w:r>
    </w:p>
    <w:tbl>
      <w:tblPr>
        <w:tblStyle w:val="TableGrid"/>
        <w:tblW w:type="auto" w:w="0"/>
        <w:jc w:val="center"/>
        <w:tblLook w:firstColumn="1" w:firstRow="1" w:lastColumn="0" w:lastRow="0" w:noHBand="0" w:noVBand="1" w:val="04A0"/>
      </w:tblPr>
      <w:tblGrid>
        <w:gridCol w:w="5083"/>
        <w:gridCol w:w="5083"/>
      </w:tblGrid>
      <w:tr>
        <w:tc>
          <w:tcPr>
            <w:tcW w:type="dxa" w:w="3024"/>
            <w:shd w:fill="DFF3EF"/>
            <w:vAlign w:val="center"/>
          </w:tcPr>
          <w:p>
            <w:pPr>
              <w:jc w:val="left"/>
            </w:pPr>
            <w:r/>
            <w:r>
              <w:rPr>
                <w:b/>
                <w:sz w:val="17"/>
              </w:rPr>
              <w:t>Field</w:t>
            </w:r>
          </w:p>
        </w:tc>
        <w:tc>
          <w:tcPr>
            <w:tcW w:type="dxa" w:w="6624"/>
            <w:shd w:fill="DFF3EF"/>
            <w:vAlign w:val="center"/>
          </w:tcPr>
          <w:p>
            <w:pPr>
              <w:jc w:val="left"/>
            </w:pPr>
            <w:r/>
            <w:r>
              <w:rPr>
                <w:b/>
                <w:sz w:val="17"/>
              </w:rPr>
              <w:t>Meaning</w:t>
            </w:r>
          </w:p>
        </w:tc>
      </w:tr>
      <w:tr>
        <w:tc>
          <w:tcPr>
            <w:tcW w:type="dxa" w:w="3024"/>
            <w:vAlign w:val="top"/>
          </w:tcPr>
          <w:p>
            <w:pPr>
              <w:jc w:val="left"/>
            </w:pPr>
            <w:r/>
            <w:r>
              <w:rPr>
                <w:b w:val="0"/>
                <w:sz w:val="17"/>
              </w:rPr>
              <w:t>Version</w:t>
            </w:r>
          </w:p>
        </w:tc>
        <w:tc>
          <w:tcPr>
            <w:tcW w:type="dxa" w:w="6624"/>
            <w:vAlign w:val="top"/>
          </w:tcPr>
          <w:p>
            <w:pPr>
              <w:jc w:val="left"/>
            </w:pPr>
            <w:r/>
            <w:r>
              <w:rPr>
                <w:b w:val="0"/>
                <w:sz w:val="17"/>
              </w:rPr>
              <w:t>IP version. For IPv6, value is 6.</w:t>
            </w:r>
          </w:p>
        </w:tc>
      </w:tr>
      <w:tr>
        <w:tc>
          <w:tcPr>
            <w:tcW w:type="dxa" w:w="3024"/>
            <w:vAlign w:val="top"/>
          </w:tcPr>
          <w:p>
            <w:pPr>
              <w:jc w:val="left"/>
            </w:pPr>
            <w:r/>
            <w:r>
              <w:rPr>
                <w:b w:val="0"/>
                <w:sz w:val="17"/>
              </w:rPr>
              <w:t>Traffic Class</w:t>
            </w:r>
          </w:p>
        </w:tc>
        <w:tc>
          <w:tcPr>
            <w:tcW w:type="dxa" w:w="6624"/>
            <w:vAlign w:val="top"/>
          </w:tcPr>
          <w:p>
            <w:pPr>
              <w:jc w:val="left"/>
            </w:pPr>
            <w:r/>
            <w:r>
              <w:rPr>
                <w:b w:val="0"/>
                <w:sz w:val="17"/>
              </w:rPr>
              <w:t>Similar role to DSCP/ECN in IPv4; used for priority and QoS marking.</w:t>
            </w:r>
          </w:p>
        </w:tc>
      </w:tr>
      <w:tr>
        <w:tc>
          <w:tcPr>
            <w:tcW w:type="dxa" w:w="3024"/>
            <w:vAlign w:val="top"/>
          </w:tcPr>
          <w:p>
            <w:pPr>
              <w:jc w:val="left"/>
            </w:pPr>
            <w:r/>
            <w:r>
              <w:rPr>
                <w:b w:val="0"/>
                <w:sz w:val="17"/>
              </w:rPr>
              <w:t>Flow Label</w:t>
            </w:r>
          </w:p>
        </w:tc>
        <w:tc>
          <w:tcPr>
            <w:tcW w:type="dxa" w:w="6624"/>
            <w:vAlign w:val="top"/>
          </w:tcPr>
          <w:p>
            <w:pPr>
              <w:jc w:val="left"/>
            </w:pPr>
            <w:r/>
            <w:r>
              <w:rPr>
                <w:b w:val="0"/>
                <w:sz w:val="17"/>
              </w:rPr>
              <w:t>Can label packets belonging to the same flow for special handling.</w:t>
            </w:r>
          </w:p>
        </w:tc>
      </w:tr>
      <w:tr>
        <w:tc>
          <w:tcPr>
            <w:tcW w:type="dxa" w:w="3024"/>
            <w:vAlign w:val="top"/>
          </w:tcPr>
          <w:p>
            <w:pPr>
              <w:jc w:val="left"/>
            </w:pPr>
            <w:r/>
            <w:r>
              <w:rPr>
                <w:b w:val="0"/>
                <w:sz w:val="17"/>
              </w:rPr>
              <w:t>Payload Length</w:t>
            </w:r>
          </w:p>
        </w:tc>
        <w:tc>
          <w:tcPr>
            <w:tcW w:type="dxa" w:w="6624"/>
            <w:vAlign w:val="top"/>
          </w:tcPr>
          <w:p>
            <w:pPr>
              <w:jc w:val="left"/>
            </w:pPr>
            <w:r/>
            <w:r>
              <w:rPr>
                <w:b w:val="0"/>
                <w:sz w:val="17"/>
              </w:rPr>
              <w:t>Length of the payload after the 40-byte base header.</w:t>
            </w:r>
          </w:p>
        </w:tc>
      </w:tr>
      <w:tr>
        <w:tc>
          <w:tcPr>
            <w:tcW w:type="dxa" w:w="3024"/>
            <w:vAlign w:val="top"/>
          </w:tcPr>
          <w:p>
            <w:pPr>
              <w:jc w:val="left"/>
            </w:pPr>
            <w:r/>
            <w:r>
              <w:rPr>
                <w:b w:val="0"/>
                <w:sz w:val="17"/>
              </w:rPr>
              <w:t>Next Header</w:t>
            </w:r>
          </w:p>
        </w:tc>
        <w:tc>
          <w:tcPr>
            <w:tcW w:type="dxa" w:w="6624"/>
            <w:vAlign w:val="top"/>
          </w:tcPr>
          <w:p>
            <w:pPr>
              <w:jc w:val="left"/>
            </w:pPr>
            <w:r/>
            <w:r>
              <w:rPr>
                <w:b w:val="0"/>
                <w:sz w:val="17"/>
              </w:rPr>
              <w:t>Identifies the next header: an extension header or an upper-layer protocol.</w:t>
            </w:r>
          </w:p>
        </w:tc>
      </w:tr>
      <w:tr>
        <w:tc>
          <w:tcPr>
            <w:tcW w:type="dxa" w:w="3024"/>
            <w:vAlign w:val="top"/>
          </w:tcPr>
          <w:p>
            <w:pPr>
              <w:jc w:val="left"/>
            </w:pPr>
            <w:r/>
            <w:r>
              <w:rPr>
                <w:b w:val="0"/>
                <w:sz w:val="17"/>
              </w:rPr>
              <w:t>Hop Limit</w:t>
            </w:r>
          </w:p>
        </w:tc>
        <w:tc>
          <w:tcPr>
            <w:tcW w:type="dxa" w:w="6624"/>
            <w:vAlign w:val="top"/>
          </w:tcPr>
          <w:p>
            <w:pPr>
              <w:jc w:val="left"/>
            </w:pPr>
            <w:r/>
            <w:r>
              <w:rPr>
                <w:b w:val="0"/>
                <w:sz w:val="17"/>
              </w:rPr>
              <w:t>IPv6 equivalent of TTL. Decremented by each router.</w:t>
            </w:r>
          </w:p>
        </w:tc>
      </w:tr>
      <w:tr>
        <w:tc>
          <w:tcPr>
            <w:tcW w:type="dxa" w:w="3024"/>
            <w:vAlign w:val="top"/>
          </w:tcPr>
          <w:p>
            <w:pPr>
              <w:jc w:val="left"/>
            </w:pPr>
            <w:r/>
            <w:r>
              <w:rPr>
                <w:b w:val="0"/>
                <w:sz w:val="17"/>
              </w:rPr>
              <w:t>Source Address</w:t>
            </w:r>
          </w:p>
        </w:tc>
        <w:tc>
          <w:tcPr>
            <w:tcW w:type="dxa" w:w="6624"/>
            <w:vAlign w:val="top"/>
          </w:tcPr>
          <w:p>
            <w:pPr>
              <w:jc w:val="left"/>
            </w:pPr>
            <w:r/>
            <w:r>
              <w:rPr>
                <w:b w:val="0"/>
                <w:sz w:val="17"/>
              </w:rPr>
              <w:t>128-bit IPv6 address of sender.</w:t>
            </w:r>
          </w:p>
        </w:tc>
      </w:tr>
      <w:tr>
        <w:tc>
          <w:tcPr>
            <w:tcW w:type="dxa" w:w="3024"/>
            <w:vAlign w:val="top"/>
          </w:tcPr>
          <w:p>
            <w:pPr>
              <w:jc w:val="left"/>
            </w:pPr>
            <w:r/>
            <w:r>
              <w:rPr>
                <w:b w:val="0"/>
                <w:sz w:val="17"/>
              </w:rPr>
              <w:t>Destination Address</w:t>
            </w:r>
          </w:p>
        </w:tc>
        <w:tc>
          <w:tcPr>
            <w:tcW w:type="dxa" w:w="6624"/>
            <w:vAlign w:val="top"/>
          </w:tcPr>
          <w:p>
            <w:pPr>
              <w:jc w:val="left"/>
            </w:pPr>
            <w:r/>
            <w:r>
              <w:rPr>
                <w:b w:val="0"/>
                <w:sz w:val="17"/>
              </w:rPr>
              <w:t>128-bit IPv6 address of receiver.</w:t>
            </w:r>
          </w:p>
        </w:tc>
      </w:tr>
    </w:tbl>
    <w:p>
      <w:pPr>
        <w:spacing w:after="100" w:line="259" w:lineRule="auto"/>
      </w:pPr>
    </w:p>
    <w:p>
      <w:pPr>
        <w:pStyle w:val="Heading2"/>
        <w:spacing w:after="100" w:line="259" w:lineRule="auto"/>
      </w:pPr>
      <w:r>
        <w:t>IPv4 fragmentation vs IPv6 fragmentation</w:t>
      </w:r>
    </w:p>
    <w:tbl>
      <w:tblPr>
        <w:tblStyle w:val="TableGrid"/>
        <w:tblW w:type="auto" w:w="0"/>
        <w:jc w:val="center"/>
        <w:tblLook w:firstColumn="1" w:firstRow="1" w:lastColumn="0" w:lastRow="0" w:noHBand="0" w:noVBand="1" w:val="04A0"/>
      </w:tblPr>
      <w:tblGrid>
        <w:gridCol w:w="3389"/>
        <w:gridCol w:w="3389"/>
        <w:gridCol w:w="3389"/>
      </w:tblGrid>
      <w:tr>
        <w:tc>
          <w:tcPr>
            <w:tcW w:type="dxa" w:w="2448"/>
            <w:shd w:fill="DFF3EF"/>
            <w:vAlign w:val="center"/>
          </w:tcPr>
          <w:p>
            <w:pPr>
              <w:jc w:val="left"/>
            </w:pPr>
            <w:r/>
            <w:r>
              <w:rPr>
                <w:b/>
                <w:sz w:val="17"/>
              </w:rPr>
              <w:t>Topic</w:t>
            </w:r>
          </w:p>
        </w:tc>
        <w:tc>
          <w:tcPr>
            <w:tcW w:type="dxa" w:w="3600"/>
            <w:shd w:fill="DFF3EF"/>
            <w:vAlign w:val="center"/>
          </w:tcPr>
          <w:p>
            <w:pPr>
              <w:jc w:val="left"/>
            </w:pPr>
            <w:r/>
            <w:r>
              <w:rPr>
                <w:b/>
                <w:sz w:val="17"/>
              </w:rPr>
              <w:t>IPv4</w:t>
            </w:r>
          </w:p>
        </w:tc>
        <w:tc>
          <w:tcPr>
            <w:tcW w:type="dxa" w:w="3600"/>
            <w:shd w:fill="DFF3EF"/>
            <w:vAlign w:val="center"/>
          </w:tcPr>
          <w:p>
            <w:pPr>
              <w:jc w:val="left"/>
            </w:pPr>
            <w:r/>
            <w:r>
              <w:rPr>
                <w:b/>
                <w:sz w:val="17"/>
              </w:rPr>
              <w:t>IPv6</w:t>
            </w:r>
          </w:p>
        </w:tc>
      </w:tr>
      <w:tr>
        <w:tc>
          <w:tcPr>
            <w:tcW w:type="dxa" w:w="2448"/>
            <w:vAlign w:val="top"/>
          </w:tcPr>
          <w:p>
            <w:pPr>
              <w:jc w:val="left"/>
            </w:pPr>
            <w:r/>
            <w:r>
              <w:rPr>
                <w:b w:val="0"/>
                <w:sz w:val="17"/>
              </w:rPr>
              <w:t>Who can fragment?</w:t>
            </w:r>
          </w:p>
        </w:tc>
        <w:tc>
          <w:tcPr>
            <w:tcW w:type="dxa" w:w="3600"/>
            <w:vAlign w:val="top"/>
          </w:tcPr>
          <w:p>
            <w:pPr>
              <w:jc w:val="left"/>
            </w:pPr>
            <w:r/>
            <w:r>
              <w:rPr>
                <w:b w:val="0"/>
                <w:sz w:val="17"/>
              </w:rPr>
              <w:t>Sender and routers can fragment if fragmentation is allowed.</w:t>
            </w:r>
          </w:p>
        </w:tc>
        <w:tc>
          <w:tcPr>
            <w:tcW w:type="dxa" w:w="3600"/>
            <w:vAlign w:val="top"/>
          </w:tcPr>
          <w:p>
            <w:pPr>
              <w:jc w:val="left"/>
            </w:pPr>
            <w:r/>
            <w:r>
              <w:rPr>
                <w:b w:val="0"/>
                <w:sz w:val="17"/>
              </w:rPr>
              <w:t>Only the sender fragments. Routers do not fragment.</w:t>
            </w:r>
          </w:p>
        </w:tc>
      </w:tr>
      <w:tr>
        <w:tc>
          <w:tcPr>
            <w:tcW w:type="dxa" w:w="2448"/>
            <w:vAlign w:val="top"/>
          </w:tcPr>
          <w:p>
            <w:pPr>
              <w:jc w:val="left"/>
            </w:pPr>
            <w:r/>
            <w:r>
              <w:rPr>
                <w:b w:val="0"/>
                <w:sz w:val="17"/>
              </w:rPr>
              <w:t>Header support</w:t>
            </w:r>
          </w:p>
        </w:tc>
        <w:tc>
          <w:tcPr>
            <w:tcW w:type="dxa" w:w="3600"/>
            <w:vAlign w:val="top"/>
          </w:tcPr>
          <w:p>
            <w:pPr>
              <w:jc w:val="left"/>
            </w:pPr>
            <w:r/>
            <w:r>
              <w:rPr>
                <w:b w:val="0"/>
                <w:sz w:val="17"/>
              </w:rPr>
              <w:t>Fragmentation fields are in the base header.</w:t>
            </w:r>
          </w:p>
        </w:tc>
        <w:tc>
          <w:tcPr>
            <w:tcW w:type="dxa" w:w="3600"/>
            <w:vAlign w:val="top"/>
          </w:tcPr>
          <w:p>
            <w:pPr>
              <w:jc w:val="left"/>
            </w:pPr>
            <w:r/>
            <w:r>
              <w:rPr>
                <w:b w:val="0"/>
                <w:sz w:val="17"/>
              </w:rPr>
              <w:t>Fragmentation uses an extension header.</w:t>
            </w:r>
          </w:p>
        </w:tc>
      </w:tr>
      <w:tr>
        <w:tc>
          <w:tcPr>
            <w:tcW w:type="dxa" w:w="2448"/>
            <w:vAlign w:val="top"/>
          </w:tcPr>
          <w:p>
            <w:pPr>
              <w:jc w:val="left"/>
            </w:pPr>
            <w:r/>
            <w:r>
              <w:rPr>
                <w:b w:val="0"/>
                <w:sz w:val="17"/>
              </w:rPr>
              <w:t>Path MTU Discovery</w:t>
            </w:r>
          </w:p>
        </w:tc>
        <w:tc>
          <w:tcPr>
            <w:tcW w:type="dxa" w:w="3600"/>
            <w:vAlign w:val="top"/>
          </w:tcPr>
          <w:p>
            <w:pPr>
              <w:jc w:val="left"/>
            </w:pPr>
            <w:r/>
            <w:r>
              <w:rPr>
                <w:b w:val="0"/>
                <w:sz w:val="17"/>
              </w:rPr>
              <w:t>Useful but not always required.</w:t>
            </w:r>
          </w:p>
        </w:tc>
        <w:tc>
          <w:tcPr>
            <w:tcW w:type="dxa" w:w="3600"/>
            <w:vAlign w:val="top"/>
          </w:tcPr>
          <w:p>
            <w:pPr>
              <w:jc w:val="left"/>
            </w:pPr>
            <w:r/>
            <w:r>
              <w:rPr>
                <w:b w:val="0"/>
                <w:sz w:val="17"/>
              </w:rPr>
              <w:t>Essential for efficient operation.</w:t>
            </w:r>
          </w:p>
        </w:tc>
      </w:tr>
      <w:tr>
        <w:tc>
          <w:tcPr>
            <w:tcW w:type="dxa" w:w="2448"/>
            <w:vAlign w:val="top"/>
          </w:tcPr>
          <w:p>
            <w:pPr>
              <w:jc w:val="left"/>
            </w:pPr>
            <w:r/>
            <w:r>
              <w:rPr>
                <w:b w:val="0"/>
                <w:sz w:val="17"/>
              </w:rPr>
              <w:t>If packet too large</w:t>
            </w:r>
          </w:p>
        </w:tc>
        <w:tc>
          <w:tcPr>
            <w:tcW w:type="dxa" w:w="3600"/>
            <w:vAlign w:val="top"/>
          </w:tcPr>
          <w:p>
            <w:pPr>
              <w:jc w:val="left"/>
            </w:pPr>
            <w:r/>
            <w:r>
              <w:rPr>
                <w:b w:val="0"/>
                <w:sz w:val="17"/>
              </w:rPr>
              <w:t>Router may fragment, or drop if DF bit is set.</w:t>
            </w:r>
          </w:p>
        </w:tc>
        <w:tc>
          <w:tcPr>
            <w:tcW w:type="dxa" w:w="3600"/>
            <w:vAlign w:val="top"/>
          </w:tcPr>
          <w:p>
            <w:pPr>
              <w:jc w:val="left"/>
            </w:pPr>
            <w:r/>
            <w:r>
              <w:rPr>
                <w:b w:val="0"/>
                <w:sz w:val="17"/>
              </w:rPr>
              <w:t>Router drops and sends ICMPv6 Packet Too Big.</w:t>
            </w:r>
          </w:p>
        </w:tc>
      </w:tr>
    </w:tbl>
    <w:p>
      <w:pPr>
        <w:spacing w:after="100" w:line="259" w:lineRule="auto"/>
      </w:pPr>
    </w:p>
    <w:p>
      <w:pPr>
        <w:pStyle w:val="Heading1"/>
        <w:spacing w:after="100" w:line="259" w:lineRule="auto"/>
      </w:pPr>
      <w:r>
        <w:t>4.6 Comparison of IPv4 and IPv6 Addressing</w:t>
      </w:r>
    </w:p>
    <w:tbl>
      <w:tblPr>
        <w:tblStyle w:val="TableGrid"/>
        <w:tblW w:type="auto" w:w="0"/>
        <w:jc w:val="center"/>
        <w:tblLook w:firstColumn="1" w:firstRow="1" w:lastColumn="0" w:lastRow="0" w:noHBand="0" w:noVBand="1" w:val="04A0"/>
      </w:tblPr>
      <w:tblGrid>
        <w:gridCol w:w="3389"/>
        <w:gridCol w:w="3389"/>
        <w:gridCol w:w="3389"/>
      </w:tblGrid>
      <w:tr>
        <w:tc>
          <w:tcPr>
            <w:tcW w:type="dxa" w:w="2304"/>
            <w:shd w:fill="DFF3EF"/>
            <w:vAlign w:val="center"/>
          </w:tcPr>
          <w:p>
            <w:pPr>
              <w:jc w:val="left"/>
            </w:pPr>
            <w:r/>
            <w:r>
              <w:rPr>
                <w:b/>
                <w:sz w:val="16"/>
              </w:rPr>
              <w:t>Feature</w:t>
            </w:r>
          </w:p>
        </w:tc>
        <w:tc>
          <w:tcPr>
            <w:tcW w:type="dxa" w:w="3600"/>
            <w:shd w:fill="DFF3EF"/>
            <w:vAlign w:val="center"/>
          </w:tcPr>
          <w:p>
            <w:pPr>
              <w:jc w:val="left"/>
            </w:pPr>
            <w:r/>
            <w:r>
              <w:rPr>
                <w:b/>
                <w:sz w:val="16"/>
              </w:rPr>
              <w:t>IPv4</w:t>
            </w:r>
          </w:p>
        </w:tc>
        <w:tc>
          <w:tcPr>
            <w:tcW w:type="dxa" w:w="3888"/>
            <w:shd w:fill="DFF3EF"/>
            <w:vAlign w:val="center"/>
          </w:tcPr>
          <w:p>
            <w:pPr>
              <w:jc w:val="left"/>
            </w:pPr>
            <w:r/>
            <w:r>
              <w:rPr>
                <w:b/>
                <w:sz w:val="16"/>
              </w:rPr>
              <w:t>IPv6</w:t>
            </w:r>
          </w:p>
        </w:tc>
      </w:tr>
      <w:tr>
        <w:tc>
          <w:tcPr>
            <w:tcW w:type="dxa" w:w="2304"/>
            <w:vAlign w:val="top"/>
          </w:tcPr>
          <w:p>
            <w:pPr>
              <w:jc w:val="left"/>
            </w:pPr>
            <w:r/>
            <w:r>
              <w:rPr>
                <w:b w:val="0"/>
                <w:sz w:val="16"/>
              </w:rPr>
              <w:t>Address length</w:t>
            </w:r>
          </w:p>
        </w:tc>
        <w:tc>
          <w:tcPr>
            <w:tcW w:type="dxa" w:w="3600"/>
            <w:vAlign w:val="top"/>
          </w:tcPr>
          <w:p>
            <w:pPr>
              <w:jc w:val="left"/>
            </w:pPr>
            <w:r/>
            <w:r>
              <w:rPr>
                <w:b w:val="0"/>
                <w:sz w:val="16"/>
              </w:rPr>
              <w:t>32 bits</w:t>
            </w:r>
          </w:p>
        </w:tc>
        <w:tc>
          <w:tcPr>
            <w:tcW w:type="dxa" w:w="3888"/>
            <w:vAlign w:val="top"/>
          </w:tcPr>
          <w:p>
            <w:pPr>
              <w:jc w:val="left"/>
            </w:pPr>
            <w:r/>
            <w:r>
              <w:rPr>
                <w:b w:val="0"/>
                <w:sz w:val="16"/>
              </w:rPr>
              <w:t>128 bits</w:t>
            </w:r>
          </w:p>
        </w:tc>
      </w:tr>
      <w:tr>
        <w:tc>
          <w:tcPr>
            <w:tcW w:type="dxa" w:w="2304"/>
            <w:vAlign w:val="top"/>
          </w:tcPr>
          <w:p>
            <w:pPr>
              <w:jc w:val="left"/>
            </w:pPr>
            <w:r/>
            <w:r>
              <w:rPr>
                <w:b w:val="0"/>
                <w:sz w:val="16"/>
              </w:rPr>
              <w:t>Notation</w:t>
            </w:r>
          </w:p>
        </w:tc>
        <w:tc>
          <w:tcPr>
            <w:tcW w:type="dxa" w:w="3600"/>
            <w:vAlign w:val="top"/>
          </w:tcPr>
          <w:p>
            <w:pPr>
              <w:jc w:val="left"/>
            </w:pPr>
            <w:r/>
            <w:r>
              <w:rPr>
                <w:b w:val="0"/>
                <w:sz w:val="16"/>
              </w:rPr>
              <w:t>Dotted decimal, e.g., 192.168.1.10</w:t>
            </w:r>
          </w:p>
        </w:tc>
        <w:tc>
          <w:tcPr>
            <w:tcW w:type="dxa" w:w="3888"/>
            <w:vAlign w:val="top"/>
          </w:tcPr>
          <w:p>
            <w:pPr>
              <w:jc w:val="left"/>
            </w:pPr>
            <w:r/>
            <w:r>
              <w:rPr>
                <w:b w:val="0"/>
                <w:sz w:val="16"/>
              </w:rPr>
              <w:t>Hexadecimal colon notation, e.g., 2001:db8::10</w:t>
            </w:r>
          </w:p>
        </w:tc>
      </w:tr>
      <w:tr>
        <w:tc>
          <w:tcPr>
            <w:tcW w:type="dxa" w:w="2304"/>
            <w:vAlign w:val="top"/>
          </w:tcPr>
          <w:p>
            <w:pPr>
              <w:jc w:val="left"/>
            </w:pPr>
            <w:r/>
            <w:r>
              <w:rPr>
                <w:b w:val="0"/>
                <w:sz w:val="16"/>
              </w:rPr>
              <w:t>Header size</w:t>
            </w:r>
          </w:p>
        </w:tc>
        <w:tc>
          <w:tcPr>
            <w:tcW w:type="dxa" w:w="3600"/>
            <w:vAlign w:val="top"/>
          </w:tcPr>
          <w:p>
            <w:pPr>
              <w:jc w:val="left"/>
            </w:pPr>
            <w:r/>
            <w:r>
              <w:rPr>
                <w:b w:val="0"/>
                <w:sz w:val="16"/>
              </w:rPr>
              <w:t>Variable, usually 20 bytes without options</w:t>
            </w:r>
          </w:p>
        </w:tc>
        <w:tc>
          <w:tcPr>
            <w:tcW w:type="dxa" w:w="3888"/>
            <w:vAlign w:val="top"/>
          </w:tcPr>
          <w:p>
            <w:pPr>
              <w:jc w:val="left"/>
            </w:pPr>
            <w:r/>
            <w:r>
              <w:rPr>
                <w:b w:val="0"/>
                <w:sz w:val="16"/>
              </w:rPr>
              <w:t>Fixed base header of 40 bytes</w:t>
            </w:r>
          </w:p>
        </w:tc>
      </w:tr>
      <w:tr>
        <w:tc>
          <w:tcPr>
            <w:tcW w:type="dxa" w:w="2304"/>
            <w:vAlign w:val="top"/>
          </w:tcPr>
          <w:p>
            <w:pPr>
              <w:jc w:val="left"/>
            </w:pPr>
            <w:r/>
            <w:r>
              <w:rPr>
                <w:b w:val="0"/>
                <w:sz w:val="16"/>
              </w:rPr>
              <w:t>Broadcast</w:t>
            </w:r>
          </w:p>
        </w:tc>
        <w:tc>
          <w:tcPr>
            <w:tcW w:type="dxa" w:w="3600"/>
            <w:vAlign w:val="top"/>
          </w:tcPr>
          <w:p>
            <w:pPr>
              <w:jc w:val="left"/>
            </w:pPr>
            <w:r/>
            <w:r>
              <w:rPr>
                <w:b w:val="0"/>
                <w:sz w:val="16"/>
              </w:rPr>
              <w:t>Supported</w:t>
            </w:r>
          </w:p>
        </w:tc>
        <w:tc>
          <w:tcPr>
            <w:tcW w:type="dxa" w:w="3888"/>
            <w:vAlign w:val="top"/>
          </w:tcPr>
          <w:p>
            <w:pPr>
              <w:jc w:val="left"/>
            </w:pPr>
            <w:r/>
            <w:r>
              <w:rPr>
                <w:b w:val="0"/>
                <w:sz w:val="16"/>
              </w:rPr>
              <w:t>Not supported; multicast/anycast are used instead</w:t>
            </w:r>
          </w:p>
        </w:tc>
      </w:tr>
      <w:tr>
        <w:tc>
          <w:tcPr>
            <w:tcW w:type="dxa" w:w="2304"/>
            <w:vAlign w:val="top"/>
          </w:tcPr>
          <w:p>
            <w:pPr>
              <w:jc w:val="left"/>
            </w:pPr>
            <w:r/>
            <w:r>
              <w:rPr>
                <w:b w:val="0"/>
                <w:sz w:val="16"/>
              </w:rPr>
              <w:t>ARP</w:t>
            </w:r>
          </w:p>
        </w:tc>
        <w:tc>
          <w:tcPr>
            <w:tcW w:type="dxa" w:w="3600"/>
            <w:vAlign w:val="top"/>
          </w:tcPr>
          <w:p>
            <w:pPr>
              <w:jc w:val="left"/>
            </w:pPr>
            <w:r/>
            <w:r>
              <w:rPr>
                <w:b w:val="0"/>
                <w:sz w:val="16"/>
              </w:rPr>
              <w:t>Used to map IPv4 to MAC addresses</w:t>
            </w:r>
          </w:p>
        </w:tc>
        <w:tc>
          <w:tcPr>
            <w:tcW w:type="dxa" w:w="3888"/>
            <w:vAlign w:val="top"/>
          </w:tcPr>
          <w:p>
            <w:pPr>
              <w:jc w:val="left"/>
            </w:pPr>
            <w:r/>
            <w:r>
              <w:rPr>
                <w:b w:val="0"/>
                <w:sz w:val="16"/>
              </w:rPr>
              <w:t>Replaced by ICMPv6 Neighbor Discovery</w:t>
            </w:r>
          </w:p>
        </w:tc>
      </w:tr>
      <w:tr>
        <w:tc>
          <w:tcPr>
            <w:tcW w:type="dxa" w:w="2304"/>
            <w:vAlign w:val="top"/>
          </w:tcPr>
          <w:p>
            <w:pPr>
              <w:jc w:val="left"/>
            </w:pPr>
            <w:r/>
            <w:r>
              <w:rPr>
                <w:b w:val="0"/>
                <w:sz w:val="16"/>
              </w:rPr>
              <w:t>Fragmentation</w:t>
            </w:r>
          </w:p>
        </w:tc>
        <w:tc>
          <w:tcPr>
            <w:tcW w:type="dxa" w:w="3600"/>
            <w:vAlign w:val="top"/>
          </w:tcPr>
          <w:p>
            <w:pPr>
              <w:jc w:val="left"/>
            </w:pPr>
            <w:r/>
            <w:r>
              <w:rPr>
                <w:b w:val="0"/>
                <w:sz w:val="16"/>
              </w:rPr>
              <w:t>Routers may fragment</w:t>
            </w:r>
          </w:p>
        </w:tc>
        <w:tc>
          <w:tcPr>
            <w:tcW w:type="dxa" w:w="3888"/>
            <w:vAlign w:val="top"/>
          </w:tcPr>
          <w:p>
            <w:pPr>
              <w:jc w:val="left"/>
            </w:pPr>
            <w:r/>
            <w:r>
              <w:rPr>
                <w:b w:val="0"/>
                <w:sz w:val="16"/>
              </w:rPr>
              <w:t>Routers do not fragment</w:t>
            </w:r>
          </w:p>
        </w:tc>
      </w:tr>
      <w:tr>
        <w:tc>
          <w:tcPr>
            <w:tcW w:type="dxa" w:w="2304"/>
            <w:vAlign w:val="top"/>
          </w:tcPr>
          <w:p>
            <w:pPr>
              <w:jc w:val="left"/>
            </w:pPr>
            <w:r/>
            <w:r>
              <w:rPr>
                <w:b w:val="0"/>
                <w:sz w:val="16"/>
              </w:rPr>
              <w:t>Checksum in IP header</w:t>
            </w:r>
          </w:p>
        </w:tc>
        <w:tc>
          <w:tcPr>
            <w:tcW w:type="dxa" w:w="3600"/>
            <w:vAlign w:val="top"/>
          </w:tcPr>
          <w:p>
            <w:pPr>
              <w:jc w:val="left"/>
            </w:pPr>
            <w:r/>
            <w:r>
              <w:rPr>
                <w:b w:val="0"/>
                <w:sz w:val="16"/>
              </w:rPr>
              <w:t>Has IPv4 header checksum</w:t>
            </w:r>
          </w:p>
        </w:tc>
        <w:tc>
          <w:tcPr>
            <w:tcW w:type="dxa" w:w="3888"/>
            <w:vAlign w:val="top"/>
          </w:tcPr>
          <w:p>
            <w:pPr>
              <w:jc w:val="left"/>
            </w:pPr>
            <w:r/>
            <w:r>
              <w:rPr>
                <w:b w:val="0"/>
                <w:sz w:val="16"/>
              </w:rPr>
              <w:t>No base-header checksum</w:t>
            </w:r>
          </w:p>
        </w:tc>
      </w:tr>
      <w:tr>
        <w:tc>
          <w:tcPr>
            <w:tcW w:type="dxa" w:w="2304"/>
            <w:vAlign w:val="top"/>
          </w:tcPr>
          <w:p>
            <w:pPr>
              <w:jc w:val="left"/>
            </w:pPr>
            <w:r/>
            <w:r>
              <w:rPr>
                <w:b w:val="0"/>
                <w:sz w:val="16"/>
              </w:rPr>
              <w:t>Private/internal ranges</w:t>
            </w:r>
          </w:p>
        </w:tc>
        <w:tc>
          <w:tcPr>
            <w:tcW w:type="dxa" w:w="3600"/>
            <w:vAlign w:val="top"/>
          </w:tcPr>
          <w:p>
            <w:pPr>
              <w:jc w:val="left"/>
            </w:pPr>
            <w:r/>
            <w:r>
              <w:rPr>
                <w:b w:val="0"/>
                <w:sz w:val="16"/>
              </w:rPr>
              <w:t>RFC1918 private ranges such as 192.168.0.0/16</w:t>
            </w:r>
          </w:p>
        </w:tc>
        <w:tc>
          <w:tcPr>
            <w:tcW w:type="dxa" w:w="3888"/>
            <w:vAlign w:val="top"/>
          </w:tcPr>
          <w:p>
            <w:pPr>
              <w:jc w:val="left"/>
            </w:pPr>
            <w:r/>
            <w:r>
              <w:rPr>
                <w:b w:val="0"/>
                <w:sz w:val="16"/>
              </w:rPr>
              <w:t>Unique local addresses such as fd00::/8 are commonly used</w:t>
            </w:r>
          </w:p>
        </w:tc>
      </w:tr>
      <w:tr>
        <w:tc>
          <w:tcPr>
            <w:tcW w:type="dxa" w:w="2304"/>
            <w:vAlign w:val="top"/>
          </w:tcPr>
          <w:p>
            <w:pPr>
              <w:jc w:val="left"/>
            </w:pPr>
            <w:r/>
            <w:r>
              <w:rPr>
                <w:b w:val="0"/>
                <w:sz w:val="16"/>
              </w:rPr>
              <w:t>Configuration</w:t>
            </w:r>
          </w:p>
        </w:tc>
        <w:tc>
          <w:tcPr>
            <w:tcW w:type="dxa" w:w="3600"/>
            <w:vAlign w:val="top"/>
          </w:tcPr>
          <w:p>
            <w:pPr>
              <w:jc w:val="left"/>
            </w:pPr>
            <w:r/>
            <w:r>
              <w:rPr>
                <w:b w:val="0"/>
                <w:sz w:val="16"/>
              </w:rPr>
              <w:t>Manual, DHCP, APIPA</w:t>
            </w:r>
          </w:p>
        </w:tc>
        <w:tc>
          <w:tcPr>
            <w:tcW w:type="dxa" w:w="3888"/>
            <w:vAlign w:val="top"/>
          </w:tcPr>
          <w:p>
            <w:pPr>
              <w:jc w:val="left"/>
            </w:pPr>
            <w:r/>
            <w:r>
              <w:rPr>
                <w:b w:val="0"/>
                <w:sz w:val="16"/>
              </w:rPr>
              <w:t>Manual, SLAAC, DHCPv6</w:t>
            </w:r>
          </w:p>
        </w:tc>
      </w:tr>
      <w:tr>
        <w:tc>
          <w:tcPr>
            <w:tcW w:type="dxa" w:w="2304"/>
            <w:vAlign w:val="top"/>
          </w:tcPr>
          <w:p>
            <w:pPr>
              <w:jc w:val="left"/>
            </w:pPr>
            <w:r/>
            <w:r>
              <w:rPr>
                <w:b w:val="0"/>
                <w:sz w:val="16"/>
              </w:rPr>
              <w:t>NAT dependence</w:t>
            </w:r>
          </w:p>
        </w:tc>
        <w:tc>
          <w:tcPr>
            <w:tcW w:type="dxa" w:w="3600"/>
            <w:vAlign w:val="top"/>
          </w:tcPr>
          <w:p>
            <w:pPr>
              <w:jc w:val="left"/>
            </w:pPr>
            <w:r/>
            <w:r>
              <w:rPr>
                <w:b w:val="0"/>
                <w:sz w:val="16"/>
              </w:rPr>
              <w:t>Common because of address shortage</w:t>
            </w:r>
          </w:p>
        </w:tc>
        <w:tc>
          <w:tcPr>
            <w:tcW w:type="dxa" w:w="3888"/>
            <w:vAlign w:val="top"/>
          </w:tcPr>
          <w:p>
            <w:pPr>
              <w:jc w:val="left"/>
            </w:pPr>
            <w:r/>
            <w:r>
              <w:rPr>
                <w:b w:val="0"/>
                <w:sz w:val="16"/>
              </w:rPr>
              <w:t>Not fundamentally required because address space is huge</w:t>
            </w:r>
          </w:p>
        </w:tc>
      </w:tr>
      <w:tr>
        <w:tc>
          <w:tcPr>
            <w:tcW w:type="dxa" w:w="2304"/>
            <w:vAlign w:val="top"/>
          </w:tcPr>
          <w:p>
            <w:pPr>
              <w:jc w:val="left"/>
            </w:pPr>
            <w:r/>
            <w:r>
              <w:rPr>
                <w:b w:val="0"/>
                <w:sz w:val="16"/>
              </w:rPr>
              <w:t>Security</w:t>
            </w:r>
          </w:p>
        </w:tc>
        <w:tc>
          <w:tcPr>
            <w:tcW w:type="dxa" w:w="3600"/>
            <w:vAlign w:val="top"/>
          </w:tcPr>
          <w:p>
            <w:pPr>
              <w:jc w:val="left"/>
            </w:pPr>
            <w:r/>
            <w:r>
              <w:rPr>
                <w:b w:val="0"/>
                <w:sz w:val="16"/>
              </w:rPr>
              <w:t>IPsec can be used but is not inherent to every connection</w:t>
            </w:r>
          </w:p>
        </w:tc>
        <w:tc>
          <w:tcPr>
            <w:tcW w:type="dxa" w:w="3888"/>
            <w:vAlign w:val="top"/>
          </w:tcPr>
          <w:p>
            <w:pPr>
              <w:jc w:val="left"/>
            </w:pPr>
            <w:r/>
            <w:r>
              <w:rPr>
                <w:b w:val="0"/>
                <w:sz w:val="16"/>
              </w:rPr>
              <w:t>IPsec support is included in standards, but use still depends on configuration</w:t>
            </w:r>
          </w:p>
        </w:tc>
      </w:tr>
    </w:tbl>
    <w:p>
      <w:pPr>
        <w:spacing w:after="100" w:line="259" w:lineRule="auto"/>
      </w:pPr>
    </w:p>
    <w:p>
      <w:pPr>
        <w:pStyle w:val="Heading2"/>
        <w:spacing w:after="100" w:line="259" w:lineRule="auto"/>
      </w:pPr>
      <w:r>
        <w:t>Key exam point</w:t>
      </w:r>
    </w:p>
    <w:p>
      <w:pPr>
        <w:spacing w:after="100" w:line="259" w:lineRule="auto"/>
      </w:pPr>
      <w:r>
        <w:t>Do not write that IPv6 is faster simply because it has bigger addresses. IPv6 can simplify some routing and header processing, but real speed depends on network design, routing, devices, MTU, DNS, firewall policy and ISP support.</w:t>
      </w:r>
    </w:p>
    <w:p>
      <w:pPr>
        <w:pStyle w:val="Heading1"/>
        <w:spacing w:after="100" w:line="259" w:lineRule="auto"/>
      </w:pPr>
      <w:r>
        <w:t>4.7 Example Addresses: Unicast, Multicast and Broadcast</w:t>
      </w:r>
    </w:p>
    <w:p>
      <w:pPr>
        <w:pStyle w:val="Heading2"/>
        <w:spacing w:after="100" w:line="259" w:lineRule="auto"/>
      </w:pPr>
      <w:r>
        <w:t>Address delivery types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440"/>
            <w:shd w:fill="DFF3EF"/>
            <w:vAlign w:val="center"/>
          </w:tcPr>
          <w:p>
            <w:pPr>
              <w:jc w:val="left"/>
            </w:pPr>
            <w:r/>
            <w:r>
              <w:rPr>
                <w:b/>
                <w:sz w:val="17"/>
              </w:rPr>
              <w:t>Type</w:t>
            </w:r>
          </w:p>
        </w:tc>
        <w:tc>
          <w:tcPr>
            <w:tcW w:type="dxa" w:w="3600"/>
            <w:shd w:fill="DFF3EF"/>
            <w:vAlign w:val="center"/>
          </w:tcPr>
          <w:p>
            <w:pPr>
              <w:jc w:val="left"/>
            </w:pPr>
            <w:r/>
            <w:r>
              <w:rPr>
                <w:b/>
                <w:sz w:val="17"/>
              </w:rPr>
              <w:t>Meaning</w:t>
            </w:r>
          </w:p>
        </w:tc>
        <w:tc>
          <w:tcPr>
            <w:tcW w:type="dxa" w:w="2448"/>
            <w:shd w:fill="DFF3EF"/>
            <w:vAlign w:val="center"/>
          </w:tcPr>
          <w:p>
            <w:pPr>
              <w:jc w:val="left"/>
            </w:pPr>
            <w:r/>
            <w:r>
              <w:rPr>
                <w:b/>
                <w:sz w:val="17"/>
              </w:rPr>
              <w:t>IPv4 example</w:t>
            </w:r>
          </w:p>
        </w:tc>
        <w:tc>
          <w:tcPr>
            <w:tcW w:type="dxa" w:w="2592"/>
            <w:shd w:fill="DFF3EF"/>
            <w:vAlign w:val="center"/>
          </w:tcPr>
          <w:p>
            <w:pPr>
              <w:jc w:val="left"/>
            </w:pPr>
            <w:r/>
            <w:r>
              <w:rPr>
                <w:b/>
                <w:sz w:val="17"/>
              </w:rPr>
              <w:t>IPv6 example</w:t>
            </w:r>
          </w:p>
        </w:tc>
      </w:tr>
      <w:tr>
        <w:tc>
          <w:tcPr>
            <w:tcW w:type="dxa" w:w="1440"/>
            <w:vAlign w:val="top"/>
          </w:tcPr>
          <w:p>
            <w:pPr>
              <w:jc w:val="left"/>
            </w:pPr>
            <w:r/>
            <w:r>
              <w:rPr>
                <w:b w:val="0"/>
                <w:sz w:val="17"/>
              </w:rPr>
              <w:t>Unicast</w:t>
            </w:r>
          </w:p>
        </w:tc>
        <w:tc>
          <w:tcPr>
            <w:tcW w:type="dxa" w:w="3600"/>
            <w:vAlign w:val="top"/>
          </w:tcPr>
          <w:p>
            <w:pPr>
              <w:jc w:val="left"/>
            </w:pPr>
            <w:r/>
            <w:r>
              <w:rPr>
                <w:b w:val="0"/>
                <w:sz w:val="17"/>
              </w:rPr>
              <w:t>One sender to one receiver.</w:t>
            </w:r>
          </w:p>
        </w:tc>
        <w:tc>
          <w:tcPr>
            <w:tcW w:type="dxa" w:w="2448"/>
            <w:vAlign w:val="top"/>
          </w:tcPr>
          <w:p>
            <w:pPr>
              <w:jc w:val="left"/>
            </w:pPr>
            <w:r/>
            <w:r>
              <w:rPr>
                <w:b w:val="0"/>
                <w:sz w:val="17"/>
              </w:rPr>
              <w:t>192.168.1.10</w:t>
            </w:r>
          </w:p>
        </w:tc>
        <w:tc>
          <w:tcPr>
            <w:tcW w:type="dxa" w:w="2592"/>
            <w:vAlign w:val="top"/>
          </w:tcPr>
          <w:p>
            <w:pPr>
              <w:jc w:val="left"/>
            </w:pPr>
            <w:r/>
            <w:r>
              <w:rPr>
                <w:b w:val="0"/>
                <w:sz w:val="17"/>
              </w:rPr>
              <w:t>2001:db8::10</w:t>
            </w:r>
          </w:p>
        </w:tc>
      </w:tr>
      <w:tr>
        <w:tc>
          <w:tcPr>
            <w:tcW w:type="dxa" w:w="1440"/>
            <w:vAlign w:val="top"/>
          </w:tcPr>
          <w:p>
            <w:pPr>
              <w:jc w:val="left"/>
            </w:pPr>
            <w:r/>
            <w:r>
              <w:rPr>
                <w:b w:val="0"/>
                <w:sz w:val="17"/>
              </w:rPr>
              <w:t>Broadcast</w:t>
            </w:r>
          </w:p>
        </w:tc>
        <w:tc>
          <w:tcPr>
            <w:tcW w:type="dxa" w:w="3600"/>
            <w:vAlign w:val="top"/>
          </w:tcPr>
          <w:p>
            <w:pPr>
              <w:jc w:val="left"/>
            </w:pPr>
            <w:r/>
            <w:r>
              <w:rPr>
                <w:b w:val="0"/>
                <w:sz w:val="17"/>
              </w:rPr>
              <w:t>One sender to all hosts on the local broadcast domain.</w:t>
            </w:r>
          </w:p>
        </w:tc>
        <w:tc>
          <w:tcPr>
            <w:tcW w:type="dxa" w:w="2448"/>
            <w:vAlign w:val="top"/>
          </w:tcPr>
          <w:p>
            <w:pPr>
              <w:jc w:val="left"/>
            </w:pPr>
            <w:r/>
            <w:r>
              <w:rPr>
                <w:b w:val="0"/>
                <w:sz w:val="17"/>
              </w:rPr>
              <w:t>192.168.1.255 or 255.255.255.255</w:t>
            </w:r>
          </w:p>
        </w:tc>
        <w:tc>
          <w:tcPr>
            <w:tcW w:type="dxa" w:w="2592"/>
            <w:vAlign w:val="top"/>
          </w:tcPr>
          <w:p>
            <w:pPr>
              <w:jc w:val="left"/>
            </w:pPr>
            <w:r/>
            <w:r>
              <w:rPr>
                <w:b w:val="0"/>
                <w:sz w:val="17"/>
              </w:rPr>
              <w:t>Not available in IPv6</w:t>
            </w:r>
          </w:p>
        </w:tc>
      </w:tr>
      <w:tr>
        <w:tc>
          <w:tcPr>
            <w:tcW w:type="dxa" w:w="1440"/>
            <w:vAlign w:val="top"/>
          </w:tcPr>
          <w:p>
            <w:pPr>
              <w:jc w:val="left"/>
            </w:pPr>
            <w:r/>
            <w:r>
              <w:rPr>
                <w:b w:val="0"/>
                <w:sz w:val="17"/>
              </w:rPr>
              <w:t>Multicast</w:t>
            </w:r>
          </w:p>
        </w:tc>
        <w:tc>
          <w:tcPr>
            <w:tcW w:type="dxa" w:w="3600"/>
            <w:vAlign w:val="top"/>
          </w:tcPr>
          <w:p>
            <w:pPr>
              <w:jc w:val="left"/>
            </w:pPr>
            <w:r/>
            <w:r>
              <w:rPr>
                <w:b w:val="0"/>
                <w:sz w:val="17"/>
              </w:rPr>
              <w:t>One sender to a selected group of receivers.</w:t>
            </w:r>
          </w:p>
        </w:tc>
        <w:tc>
          <w:tcPr>
            <w:tcW w:type="dxa" w:w="2448"/>
            <w:vAlign w:val="top"/>
          </w:tcPr>
          <w:p>
            <w:pPr>
              <w:jc w:val="left"/>
            </w:pPr>
            <w:r/>
            <w:r>
              <w:rPr>
                <w:b w:val="0"/>
                <w:sz w:val="17"/>
              </w:rPr>
              <w:t>224.0.0.1</w:t>
            </w:r>
          </w:p>
        </w:tc>
        <w:tc>
          <w:tcPr>
            <w:tcW w:type="dxa" w:w="2592"/>
            <w:vAlign w:val="top"/>
          </w:tcPr>
          <w:p>
            <w:pPr>
              <w:jc w:val="left"/>
            </w:pPr>
            <w:r/>
            <w:r>
              <w:rPr>
                <w:b w:val="0"/>
                <w:sz w:val="17"/>
              </w:rPr>
              <w:t>ff02::1</w:t>
            </w:r>
          </w:p>
        </w:tc>
      </w:tr>
      <w:tr>
        <w:tc>
          <w:tcPr>
            <w:tcW w:type="dxa" w:w="1440"/>
            <w:vAlign w:val="top"/>
          </w:tcPr>
          <w:p>
            <w:pPr>
              <w:jc w:val="left"/>
            </w:pPr>
            <w:r/>
            <w:r>
              <w:rPr>
                <w:b w:val="0"/>
                <w:sz w:val="17"/>
              </w:rPr>
              <w:t>Anycast</w:t>
            </w:r>
          </w:p>
        </w:tc>
        <w:tc>
          <w:tcPr>
            <w:tcW w:type="dxa" w:w="3600"/>
            <w:vAlign w:val="top"/>
          </w:tcPr>
          <w:p>
            <w:pPr>
              <w:jc w:val="left"/>
            </w:pPr>
            <w:r/>
            <w:r>
              <w:rPr>
                <w:b w:val="0"/>
                <w:sz w:val="17"/>
              </w:rPr>
              <w:t>One sender to the nearest member of a group, according to routing.</w:t>
            </w:r>
          </w:p>
        </w:tc>
        <w:tc>
          <w:tcPr>
            <w:tcW w:type="dxa" w:w="2448"/>
            <w:vAlign w:val="top"/>
          </w:tcPr>
          <w:p>
            <w:pPr>
              <w:jc w:val="left"/>
            </w:pPr>
            <w:r/>
            <w:r>
              <w:rPr>
                <w:b w:val="0"/>
                <w:sz w:val="17"/>
              </w:rPr>
              <w:t>Possible but less visible in IPv4</w:t>
            </w:r>
          </w:p>
        </w:tc>
        <w:tc>
          <w:tcPr>
            <w:tcW w:type="dxa" w:w="2592"/>
            <w:vAlign w:val="top"/>
          </w:tcPr>
          <w:p>
            <w:pPr>
              <w:jc w:val="left"/>
            </w:pPr>
            <w:r/>
            <w:r>
              <w:rPr>
                <w:b w:val="0"/>
                <w:sz w:val="17"/>
              </w:rPr>
              <w:t>Common concept in IPv6 and DNS/CDN routing</w:t>
            </w:r>
          </w:p>
        </w:tc>
      </w:tr>
    </w:tbl>
    <w:p>
      <w:pPr>
        <w:spacing w:after="100" w:line="259" w:lineRule="auto"/>
      </w:pPr>
    </w:p>
    <w:p>
      <w:pPr>
        <w:pStyle w:val="Heading2"/>
        <w:spacing w:after="100" w:line="259" w:lineRule="auto"/>
      </w:pPr>
      <w:r>
        <w:t>More examples</w:t>
      </w:r>
    </w:p>
    <w:tbl>
      <w:tblPr>
        <w:tblStyle w:val="TableGrid"/>
        <w:tblW w:type="auto" w:w="0"/>
        <w:jc w:val="center"/>
        <w:tblLook w:firstColumn="1" w:firstRow="1" w:lastColumn="0" w:lastRow="0" w:noHBand="0" w:noVBand="1" w:val="04A0"/>
      </w:tblPr>
      <w:tblGrid>
        <w:gridCol w:w="10166"/>
      </w:tblGrid>
      <w:tr>
        <w:tc>
          <w:tcPr>
            <w:tcW w:type="dxa" w:w="10166"/>
            <w:shd w:fill="F4F4F4"/>
          </w:tcPr>
          <w:p>
            <w:r/>
            <w:r>
              <w:rPr>
                <w:rFonts w:ascii="Consolas" w:hAnsi="Consolas"/>
              </w:rPr>
              <w:t>IPv4 unicast host:        192.168.1.25/24</w:t>
            </w:r>
          </w:p>
          <w:p>
            <w:pPr>
              <w:pStyle w:val="CodeBlock"/>
            </w:pPr>
            <w:r>
              <w:rPr>
                <w:rFonts w:ascii="Consolas" w:hAnsi="Consolas"/>
              </w:rPr>
              <w:t>IPv4 network address:     192.168.1.0/24</w:t>
            </w:r>
          </w:p>
          <w:p>
            <w:pPr>
              <w:pStyle w:val="CodeBlock"/>
            </w:pPr>
            <w:r>
              <w:rPr>
                <w:rFonts w:ascii="Consolas" w:hAnsi="Consolas"/>
              </w:rPr>
              <w:t>IPv4 directed broadcast:  192.168.1.255</w:t>
            </w:r>
          </w:p>
          <w:p>
            <w:pPr>
              <w:pStyle w:val="CodeBlock"/>
            </w:pPr>
            <w:r>
              <w:rPr>
                <w:rFonts w:ascii="Consolas" w:hAnsi="Consolas"/>
              </w:rPr>
              <w:t>IPv4 limited broadcast:   255.255.255.255</w:t>
            </w:r>
          </w:p>
          <w:p>
            <w:pPr>
              <w:pStyle w:val="CodeBlock"/>
            </w:pPr>
            <w:r>
              <w:rPr>
                <w:rFonts w:ascii="Consolas" w:hAnsi="Consolas"/>
              </w:rPr>
              <w:t>IPv4 multicast:           224.0.0.1</w:t>
            </w:r>
          </w:p>
          <w:p>
            <w:pPr>
              <w:pStyle w:val="CodeBlock"/>
            </w:pPr>
            <w:r>
              <w:rPr>
                <w:rFonts w:ascii="Consolas" w:hAnsi="Consolas"/>
              </w:rPr>
              <w:t>IPv6 loopback:            ::1</w:t>
            </w:r>
          </w:p>
          <w:p>
            <w:pPr>
              <w:pStyle w:val="CodeBlock"/>
            </w:pPr>
            <w:r>
              <w:rPr>
                <w:rFonts w:ascii="Consolas" w:hAnsi="Consolas"/>
              </w:rPr>
              <w:t>IPv6 link-local:          fe80::1</w:t>
            </w:r>
          </w:p>
          <w:p>
            <w:pPr>
              <w:pStyle w:val="CodeBlock"/>
            </w:pPr>
            <w:r>
              <w:rPr>
                <w:rFonts w:ascii="Consolas" w:hAnsi="Consolas"/>
              </w:rPr>
              <w:t>IPv6 multicast all nodes: ff02::1</w:t>
            </w:r>
          </w:p>
          <w:p>
            <w:pPr>
              <w:pStyle w:val="CodeBlock"/>
            </w:pPr>
            <w:r>
              <w:rPr>
                <w:rFonts w:ascii="Consolas" w:hAnsi="Consolas"/>
              </w:rPr>
              <w:t>IPv6 documentation:       2001:db8::/32</w:t>
            </w:r>
          </w:p>
        </w:tc>
      </w:tr>
    </w:tbl>
    <w:p>
      <w:pPr>
        <w:spacing w:after="100" w:line="259" w:lineRule="auto"/>
      </w:pPr>
    </w:p>
    <w:p>
      <w:pPr>
        <w:pStyle w:val="Heading2"/>
        <w:spacing w:after="100" w:line="259" w:lineRule="auto"/>
      </w:pPr>
      <w:r>
        <w:t>Broadcast domain note</w:t>
      </w:r>
    </w:p>
    <w:p>
      <w:pPr>
        <w:spacing w:after="100" w:line="259" w:lineRule="auto"/>
      </w:pPr>
      <w:r>
        <w:t>A router normally separates broadcast domains. A broadcast sent inside one LAN is not forwarded to other networks by default. This is one reason routers control traffic better than switches alone.</w:t>
      </w:r>
    </w:p>
    <w:p>
      <w:pPr>
        <w:pStyle w:val="Heading1"/>
        <w:spacing w:after="100" w:line="259" w:lineRule="auto"/>
      </w:pPr>
      <w:r>
        <w:t>4.8 Routing</w:t>
      </w:r>
    </w:p>
    <w:p>
      <w:pPr>
        <w:pStyle w:val="Heading2"/>
        <w:spacing w:after="100" w:line="259" w:lineRule="auto"/>
      </w:pPr>
      <w:r>
        <w:t>4.8.1 Introduction and Definition</w:t>
      </w:r>
    </w:p>
    <w:p>
      <w:pPr>
        <w:spacing w:after="100" w:line="259" w:lineRule="auto"/>
      </w:pPr>
      <w:r>
        <w:t>Routing is the process of selecting paths in a network so that packets can travel from source to destination. A router uses its routing table to choose the next hop for each packet.</w:t>
      </w:r>
    </w:p>
    <w:p>
      <w:pPr>
        <w:pStyle w:val="Heading3"/>
        <w:spacing w:after="100" w:line="259" w:lineRule="auto"/>
      </w:pPr>
      <w:r>
        <w:t>Routing table basics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92"/>
            <w:shd w:fill="DFF3EF"/>
            <w:vAlign w:val="center"/>
          </w:tcPr>
          <w:p>
            <w:pPr>
              <w:jc w:val="left"/>
            </w:pPr>
            <w:r/>
            <w:r>
              <w:rPr>
                <w:b/>
                <w:sz w:val="17"/>
              </w:rPr>
              <w:t>Destination prefix</w:t>
            </w:r>
          </w:p>
        </w:tc>
        <w:tc>
          <w:tcPr>
            <w:tcW w:type="dxa" w:w="2592"/>
            <w:shd w:fill="DFF3EF"/>
            <w:vAlign w:val="center"/>
          </w:tcPr>
          <w:p>
            <w:pPr>
              <w:jc w:val="left"/>
            </w:pPr>
            <w:r/>
            <w:r>
              <w:rPr>
                <w:b/>
                <w:sz w:val="17"/>
              </w:rPr>
              <w:t>Next hop</w:t>
            </w:r>
          </w:p>
        </w:tc>
        <w:tc>
          <w:tcPr>
            <w:tcW w:type="dxa" w:w="2304"/>
            <w:shd w:fill="DFF3EF"/>
            <w:vAlign w:val="center"/>
          </w:tcPr>
          <w:p>
            <w:pPr>
              <w:jc w:val="left"/>
            </w:pPr>
            <w:r/>
            <w:r>
              <w:rPr>
                <w:b/>
                <w:sz w:val="17"/>
              </w:rPr>
              <w:t>Outgoing interface</w:t>
            </w:r>
          </w:p>
        </w:tc>
        <w:tc>
          <w:tcPr>
            <w:tcW w:type="dxa" w:w="1440"/>
            <w:shd w:fill="DFF3EF"/>
            <w:vAlign w:val="center"/>
          </w:tcPr>
          <w:p>
            <w:pPr>
              <w:jc w:val="left"/>
            </w:pPr>
            <w:r/>
            <w:r>
              <w:rPr>
                <w:b/>
                <w:sz w:val="17"/>
              </w:rPr>
              <w:t>Metric</w:t>
            </w:r>
          </w:p>
        </w:tc>
      </w:tr>
      <w:tr>
        <w:tc>
          <w:tcPr>
            <w:tcW w:type="dxa" w:w="2592"/>
            <w:vAlign w:val="top"/>
          </w:tcPr>
          <w:p>
            <w:pPr>
              <w:jc w:val="left"/>
            </w:pPr>
            <w:r/>
            <w:r>
              <w:rPr>
                <w:b w:val="0"/>
                <w:sz w:val="17"/>
              </w:rPr>
              <w:t>192.168.1.0/24</w:t>
            </w:r>
          </w:p>
        </w:tc>
        <w:tc>
          <w:tcPr>
            <w:tcW w:type="dxa" w:w="2592"/>
            <w:vAlign w:val="top"/>
          </w:tcPr>
          <w:p>
            <w:pPr>
              <w:jc w:val="left"/>
            </w:pPr>
            <w:r/>
            <w:r>
              <w:rPr>
                <w:b w:val="0"/>
                <w:sz w:val="17"/>
              </w:rPr>
              <w:t>Directly connected</w:t>
            </w:r>
          </w:p>
        </w:tc>
        <w:tc>
          <w:tcPr>
            <w:tcW w:type="dxa" w:w="2304"/>
            <w:vAlign w:val="top"/>
          </w:tcPr>
          <w:p>
            <w:pPr>
              <w:jc w:val="left"/>
            </w:pPr>
            <w:r/>
            <w:r>
              <w:rPr>
                <w:b w:val="0"/>
                <w:sz w:val="17"/>
              </w:rPr>
              <w:t>LAN</w:t>
            </w:r>
          </w:p>
        </w:tc>
        <w:tc>
          <w:tcPr>
            <w:tcW w:type="dxa" w:w="1440"/>
            <w:vAlign w:val="top"/>
          </w:tcPr>
          <w:p>
            <w:pPr>
              <w:jc w:val="left"/>
            </w:pPr>
            <w:r/>
            <w:r>
              <w:rPr>
                <w:b w:val="0"/>
                <w:sz w:val="17"/>
              </w:rPr>
              <w:t>0</w:t>
            </w:r>
          </w:p>
        </w:tc>
      </w:tr>
      <w:tr>
        <w:tc>
          <w:tcPr>
            <w:tcW w:type="dxa" w:w="2592"/>
            <w:vAlign w:val="top"/>
          </w:tcPr>
          <w:p>
            <w:pPr>
              <w:jc w:val="left"/>
            </w:pPr>
            <w:r/>
            <w:r>
              <w:rPr>
                <w:b w:val="0"/>
                <w:sz w:val="17"/>
              </w:rPr>
              <w:t>10.10.0.0/16</w:t>
            </w:r>
          </w:p>
        </w:tc>
        <w:tc>
          <w:tcPr>
            <w:tcW w:type="dxa" w:w="2592"/>
            <w:vAlign w:val="top"/>
          </w:tcPr>
          <w:p>
            <w:pPr>
              <w:jc w:val="left"/>
            </w:pPr>
            <w:r/>
            <w:r>
              <w:rPr>
                <w:b w:val="0"/>
                <w:sz w:val="17"/>
              </w:rPr>
              <w:t>192.168.1.1</w:t>
            </w:r>
          </w:p>
        </w:tc>
        <w:tc>
          <w:tcPr>
            <w:tcW w:type="dxa" w:w="2304"/>
            <w:vAlign w:val="top"/>
          </w:tcPr>
          <w:p>
            <w:pPr>
              <w:jc w:val="left"/>
            </w:pPr>
            <w:r/>
            <w:r>
              <w:rPr>
                <w:b w:val="0"/>
                <w:sz w:val="17"/>
              </w:rPr>
              <w:t>LAN</w:t>
            </w:r>
          </w:p>
        </w:tc>
        <w:tc>
          <w:tcPr>
            <w:tcW w:type="dxa" w:w="1440"/>
            <w:vAlign w:val="top"/>
          </w:tcPr>
          <w:p>
            <w:pPr>
              <w:jc w:val="left"/>
            </w:pPr>
            <w:r/>
            <w:r>
              <w:rPr>
                <w:b w:val="0"/>
                <w:sz w:val="17"/>
              </w:rPr>
              <w:t>10</w:t>
            </w:r>
          </w:p>
        </w:tc>
      </w:tr>
      <w:tr>
        <w:tc>
          <w:tcPr>
            <w:tcW w:type="dxa" w:w="2592"/>
            <w:vAlign w:val="top"/>
          </w:tcPr>
          <w:p>
            <w:pPr>
              <w:jc w:val="left"/>
            </w:pPr>
            <w:r/>
            <w:r>
              <w:rPr>
                <w:b w:val="0"/>
                <w:sz w:val="17"/>
              </w:rPr>
              <w:t>172.16.0.0/12</w:t>
            </w:r>
          </w:p>
        </w:tc>
        <w:tc>
          <w:tcPr>
            <w:tcW w:type="dxa" w:w="2592"/>
            <w:vAlign w:val="top"/>
          </w:tcPr>
          <w:p>
            <w:pPr>
              <w:jc w:val="left"/>
            </w:pPr>
            <w:r/>
            <w:r>
              <w:rPr>
                <w:b w:val="0"/>
                <w:sz w:val="17"/>
              </w:rPr>
              <w:t>192.168.1.254</w:t>
            </w:r>
          </w:p>
        </w:tc>
        <w:tc>
          <w:tcPr>
            <w:tcW w:type="dxa" w:w="2304"/>
            <w:vAlign w:val="top"/>
          </w:tcPr>
          <w:p>
            <w:pPr>
              <w:jc w:val="left"/>
            </w:pPr>
            <w:r/>
            <w:r>
              <w:rPr>
                <w:b w:val="0"/>
                <w:sz w:val="17"/>
              </w:rPr>
              <w:t>LAN</w:t>
            </w:r>
          </w:p>
        </w:tc>
        <w:tc>
          <w:tcPr>
            <w:tcW w:type="dxa" w:w="1440"/>
            <w:vAlign w:val="top"/>
          </w:tcPr>
          <w:p>
            <w:pPr>
              <w:jc w:val="left"/>
            </w:pPr>
            <w:r/>
            <w:r>
              <w:rPr>
                <w:b w:val="0"/>
                <w:sz w:val="17"/>
              </w:rPr>
              <w:t>20</w:t>
            </w:r>
          </w:p>
        </w:tc>
      </w:tr>
      <w:tr>
        <w:tc>
          <w:tcPr>
            <w:tcW w:type="dxa" w:w="2592"/>
            <w:vAlign w:val="top"/>
          </w:tcPr>
          <w:p>
            <w:pPr>
              <w:jc w:val="left"/>
            </w:pPr>
            <w:r/>
            <w:r>
              <w:rPr>
                <w:b w:val="0"/>
                <w:sz w:val="17"/>
              </w:rPr>
              <w:t>0.0.0.0/0</w:t>
            </w:r>
          </w:p>
        </w:tc>
        <w:tc>
          <w:tcPr>
            <w:tcW w:type="dxa" w:w="2592"/>
            <w:vAlign w:val="top"/>
          </w:tcPr>
          <w:p>
            <w:pPr>
              <w:jc w:val="left"/>
            </w:pPr>
            <w:r/>
            <w:r>
              <w:rPr>
                <w:b w:val="0"/>
                <w:sz w:val="17"/>
              </w:rPr>
              <w:t>ISP gateway</w:t>
            </w:r>
          </w:p>
        </w:tc>
        <w:tc>
          <w:tcPr>
            <w:tcW w:type="dxa" w:w="2304"/>
            <w:vAlign w:val="top"/>
          </w:tcPr>
          <w:p>
            <w:pPr>
              <w:jc w:val="left"/>
            </w:pPr>
            <w:r/>
            <w:r>
              <w:rPr>
                <w:b w:val="0"/>
                <w:sz w:val="17"/>
              </w:rPr>
              <w:t>WAN</w:t>
            </w:r>
          </w:p>
        </w:tc>
        <w:tc>
          <w:tcPr>
            <w:tcW w:type="dxa" w:w="1440"/>
            <w:vAlign w:val="top"/>
          </w:tcPr>
          <w:p>
            <w:pPr>
              <w:jc w:val="left"/>
            </w:pPr>
            <w:r/>
            <w:r>
              <w:rPr>
                <w:b w:val="0"/>
                <w:sz w:val="17"/>
              </w:rPr>
              <w:t>100</w:t>
            </w:r>
          </w:p>
        </w:tc>
      </w:tr>
    </w:tbl>
    <w:p>
      <w:pPr>
        <w:spacing w:after="100" w:line="259" w:lineRule="auto"/>
      </w:pPr>
    </w:p>
    <w:p>
      <w:pPr>
        <w:pStyle w:val="Heading3"/>
        <w:spacing w:after="100" w:line="259" w:lineRule="auto"/>
      </w:pPr>
      <w:r>
        <w:t>Longest-prefix match example</w:t>
      </w:r>
    </w:p>
    <w:tbl>
      <w:tblPr>
        <w:tblStyle w:val="TableGrid"/>
        <w:tblW w:type="auto" w:w="0"/>
        <w:jc w:val="center"/>
        <w:tblLook w:firstColumn="1" w:firstRow="1" w:lastColumn="0" w:lastRow="0" w:noHBand="0" w:noVBand="1" w:val="04A0"/>
      </w:tblPr>
      <w:tblGrid>
        <w:gridCol w:w="10166"/>
      </w:tblGrid>
      <w:tr>
        <w:tc>
          <w:tcPr>
            <w:tcW w:type="dxa" w:w="10166"/>
            <w:shd w:fill="F4F4F4"/>
          </w:tcPr>
          <w:p>
            <w:r/>
            <w:r>
              <w:rPr>
                <w:rFonts w:ascii="Consolas" w:hAnsi="Consolas"/>
              </w:rPr>
              <w:t>Routing table has:</w:t>
            </w:r>
          </w:p>
          <w:p>
            <w:pPr>
              <w:pStyle w:val="CodeBlock"/>
            </w:pPr>
            <w:r>
              <w:rPr>
                <w:rFonts w:ascii="Consolas" w:hAnsi="Consolas"/>
              </w:rPr>
              <w:t>10.0.0.0/8       -&gt; R1</w:t>
            </w:r>
          </w:p>
          <w:p>
            <w:pPr>
              <w:pStyle w:val="CodeBlock"/>
            </w:pPr>
            <w:r>
              <w:rPr>
                <w:rFonts w:ascii="Consolas" w:hAnsi="Consolas"/>
              </w:rPr>
              <w:t>10.1.0.0/16      -&gt; R2</w:t>
            </w:r>
          </w:p>
          <w:p>
            <w:pPr>
              <w:pStyle w:val="CodeBlock"/>
            </w:pPr>
            <w:r>
              <w:rPr>
                <w:rFonts w:ascii="Consolas" w:hAnsi="Consolas"/>
              </w:rPr>
              <w:t>10.1.2.0/24      -&gt; R3</w:t>
            </w:r>
          </w:p>
          <w:p>
            <w:pPr>
              <w:pStyle w:val="CodeBlock"/>
            </w:pPr>
            <w:r>
              <w:rPr>
                <w:rFonts w:ascii="Consolas" w:hAnsi="Consolas"/>
              </w:rPr>
              <w:t>0.0.0.0/0        -&gt; ISP</w:t>
            </w:r>
          </w:p>
          <w:p>
            <w:pPr>
              <w:pStyle w:val="CodeBlock"/>
            </w:pPr>
            <w:r>
              <w:rPr>
                <w:rFonts w:ascii="Consolas" w:hAnsi="Consolas"/>
              </w:rPr>
            </w:r>
          </w:p>
          <w:p>
            <w:pPr>
              <w:pStyle w:val="CodeBlock"/>
            </w:pPr>
            <w:r>
              <w:rPr>
                <w:rFonts w:ascii="Consolas" w:hAnsi="Consolas"/>
              </w:rPr>
              <w:t>Destination packet: 10.1.2.55</w:t>
            </w:r>
          </w:p>
          <w:p>
            <w:pPr>
              <w:pStyle w:val="CodeBlock"/>
            </w:pPr>
            <w:r>
              <w:rPr>
                <w:rFonts w:ascii="Consolas" w:hAnsi="Consolas"/>
              </w:rPr>
              <w:t>Matching routes: /8, /16, /24, /0</w:t>
            </w:r>
          </w:p>
          <w:p>
            <w:pPr>
              <w:pStyle w:val="CodeBlock"/>
            </w:pPr>
            <w:r>
              <w:rPr>
                <w:rFonts w:ascii="Consolas" w:hAnsi="Consolas"/>
              </w:rPr>
              <w:t>Chosen route: 10.1.2.0/24 -&gt; R3</w:t>
            </w:r>
          </w:p>
          <w:p>
            <w:pPr>
              <w:pStyle w:val="CodeBlock"/>
            </w:pPr>
            <w:r>
              <w:rPr>
                <w:rFonts w:ascii="Consolas" w:hAnsi="Consolas"/>
              </w:rPr>
              <w:t>Reason: /24 is the longest and most specific prefix.</w:t>
            </w:r>
          </w:p>
        </w:tc>
      </w:tr>
    </w:tbl>
    <w:p>
      <w:pPr>
        <w:spacing w:after="100" w:line="259" w:lineRule="auto"/>
      </w:pPr>
    </w:p>
    <w:p>
      <w:pPr>
        <w:pStyle w:val="Heading2"/>
        <w:spacing w:after="100" w:line="259" w:lineRule="auto"/>
      </w:pPr>
      <w:r>
        <w:t>4.8.2 Types of Routing</w:t>
      </w:r>
    </w:p>
    <w:p>
      <w:pPr>
        <w:pStyle w:val="Heading3"/>
        <w:spacing w:after="100" w:line="259" w:lineRule="auto"/>
      </w:pPr>
      <w:r>
        <w:t>Static vs dynamic routing</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1728"/>
            <w:shd w:fill="DFF3EF"/>
            <w:vAlign w:val="center"/>
          </w:tcPr>
          <w:p>
            <w:pPr>
              <w:jc w:val="left"/>
            </w:pPr>
            <w:r/>
            <w:r>
              <w:rPr>
                <w:b/>
                <w:sz w:val="16"/>
              </w:rPr>
              <w:t>Type</w:t>
            </w:r>
          </w:p>
        </w:tc>
        <w:tc>
          <w:tcPr>
            <w:tcW w:type="dxa" w:w="2592"/>
            <w:shd w:fill="DFF3EF"/>
            <w:vAlign w:val="center"/>
          </w:tcPr>
          <w:p>
            <w:pPr>
              <w:jc w:val="left"/>
            </w:pPr>
            <w:r/>
            <w:r>
              <w:rPr>
                <w:b/>
                <w:sz w:val="16"/>
              </w:rPr>
              <w:t>Meaning</w:t>
            </w:r>
          </w:p>
        </w:tc>
        <w:tc>
          <w:tcPr>
            <w:tcW w:type="dxa" w:w="2160"/>
            <w:shd w:fill="DFF3EF"/>
            <w:vAlign w:val="center"/>
          </w:tcPr>
          <w:p>
            <w:pPr>
              <w:jc w:val="left"/>
            </w:pPr>
            <w:r/>
            <w:r>
              <w:rPr>
                <w:b/>
                <w:sz w:val="16"/>
              </w:rPr>
              <w:t>Advantages</w:t>
            </w:r>
          </w:p>
        </w:tc>
        <w:tc>
          <w:tcPr>
            <w:tcW w:type="dxa" w:w="2160"/>
            <w:shd w:fill="DFF3EF"/>
            <w:vAlign w:val="center"/>
          </w:tcPr>
          <w:p>
            <w:pPr>
              <w:jc w:val="left"/>
            </w:pPr>
            <w:r/>
            <w:r>
              <w:rPr>
                <w:b/>
                <w:sz w:val="16"/>
              </w:rPr>
              <w:t>Limitations</w:t>
            </w:r>
          </w:p>
        </w:tc>
        <w:tc>
          <w:tcPr>
            <w:tcW w:type="dxa" w:w="2016"/>
            <w:shd w:fill="DFF3EF"/>
            <w:vAlign w:val="center"/>
          </w:tcPr>
          <w:p>
            <w:pPr>
              <w:jc w:val="left"/>
            </w:pPr>
            <w:r/>
            <w:r>
              <w:rPr>
                <w:b/>
                <w:sz w:val="16"/>
              </w:rPr>
              <w:t>Best use</w:t>
            </w:r>
          </w:p>
        </w:tc>
      </w:tr>
      <w:tr>
        <w:tc>
          <w:tcPr>
            <w:tcW w:type="dxa" w:w="1728"/>
            <w:vAlign w:val="top"/>
          </w:tcPr>
          <w:p>
            <w:pPr>
              <w:jc w:val="left"/>
            </w:pPr>
            <w:r/>
            <w:r>
              <w:rPr>
                <w:b w:val="0"/>
                <w:sz w:val="16"/>
              </w:rPr>
              <w:t>Static routing</w:t>
            </w:r>
          </w:p>
        </w:tc>
        <w:tc>
          <w:tcPr>
            <w:tcW w:type="dxa" w:w="2592"/>
            <w:vAlign w:val="top"/>
          </w:tcPr>
          <w:p>
            <w:pPr>
              <w:jc w:val="left"/>
            </w:pPr>
            <w:r/>
            <w:r>
              <w:rPr>
                <w:b w:val="0"/>
                <w:sz w:val="16"/>
              </w:rPr>
              <w:t>Routes are manually configured by administrator.</w:t>
            </w:r>
          </w:p>
        </w:tc>
        <w:tc>
          <w:tcPr>
            <w:tcW w:type="dxa" w:w="2160"/>
            <w:vAlign w:val="top"/>
          </w:tcPr>
          <w:p>
            <w:pPr>
              <w:jc w:val="left"/>
            </w:pPr>
            <w:r/>
            <w:r>
              <w:rPr>
                <w:b w:val="0"/>
                <w:sz w:val="16"/>
              </w:rPr>
              <w:t>Simple, predictable, low overhead, secure when small.</w:t>
            </w:r>
          </w:p>
        </w:tc>
        <w:tc>
          <w:tcPr>
            <w:tcW w:type="dxa" w:w="2160"/>
            <w:vAlign w:val="top"/>
          </w:tcPr>
          <w:p>
            <w:pPr>
              <w:jc w:val="left"/>
            </w:pPr>
            <w:r/>
            <w:r>
              <w:rPr>
                <w:b w:val="0"/>
                <w:sz w:val="16"/>
              </w:rPr>
              <w:t>Does not automatically adapt to failures.</w:t>
            </w:r>
          </w:p>
        </w:tc>
        <w:tc>
          <w:tcPr>
            <w:tcW w:type="dxa" w:w="2016"/>
            <w:vAlign w:val="top"/>
          </w:tcPr>
          <w:p>
            <w:pPr>
              <w:jc w:val="left"/>
            </w:pPr>
            <w:r/>
            <w:r>
              <w:rPr>
                <w:b w:val="0"/>
                <w:sz w:val="16"/>
              </w:rPr>
              <w:t>Small networks, default routes, backup routes.</w:t>
            </w:r>
          </w:p>
        </w:tc>
      </w:tr>
      <w:tr>
        <w:tc>
          <w:tcPr>
            <w:tcW w:type="dxa" w:w="1728"/>
            <w:vAlign w:val="top"/>
          </w:tcPr>
          <w:p>
            <w:pPr>
              <w:jc w:val="left"/>
            </w:pPr>
            <w:r/>
            <w:r>
              <w:rPr>
                <w:b w:val="0"/>
                <w:sz w:val="16"/>
              </w:rPr>
              <w:t>Dynamic routing</w:t>
            </w:r>
          </w:p>
        </w:tc>
        <w:tc>
          <w:tcPr>
            <w:tcW w:type="dxa" w:w="2592"/>
            <w:vAlign w:val="top"/>
          </w:tcPr>
          <w:p>
            <w:pPr>
              <w:jc w:val="left"/>
            </w:pPr>
            <w:r/>
            <w:r>
              <w:rPr>
                <w:b w:val="0"/>
                <w:sz w:val="16"/>
              </w:rPr>
              <w:t>Routers learn routes automatically using routing protocols.</w:t>
            </w:r>
          </w:p>
        </w:tc>
        <w:tc>
          <w:tcPr>
            <w:tcW w:type="dxa" w:w="2160"/>
            <w:vAlign w:val="top"/>
          </w:tcPr>
          <w:p>
            <w:pPr>
              <w:jc w:val="left"/>
            </w:pPr>
            <w:r/>
            <w:r>
              <w:rPr>
                <w:b w:val="0"/>
                <w:sz w:val="16"/>
              </w:rPr>
              <w:t>Scales better, adapts to topology changes.</w:t>
            </w:r>
          </w:p>
        </w:tc>
        <w:tc>
          <w:tcPr>
            <w:tcW w:type="dxa" w:w="2160"/>
            <w:vAlign w:val="top"/>
          </w:tcPr>
          <w:p>
            <w:pPr>
              <w:jc w:val="left"/>
            </w:pPr>
            <w:r/>
            <w:r>
              <w:rPr>
                <w:b w:val="0"/>
                <w:sz w:val="16"/>
              </w:rPr>
              <w:t>More CPU/memory/bandwidth use; needs careful configuration.</w:t>
            </w:r>
          </w:p>
        </w:tc>
        <w:tc>
          <w:tcPr>
            <w:tcW w:type="dxa" w:w="2016"/>
            <w:vAlign w:val="top"/>
          </w:tcPr>
          <w:p>
            <w:pPr>
              <w:jc w:val="left"/>
            </w:pPr>
            <w:r/>
            <w:r>
              <w:rPr>
                <w:b w:val="0"/>
                <w:sz w:val="16"/>
              </w:rPr>
              <w:t>Medium to large networks and ISPs.</w:t>
            </w:r>
          </w:p>
        </w:tc>
      </w:tr>
    </w:tbl>
    <w:p>
      <w:pPr>
        <w:spacing w:after="100" w:line="259" w:lineRule="auto"/>
      </w:pPr>
    </w:p>
    <w:p>
      <w:pPr>
        <w:pStyle w:val="Heading3"/>
        <w:spacing w:after="100" w:line="259" w:lineRule="auto"/>
      </w:pPr>
      <w:r>
        <w:t>Unicast vs multicast routing</w:t>
      </w:r>
    </w:p>
    <w:tbl>
      <w:tblPr>
        <w:tblStyle w:val="TableGrid"/>
        <w:tblW w:type="auto" w:w="0"/>
        <w:jc w:val="center"/>
        <w:tblLook w:firstColumn="1" w:firstRow="1" w:lastColumn="0" w:lastRow="0" w:noHBand="0" w:noVBand="1" w:val="04A0"/>
      </w:tblPr>
      <w:tblGrid>
        <w:gridCol w:w="3389"/>
        <w:gridCol w:w="3389"/>
        <w:gridCol w:w="3389"/>
      </w:tblGrid>
      <w:tr>
        <w:tc>
          <w:tcPr>
            <w:tcW w:type="dxa" w:w="2304"/>
            <w:shd w:fill="DFF3EF"/>
            <w:vAlign w:val="center"/>
          </w:tcPr>
          <w:p>
            <w:pPr>
              <w:jc w:val="left"/>
            </w:pPr>
            <w:r/>
            <w:r>
              <w:rPr>
                <w:b/>
                <w:sz w:val="17"/>
              </w:rPr>
              <w:t>Type</w:t>
            </w:r>
          </w:p>
        </w:tc>
        <w:tc>
          <w:tcPr>
            <w:tcW w:type="dxa" w:w="4320"/>
            <w:shd w:fill="DFF3EF"/>
            <w:vAlign w:val="center"/>
          </w:tcPr>
          <w:p>
            <w:pPr>
              <w:jc w:val="left"/>
            </w:pPr>
            <w:r/>
            <w:r>
              <w:rPr>
                <w:b/>
                <w:sz w:val="17"/>
              </w:rPr>
              <w:t>Goal</w:t>
            </w:r>
          </w:p>
        </w:tc>
        <w:tc>
          <w:tcPr>
            <w:tcW w:type="dxa" w:w="3168"/>
            <w:shd w:fill="DFF3EF"/>
            <w:vAlign w:val="center"/>
          </w:tcPr>
          <w:p>
            <w:pPr>
              <w:jc w:val="left"/>
            </w:pPr>
            <w:r/>
            <w:r>
              <w:rPr>
                <w:b/>
                <w:sz w:val="17"/>
              </w:rPr>
              <w:t>Example</w:t>
            </w:r>
          </w:p>
        </w:tc>
      </w:tr>
      <w:tr>
        <w:tc>
          <w:tcPr>
            <w:tcW w:type="dxa" w:w="2304"/>
            <w:vAlign w:val="top"/>
          </w:tcPr>
          <w:p>
            <w:pPr>
              <w:jc w:val="left"/>
            </w:pPr>
            <w:r/>
            <w:r>
              <w:rPr>
                <w:b w:val="0"/>
                <w:sz w:val="17"/>
              </w:rPr>
              <w:t>Unicast routing</w:t>
            </w:r>
          </w:p>
        </w:tc>
        <w:tc>
          <w:tcPr>
            <w:tcW w:type="dxa" w:w="4320"/>
            <w:vAlign w:val="top"/>
          </w:tcPr>
          <w:p>
            <w:pPr>
              <w:jc w:val="left"/>
            </w:pPr>
            <w:r/>
            <w:r>
              <w:rPr>
                <w:b w:val="0"/>
                <w:sz w:val="17"/>
              </w:rPr>
              <w:t>Deliver packets from one source to one destination.</w:t>
            </w:r>
          </w:p>
        </w:tc>
        <w:tc>
          <w:tcPr>
            <w:tcW w:type="dxa" w:w="3168"/>
            <w:vAlign w:val="top"/>
          </w:tcPr>
          <w:p>
            <w:pPr>
              <w:jc w:val="left"/>
            </w:pPr>
            <w:r/>
            <w:r>
              <w:rPr>
                <w:b w:val="0"/>
                <w:sz w:val="17"/>
              </w:rPr>
              <w:t>User opens a website; packets route to one web server IP.</w:t>
            </w:r>
          </w:p>
        </w:tc>
      </w:tr>
      <w:tr>
        <w:tc>
          <w:tcPr>
            <w:tcW w:type="dxa" w:w="2304"/>
            <w:vAlign w:val="top"/>
          </w:tcPr>
          <w:p>
            <w:pPr>
              <w:jc w:val="left"/>
            </w:pPr>
            <w:r/>
            <w:r>
              <w:rPr>
                <w:b w:val="0"/>
                <w:sz w:val="17"/>
              </w:rPr>
              <w:t>Multicast routing</w:t>
            </w:r>
          </w:p>
        </w:tc>
        <w:tc>
          <w:tcPr>
            <w:tcW w:type="dxa" w:w="4320"/>
            <w:vAlign w:val="top"/>
          </w:tcPr>
          <w:p>
            <w:pPr>
              <w:jc w:val="left"/>
            </w:pPr>
            <w:r/>
            <w:r>
              <w:rPr>
                <w:b w:val="0"/>
                <w:sz w:val="17"/>
              </w:rPr>
              <w:t>Deliver packets from one source to many receivers in a multicast group.</w:t>
            </w:r>
          </w:p>
        </w:tc>
        <w:tc>
          <w:tcPr>
            <w:tcW w:type="dxa" w:w="3168"/>
            <w:vAlign w:val="top"/>
          </w:tcPr>
          <w:p>
            <w:pPr>
              <w:jc w:val="left"/>
            </w:pPr>
            <w:r/>
            <w:r>
              <w:rPr>
                <w:b w:val="0"/>
                <w:sz w:val="17"/>
              </w:rPr>
              <w:t>Live streaming or routing protocol discovery messages.</w:t>
            </w:r>
          </w:p>
        </w:tc>
      </w:tr>
    </w:tbl>
    <w:p>
      <w:pPr>
        <w:spacing w:after="100" w:line="259" w:lineRule="auto"/>
      </w:pPr>
    </w:p>
    <w:p>
      <w:pPr>
        <w:pStyle w:val="Heading3"/>
        <w:spacing w:after="100" w:line="259" w:lineRule="auto"/>
      </w:pPr>
      <w:r>
        <w:t>Link-state vs distance-vector routing</w:t>
      </w:r>
    </w:p>
    <w:tbl>
      <w:tblPr>
        <w:tblStyle w:val="TableGrid"/>
        <w:tblW w:type="auto" w:w="0"/>
        <w:jc w:val="center"/>
        <w:tblLook w:firstColumn="1" w:firstRow="1" w:lastColumn="0" w:lastRow="0" w:noHBand="0" w:noVBand="1" w:val="04A0"/>
      </w:tblPr>
      <w:tblGrid>
        <w:gridCol w:w="3389"/>
        <w:gridCol w:w="3389"/>
        <w:gridCol w:w="3389"/>
      </w:tblGrid>
      <w:tr>
        <w:tc>
          <w:tcPr>
            <w:tcW w:type="dxa" w:w="2160"/>
            <w:shd w:fill="DFF3EF"/>
            <w:vAlign w:val="center"/>
          </w:tcPr>
          <w:p>
            <w:pPr>
              <w:jc w:val="left"/>
            </w:pPr>
            <w:r/>
            <w:r>
              <w:rPr>
                <w:b/>
                <w:sz w:val="17"/>
              </w:rPr>
              <w:t>Topic</w:t>
            </w:r>
          </w:p>
        </w:tc>
        <w:tc>
          <w:tcPr>
            <w:tcW w:type="dxa" w:w="3744"/>
            <w:shd w:fill="DFF3EF"/>
            <w:vAlign w:val="center"/>
          </w:tcPr>
          <w:p>
            <w:pPr>
              <w:jc w:val="left"/>
            </w:pPr>
            <w:r/>
            <w:r>
              <w:rPr>
                <w:b/>
                <w:sz w:val="17"/>
              </w:rPr>
              <w:t>Distance Vector</w:t>
            </w:r>
          </w:p>
        </w:tc>
        <w:tc>
          <w:tcPr>
            <w:tcW w:type="dxa" w:w="3744"/>
            <w:shd w:fill="DFF3EF"/>
            <w:vAlign w:val="center"/>
          </w:tcPr>
          <w:p>
            <w:pPr>
              <w:jc w:val="left"/>
            </w:pPr>
            <w:r/>
            <w:r>
              <w:rPr>
                <w:b/>
                <w:sz w:val="17"/>
              </w:rPr>
              <w:t>Link State</w:t>
            </w:r>
          </w:p>
        </w:tc>
      </w:tr>
      <w:tr>
        <w:tc>
          <w:tcPr>
            <w:tcW w:type="dxa" w:w="2160"/>
            <w:vAlign w:val="top"/>
          </w:tcPr>
          <w:p>
            <w:pPr>
              <w:jc w:val="left"/>
            </w:pPr>
            <w:r/>
            <w:r>
              <w:rPr>
                <w:b w:val="0"/>
                <w:sz w:val="17"/>
              </w:rPr>
              <w:t>Main idea</w:t>
            </w:r>
          </w:p>
        </w:tc>
        <w:tc>
          <w:tcPr>
            <w:tcW w:type="dxa" w:w="3744"/>
            <w:vAlign w:val="top"/>
          </w:tcPr>
          <w:p>
            <w:pPr>
              <w:jc w:val="left"/>
            </w:pPr>
            <w:r/>
            <w:r>
              <w:rPr>
                <w:b w:val="0"/>
                <w:sz w:val="17"/>
              </w:rPr>
              <w:t>Router tells neighbors its distance to networks.</w:t>
            </w:r>
          </w:p>
        </w:tc>
        <w:tc>
          <w:tcPr>
            <w:tcW w:type="dxa" w:w="3744"/>
            <w:vAlign w:val="top"/>
          </w:tcPr>
          <w:p>
            <w:pPr>
              <w:jc w:val="left"/>
            </w:pPr>
            <w:r/>
            <w:r>
              <w:rPr>
                <w:b w:val="0"/>
                <w:sz w:val="17"/>
              </w:rPr>
              <w:t>Router learns topology and computes shortest paths.</w:t>
            </w:r>
          </w:p>
        </w:tc>
      </w:tr>
      <w:tr>
        <w:tc>
          <w:tcPr>
            <w:tcW w:type="dxa" w:w="2160"/>
            <w:vAlign w:val="top"/>
          </w:tcPr>
          <w:p>
            <w:pPr>
              <w:jc w:val="left"/>
            </w:pPr>
            <w:r/>
            <w:r>
              <w:rPr>
                <w:b w:val="0"/>
                <w:sz w:val="17"/>
              </w:rPr>
              <w:t>Knowledge</w:t>
            </w:r>
          </w:p>
        </w:tc>
        <w:tc>
          <w:tcPr>
            <w:tcW w:type="dxa" w:w="3744"/>
            <w:vAlign w:val="top"/>
          </w:tcPr>
          <w:p>
            <w:pPr>
              <w:jc w:val="left"/>
            </w:pPr>
            <w:r/>
            <w:r>
              <w:rPr>
                <w:b w:val="0"/>
                <w:sz w:val="17"/>
              </w:rPr>
              <w:t>Knows what neighbors advertise.</w:t>
            </w:r>
          </w:p>
        </w:tc>
        <w:tc>
          <w:tcPr>
            <w:tcW w:type="dxa" w:w="3744"/>
            <w:vAlign w:val="top"/>
          </w:tcPr>
          <w:p>
            <w:pPr>
              <w:jc w:val="left"/>
            </w:pPr>
            <w:r/>
            <w:r>
              <w:rPr>
                <w:b w:val="0"/>
                <w:sz w:val="17"/>
              </w:rPr>
              <w:t>Builds a map of the network area.</w:t>
            </w:r>
          </w:p>
        </w:tc>
      </w:tr>
      <w:tr>
        <w:tc>
          <w:tcPr>
            <w:tcW w:type="dxa" w:w="2160"/>
            <w:vAlign w:val="top"/>
          </w:tcPr>
          <w:p>
            <w:pPr>
              <w:jc w:val="left"/>
            </w:pPr>
            <w:r/>
            <w:r>
              <w:rPr>
                <w:b w:val="0"/>
                <w:sz w:val="17"/>
              </w:rPr>
              <w:t>Algorithm family</w:t>
            </w:r>
          </w:p>
        </w:tc>
        <w:tc>
          <w:tcPr>
            <w:tcW w:type="dxa" w:w="3744"/>
            <w:vAlign w:val="top"/>
          </w:tcPr>
          <w:p>
            <w:pPr>
              <w:jc w:val="left"/>
            </w:pPr>
            <w:r/>
            <w:r>
              <w:rPr>
                <w:b w:val="0"/>
                <w:sz w:val="17"/>
              </w:rPr>
              <w:t>Bellman-Ford style.</w:t>
            </w:r>
          </w:p>
        </w:tc>
        <w:tc>
          <w:tcPr>
            <w:tcW w:type="dxa" w:w="3744"/>
            <w:vAlign w:val="top"/>
          </w:tcPr>
          <w:p>
            <w:pPr>
              <w:jc w:val="left"/>
            </w:pPr>
            <w:r/>
            <w:r>
              <w:rPr>
                <w:b w:val="0"/>
                <w:sz w:val="17"/>
              </w:rPr>
              <w:t>Dijkstra SPF style.</w:t>
            </w:r>
          </w:p>
        </w:tc>
      </w:tr>
      <w:tr>
        <w:tc>
          <w:tcPr>
            <w:tcW w:type="dxa" w:w="2160"/>
            <w:vAlign w:val="top"/>
          </w:tcPr>
          <w:p>
            <w:pPr>
              <w:jc w:val="left"/>
            </w:pPr>
            <w:r/>
            <w:r>
              <w:rPr>
                <w:b w:val="0"/>
                <w:sz w:val="17"/>
              </w:rPr>
              <w:t>Convergence</w:t>
            </w:r>
          </w:p>
        </w:tc>
        <w:tc>
          <w:tcPr>
            <w:tcW w:type="dxa" w:w="3744"/>
            <w:vAlign w:val="top"/>
          </w:tcPr>
          <w:p>
            <w:pPr>
              <w:jc w:val="left"/>
            </w:pPr>
            <w:r/>
            <w:r>
              <w:rPr>
                <w:b w:val="0"/>
                <w:sz w:val="17"/>
              </w:rPr>
              <w:t>Generally slower; can suffer loops/count-to-infinity.</w:t>
            </w:r>
          </w:p>
        </w:tc>
        <w:tc>
          <w:tcPr>
            <w:tcW w:type="dxa" w:w="3744"/>
            <w:vAlign w:val="top"/>
          </w:tcPr>
          <w:p>
            <w:pPr>
              <w:jc w:val="left"/>
            </w:pPr>
            <w:r/>
            <w:r>
              <w:rPr>
                <w:b w:val="0"/>
                <w:sz w:val="17"/>
              </w:rPr>
              <w:t>Generally faster and more stable.</w:t>
            </w:r>
          </w:p>
        </w:tc>
      </w:tr>
      <w:tr>
        <w:tc>
          <w:tcPr>
            <w:tcW w:type="dxa" w:w="2160"/>
            <w:vAlign w:val="top"/>
          </w:tcPr>
          <w:p>
            <w:pPr>
              <w:jc w:val="left"/>
            </w:pPr>
            <w:r/>
            <w:r>
              <w:rPr>
                <w:b w:val="0"/>
                <w:sz w:val="17"/>
              </w:rPr>
              <w:t>Examples</w:t>
            </w:r>
          </w:p>
        </w:tc>
        <w:tc>
          <w:tcPr>
            <w:tcW w:type="dxa" w:w="3744"/>
            <w:vAlign w:val="top"/>
          </w:tcPr>
          <w:p>
            <w:pPr>
              <w:jc w:val="left"/>
            </w:pPr>
            <w:r/>
            <w:r>
              <w:rPr>
                <w:b w:val="0"/>
                <w:sz w:val="17"/>
              </w:rPr>
              <w:t>RIP.</w:t>
            </w:r>
          </w:p>
        </w:tc>
        <w:tc>
          <w:tcPr>
            <w:tcW w:type="dxa" w:w="3744"/>
            <w:vAlign w:val="top"/>
          </w:tcPr>
          <w:p>
            <w:pPr>
              <w:jc w:val="left"/>
            </w:pPr>
            <w:r/>
            <w:r>
              <w:rPr>
                <w:b w:val="0"/>
                <w:sz w:val="17"/>
              </w:rPr>
              <w:t>OSPF, IS-IS.</w:t>
            </w:r>
          </w:p>
        </w:tc>
      </w:tr>
    </w:tbl>
    <w:p>
      <w:pPr>
        <w:spacing w:after="100" w:line="259" w:lineRule="auto"/>
      </w:pPr>
    </w:p>
    <w:p>
      <w:pPr>
        <w:pStyle w:val="Heading3"/>
        <w:spacing w:after="100" w:line="259" w:lineRule="auto"/>
      </w:pPr>
      <w:r>
        <w:t>Interior vs exterior routing</w:t>
      </w:r>
    </w:p>
    <w:tbl>
      <w:tblPr>
        <w:tblStyle w:val="TableGrid"/>
        <w:tblW w:type="auto" w:w="0"/>
        <w:jc w:val="center"/>
        <w:tblLook w:firstColumn="1" w:firstRow="1" w:lastColumn="0" w:lastRow="0" w:noHBand="0" w:noVBand="1" w:val="04A0"/>
      </w:tblPr>
      <w:tblGrid>
        <w:gridCol w:w="3389"/>
        <w:gridCol w:w="3389"/>
        <w:gridCol w:w="3389"/>
      </w:tblGrid>
      <w:tr>
        <w:tc>
          <w:tcPr>
            <w:tcW w:type="dxa" w:w="3024"/>
            <w:shd w:fill="DFF3EF"/>
            <w:vAlign w:val="center"/>
          </w:tcPr>
          <w:p>
            <w:pPr>
              <w:jc w:val="left"/>
            </w:pPr>
            <w:r/>
            <w:r>
              <w:rPr>
                <w:b/>
                <w:sz w:val="17"/>
              </w:rPr>
              <w:t>Type</w:t>
            </w:r>
          </w:p>
        </w:tc>
        <w:tc>
          <w:tcPr>
            <w:tcW w:type="dxa" w:w="4320"/>
            <w:shd w:fill="DFF3EF"/>
            <w:vAlign w:val="center"/>
          </w:tcPr>
          <w:p>
            <w:pPr>
              <w:jc w:val="left"/>
            </w:pPr>
            <w:r/>
            <w:r>
              <w:rPr>
                <w:b/>
                <w:sz w:val="17"/>
              </w:rPr>
              <w:t>Meaning</w:t>
            </w:r>
          </w:p>
        </w:tc>
        <w:tc>
          <w:tcPr>
            <w:tcW w:type="dxa" w:w="2592"/>
            <w:shd w:fill="DFF3EF"/>
            <w:vAlign w:val="center"/>
          </w:tcPr>
          <w:p>
            <w:pPr>
              <w:jc w:val="left"/>
            </w:pPr>
            <w:r/>
            <w:r>
              <w:rPr>
                <w:b/>
                <w:sz w:val="17"/>
              </w:rPr>
              <w:t>Protocols</w:t>
            </w:r>
          </w:p>
        </w:tc>
      </w:tr>
      <w:tr>
        <w:tc>
          <w:tcPr>
            <w:tcW w:type="dxa" w:w="3024"/>
            <w:vAlign w:val="top"/>
          </w:tcPr>
          <w:p>
            <w:pPr>
              <w:jc w:val="left"/>
            </w:pPr>
            <w:r/>
            <w:r>
              <w:rPr>
                <w:b w:val="0"/>
                <w:sz w:val="17"/>
              </w:rPr>
              <w:t>Interior Gateway Protocol (IGP)</w:t>
            </w:r>
          </w:p>
        </w:tc>
        <w:tc>
          <w:tcPr>
            <w:tcW w:type="dxa" w:w="4320"/>
            <w:vAlign w:val="top"/>
          </w:tcPr>
          <w:p>
            <w:pPr>
              <w:jc w:val="left"/>
            </w:pPr>
            <w:r/>
            <w:r>
              <w:rPr>
                <w:b w:val="0"/>
                <w:sz w:val="17"/>
              </w:rPr>
              <w:t>Routing inside one autonomous system or organization.</w:t>
            </w:r>
          </w:p>
        </w:tc>
        <w:tc>
          <w:tcPr>
            <w:tcW w:type="dxa" w:w="2592"/>
            <w:vAlign w:val="top"/>
          </w:tcPr>
          <w:p>
            <w:pPr>
              <w:jc w:val="left"/>
            </w:pPr>
            <w:r/>
            <w:r>
              <w:rPr>
                <w:b w:val="0"/>
                <w:sz w:val="17"/>
              </w:rPr>
              <w:t>RIP, OSPF, IS-IS, EIGRP</w:t>
            </w:r>
          </w:p>
        </w:tc>
      </w:tr>
      <w:tr>
        <w:tc>
          <w:tcPr>
            <w:tcW w:type="dxa" w:w="3024"/>
            <w:vAlign w:val="top"/>
          </w:tcPr>
          <w:p>
            <w:pPr>
              <w:jc w:val="left"/>
            </w:pPr>
            <w:r/>
            <w:r>
              <w:rPr>
                <w:b w:val="0"/>
                <w:sz w:val="17"/>
              </w:rPr>
              <w:t>Exterior Gateway Protocol (EGP)</w:t>
            </w:r>
          </w:p>
        </w:tc>
        <w:tc>
          <w:tcPr>
            <w:tcW w:type="dxa" w:w="4320"/>
            <w:vAlign w:val="top"/>
          </w:tcPr>
          <w:p>
            <w:pPr>
              <w:jc w:val="left"/>
            </w:pPr>
            <w:r/>
            <w:r>
              <w:rPr>
                <w:b w:val="0"/>
                <w:sz w:val="17"/>
              </w:rPr>
              <w:t>Routing between autonomous systems on the internet.</w:t>
            </w:r>
          </w:p>
        </w:tc>
        <w:tc>
          <w:tcPr>
            <w:tcW w:type="dxa" w:w="2592"/>
            <w:vAlign w:val="top"/>
          </w:tcPr>
          <w:p>
            <w:pPr>
              <w:jc w:val="left"/>
            </w:pPr>
            <w:r/>
            <w:r>
              <w:rPr>
                <w:b w:val="0"/>
                <w:sz w:val="17"/>
              </w:rPr>
              <w:t>BGP</w:t>
            </w:r>
          </w:p>
        </w:tc>
      </w:tr>
    </w:tbl>
    <w:p>
      <w:pPr>
        <w:spacing w:after="100" w:line="259" w:lineRule="auto"/>
      </w:pPr>
    </w:p>
    <w:p>
      <w:pPr>
        <w:pStyle w:val="Heading3"/>
        <w:spacing w:after="100" w:line="259" w:lineRule="auto"/>
      </w:pPr>
      <w:r>
        <w:t>Autonomous System (AS)</w:t>
      </w:r>
    </w:p>
    <w:p>
      <w:pPr>
        <w:spacing w:after="100" w:line="259" w:lineRule="auto"/>
      </w:pPr>
      <w:r>
        <w:t>An Autonomous System is a network or group of networks under one administrative control with a common routing policy. ISPs, universities, large companies and cloud providers often operate one or more AS numbers.</w:t>
      </w:r>
    </w:p>
    <w:p>
      <w:pPr>
        <w:pStyle w:val="Heading2"/>
        <w:spacing w:after="100" w:line="259" w:lineRule="auto"/>
      </w:pPr>
      <w:r>
        <w:t>4.8.3 Path Computation Algorithms: Bellman-Ford and Dijkstra</w:t>
      </w:r>
    </w:p>
    <w:p>
      <w:pPr>
        <w:spacing w:after="100" w:line="259" w:lineRule="auto"/>
        <w:jc w:val="center"/>
      </w:pPr>
      <w:r>
        <w:drawing>
          <wp:inline xmlns:a="http://schemas.openxmlformats.org/drawingml/2006/main" xmlns:pic="http://schemas.openxmlformats.org/drawingml/2006/picture">
            <wp:extent cx="5669280" cy="2747709"/>
            <wp:docPr id="6" name="Picture 6"/>
            <wp:cNvGraphicFramePr>
              <a:graphicFrameLocks noChangeAspect="1"/>
            </wp:cNvGraphicFramePr>
            <a:graphic>
              <a:graphicData uri="http://schemas.openxmlformats.org/drawingml/2006/picture">
                <pic:pic>
                  <pic:nvPicPr>
                    <pic:cNvPr id="0" name="05_routing_graph.png"/>
                    <pic:cNvPicPr/>
                  </pic:nvPicPr>
                  <pic:blipFill>
                    <a:blip r:embed="rId16"/>
                    <a:stretch>
                      <a:fillRect/>
                    </a:stretch>
                  </pic:blipFill>
                  <pic:spPr>
                    <a:xfrm>
                      <a:off x="0" y="0"/>
                      <a:ext cx="5669280" cy="2747709"/>
                    </a:xfrm>
                    <a:prstGeom prst="rect"/>
                  </pic:spPr>
                </pic:pic>
              </a:graphicData>
            </a:graphic>
          </wp:inline>
        </w:drawing>
      </w:r>
    </w:p>
    <w:p>
      <w:pPr>
        <w:pStyle w:val="CaptionStyle"/>
        <w:spacing w:after="100" w:line="259" w:lineRule="auto"/>
        <w:jc w:val="center"/>
      </w:pPr>
      <w:r>
        <w:t>Figure 6. Weighted graph used to understand shortest-path routing.</w:t>
      </w:r>
    </w:p>
    <w:p>
      <w:pPr>
        <w:pStyle w:val="Heading3"/>
        <w:spacing w:after="100" w:line="259" w:lineRule="auto"/>
      </w:pPr>
      <w:r>
        <w:t>Dijkstra shortest path algorithm</w:t>
      </w:r>
    </w:p>
    <w:p>
      <w:pPr>
        <w:spacing w:after="100" w:line="259" w:lineRule="auto"/>
      </w:pPr>
      <w:r>
        <w:t>Dijkstra calculates the shortest path from one source node to all other nodes when link costs are non-negative. Link-state protocols such as OSPF use the SPF idea based on Dijkstra.</w:t>
      </w:r>
    </w:p>
    <w:tbl>
      <w:tblPr>
        <w:tblStyle w:val="TableGrid"/>
        <w:tblW w:type="auto" w:w="0"/>
        <w:jc w:val="center"/>
        <w:tblLook w:firstColumn="1" w:firstRow="1" w:lastColumn="0" w:lastRow="0" w:noHBand="0" w:noVBand="1" w:val="04A0"/>
      </w:tblPr>
      <w:tblGrid>
        <w:gridCol w:w="10166"/>
      </w:tblGrid>
      <w:tr>
        <w:tc>
          <w:tcPr>
            <w:tcW w:type="dxa" w:w="10166"/>
            <w:shd w:fill="F4F4F4"/>
          </w:tcPr>
          <w:p>
            <w:r/>
            <w:r>
              <w:rPr>
                <w:rFonts w:ascii="Consolas" w:hAnsi="Consolas"/>
              </w:rPr>
              <w:t>Dijkstra idea:</w:t>
            </w:r>
          </w:p>
          <w:p>
            <w:pPr>
              <w:pStyle w:val="CodeBlock"/>
            </w:pPr>
            <w:r>
              <w:rPr>
                <w:rFonts w:ascii="Consolas" w:hAnsi="Consolas"/>
              </w:rPr>
              <w:t>1. Mark the source node distance as 0 and all others as infinity.</w:t>
            </w:r>
          </w:p>
          <w:p>
            <w:pPr>
              <w:pStyle w:val="CodeBlock"/>
            </w:pPr>
            <w:r>
              <w:rPr>
                <w:rFonts w:ascii="Consolas" w:hAnsi="Consolas"/>
              </w:rPr>
              <w:t>2. Pick the unvisited node with the smallest tentative distance.</w:t>
            </w:r>
          </w:p>
          <w:p>
            <w:pPr>
              <w:pStyle w:val="CodeBlock"/>
            </w:pPr>
            <w:r>
              <w:rPr>
                <w:rFonts w:ascii="Consolas" w:hAnsi="Consolas"/>
              </w:rPr>
              <w:t>3. Relax its neighbors: if going through this node gives a smaller cost, update the cost.</w:t>
            </w:r>
          </w:p>
          <w:p>
            <w:pPr>
              <w:pStyle w:val="CodeBlock"/>
            </w:pPr>
            <w:r>
              <w:rPr>
                <w:rFonts w:ascii="Consolas" w:hAnsi="Consolas"/>
              </w:rPr>
              <w:t>4. Mark this node as visited.</w:t>
            </w:r>
          </w:p>
          <w:p>
            <w:pPr>
              <w:pStyle w:val="CodeBlock"/>
            </w:pPr>
            <w:r>
              <w:rPr>
                <w:rFonts w:ascii="Consolas" w:hAnsi="Consolas"/>
              </w:rPr>
              <w:t>5. Repeat until all nodes are visited or the destination is reached.</w:t>
            </w:r>
          </w:p>
        </w:tc>
      </w:tr>
    </w:tbl>
    <w:p>
      <w:pPr>
        <w:spacing w:after="100" w:line="259" w:lineRule="auto"/>
      </w:pPr>
    </w:p>
    <w:p>
      <w:pPr>
        <w:pStyle w:val="Heading3"/>
        <w:spacing w:after="100" w:line="259" w:lineRule="auto"/>
      </w:pPr>
      <w:r>
        <w:t>Dijkstra pseudocode</w:t>
      </w:r>
    </w:p>
    <w:tbl>
      <w:tblPr>
        <w:tblStyle w:val="TableGrid"/>
        <w:tblW w:type="auto" w:w="0"/>
        <w:jc w:val="center"/>
        <w:tblLook w:firstColumn="1" w:firstRow="1" w:lastColumn="0" w:lastRow="0" w:noHBand="0" w:noVBand="1" w:val="04A0"/>
      </w:tblPr>
      <w:tblGrid>
        <w:gridCol w:w="10166"/>
      </w:tblGrid>
      <w:tr>
        <w:tc>
          <w:tcPr>
            <w:tcW w:type="dxa" w:w="10166"/>
            <w:shd w:fill="F4F4F4"/>
          </w:tcPr>
          <w:p>
            <w:r/>
            <w:r>
              <w:rPr>
                <w:rFonts w:ascii="Consolas" w:hAnsi="Consolas"/>
              </w:rPr>
              <w:t>for each node v:</w:t>
            </w:r>
          </w:p>
          <w:p>
            <w:pPr>
              <w:pStyle w:val="CodeBlock"/>
            </w:pPr>
            <w:r>
              <w:rPr>
                <w:rFonts w:ascii="Consolas" w:hAnsi="Consolas"/>
              </w:rPr>
              <w:t xml:space="preserve">    distance[v] = infinity</w:t>
            </w:r>
          </w:p>
          <w:p>
            <w:pPr>
              <w:pStyle w:val="CodeBlock"/>
            </w:pPr>
            <w:r>
              <w:rPr>
                <w:rFonts w:ascii="Consolas" w:hAnsi="Consolas"/>
              </w:rPr>
              <w:t xml:space="preserve">    previous[v] = none</w:t>
            </w:r>
          </w:p>
          <w:p>
            <w:pPr>
              <w:pStyle w:val="CodeBlock"/>
            </w:pPr>
            <w:r>
              <w:rPr>
                <w:rFonts w:ascii="Consolas" w:hAnsi="Consolas"/>
              </w:rPr>
            </w:r>
          </w:p>
          <w:p>
            <w:pPr>
              <w:pStyle w:val="CodeBlock"/>
            </w:pPr>
            <w:r>
              <w:rPr>
                <w:rFonts w:ascii="Consolas" w:hAnsi="Consolas"/>
              </w:rPr>
              <w:t>distance[source] = 0</w:t>
            </w:r>
          </w:p>
          <w:p>
            <w:pPr>
              <w:pStyle w:val="CodeBlock"/>
            </w:pPr>
            <w:r>
              <w:rPr>
                <w:rFonts w:ascii="Consolas" w:hAnsi="Consolas"/>
              </w:rPr>
              <w:t>unvisited = all nodes</w:t>
            </w:r>
          </w:p>
          <w:p>
            <w:pPr>
              <w:pStyle w:val="CodeBlock"/>
            </w:pPr>
            <w:r>
              <w:rPr>
                <w:rFonts w:ascii="Consolas" w:hAnsi="Consolas"/>
              </w:rPr>
            </w:r>
          </w:p>
          <w:p>
            <w:pPr>
              <w:pStyle w:val="CodeBlock"/>
            </w:pPr>
            <w:r>
              <w:rPr>
                <w:rFonts w:ascii="Consolas" w:hAnsi="Consolas"/>
              </w:rPr>
              <w:t>while unvisited is not empty:</w:t>
            </w:r>
          </w:p>
          <w:p>
            <w:pPr>
              <w:pStyle w:val="CodeBlock"/>
            </w:pPr>
            <w:r>
              <w:rPr>
                <w:rFonts w:ascii="Consolas" w:hAnsi="Consolas"/>
              </w:rPr>
              <w:t xml:space="preserve">    u = unvisited node with smallest distance[u]</w:t>
            </w:r>
          </w:p>
          <w:p>
            <w:pPr>
              <w:pStyle w:val="CodeBlock"/>
            </w:pPr>
            <w:r>
              <w:rPr>
                <w:rFonts w:ascii="Consolas" w:hAnsi="Consolas"/>
              </w:rPr>
              <w:t xml:space="preserve">    remove u from unvisited</w:t>
            </w:r>
          </w:p>
          <w:p>
            <w:pPr>
              <w:pStyle w:val="CodeBlock"/>
            </w:pPr>
            <w:r>
              <w:rPr>
                <w:rFonts w:ascii="Consolas" w:hAnsi="Consolas"/>
              </w:rPr>
            </w:r>
          </w:p>
          <w:p>
            <w:pPr>
              <w:pStyle w:val="CodeBlock"/>
            </w:pPr>
            <w:r>
              <w:rPr>
                <w:rFonts w:ascii="Consolas" w:hAnsi="Consolas"/>
              </w:rPr>
              <w:t xml:space="preserve">    for each neighbor v of u:</w:t>
            </w:r>
          </w:p>
          <w:p>
            <w:pPr>
              <w:pStyle w:val="CodeBlock"/>
            </w:pPr>
            <w:r>
              <w:rPr>
                <w:rFonts w:ascii="Consolas" w:hAnsi="Consolas"/>
              </w:rPr>
              <w:t xml:space="preserve">        alt = distance[u] + cost(u, v)</w:t>
            </w:r>
          </w:p>
          <w:p>
            <w:pPr>
              <w:pStyle w:val="CodeBlock"/>
            </w:pPr>
            <w:r>
              <w:rPr>
                <w:rFonts w:ascii="Consolas" w:hAnsi="Consolas"/>
              </w:rPr>
              <w:t xml:space="preserve">        if alt &lt; distance[v]:</w:t>
            </w:r>
          </w:p>
          <w:p>
            <w:pPr>
              <w:pStyle w:val="CodeBlock"/>
            </w:pPr>
            <w:r>
              <w:rPr>
                <w:rFonts w:ascii="Consolas" w:hAnsi="Consolas"/>
              </w:rPr>
              <w:t xml:space="preserve">            distance[v] = alt</w:t>
            </w:r>
          </w:p>
          <w:p>
            <w:pPr>
              <w:pStyle w:val="CodeBlock"/>
            </w:pPr>
            <w:r>
              <w:rPr>
                <w:rFonts w:ascii="Consolas" w:hAnsi="Consolas"/>
              </w:rPr>
              <w:t xml:space="preserve">            previous[v] = u</w:t>
            </w:r>
          </w:p>
        </w:tc>
      </w:tr>
    </w:tbl>
    <w:p>
      <w:pPr>
        <w:spacing w:after="100" w:line="259" w:lineRule="auto"/>
      </w:pPr>
    </w:p>
    <w:p>
      <w:pPr>
        <w:pStyle w:val="Heading3"/>
        <w:spacing w:after="100" w:line="259" w:lineRule="auto"/>
      </w:pPr>
      <w:r>
        <w:t>Bellman-Ford algorithm</w:t>
      </w:r>
    </w:p>
    <w:p>
      <w:pPr>
        <w:spacing w:after="100" w:line="259" w:lineRule="auto"/>
      </w:pPr>
      <w:r>
        <w:t>Bellman-Ford repeatedly relaxes edges. It can work even with negative edge weights and can detect negative cycles in general graph theory. In routing, distance-vector protocols use the Bellman-Ford style idea: each router updates its best distance using information from neighbors.</w:t>
      </w:r>
    </w:p>
    <w:tbl>
      <w:tblPr>
        <w:tblStyle w:val="TableGrid"/>
        <w:tblW w:type="auto" w:w="0"/>
        <w:jc w:val="center"/>
        <w:tblLook w:firstColumn="1" w:firstRow="1" w:lastColumn="0" w:lastRow="0" w:noHBand="0" w:noVBand="1" w:val="04A0"/>
      </w:tblPr>
      <w:tblGrid>
        <w:gridCol w:w="10166"/>
      </w:tblGrid>
      <w:tr>
        <w:tc>
          <w:tcPr>
            <w:tcW w:type="dxa" w:w="10166"/>
            <w:shd w:fill="F4F4F4"/>
          </w:tcPr>
          <w:p>
            <w:r/>
            <w:r>
              <w:rPr>
                <w:rFonts w:ascii="Consolas" w:hAnsi="Consolas"/>
              </w:rPr>
              <w:t>Bellman-Ford idea:</w:t>
            </w:r>
          </w:p>
          <w:p>
            <w:pPr>
              <w:pStyle w:val="CodeBlock"/>
            </w:pPr>
            <w:r>
              <w:rPr>
                <w:rFonts w:ascii="Consolas" w:hAnsi="Consolas"/>
              </w:rPr>
              <w:t>1. Set source distance to 0 and all other distances to infinity.</w:t>
            </w:r>
          </w:p>
          <w:p>
            <w:pPr>
              <w:pStyle w:val="CodeBlock"/>
            </w:pPr>
            <w:r>
              <w:rPr>
                <w:rFonts w:ascii="Consolas" w:hAnsi="Consolas"/>
              </w:rPr>
              <w:t>2. Repeat V - 1 times, where V is the number of vertices:</w:t>
            </w:r>
          </w:p>
          <w:p>
            <w:pPr>
              <w:pStyle w:val="CodeBlock"/>
            </w:pPr>
            <w:r>
              <w:rPr>
                <w:rFonts w:ascii="Consolas" w:hAnsi="Consolas"/>
              </w:rPr>
              <w:t xml:space="preserve">       for every edge (u, v) with cost w:</w:t>
            </w:r>
          </w:p>
          <w:p>
            <w:pPr>
              <w:pStyle w:val="CodeBlock"/>
            </w:pPr>
            <w:r>
              <w:rPr>
                <w:rFonts w:ascii="Consolas" w:hAnsi="Consolas"/>
              </w:rPr>
              <w:t xml:space="preserve">           if distance[u] + w &lt; distance[v]:</w:t>
            </w:r>
          </w:p>
          <w:p>
            <w:pPr>
              <w:pStyle w:val="CodeBlock"/>
            </w:pPr>
            <w:r>
              <w:rPr>
                <w:rFonts w:ascii="Consolas" w:hAnsi="Consolas"/>
              </w:rPr>
              <w:t xml:space="preserve">               distance[v] = distance[u] + w</w:t>
            </w:r>
          </w:p>
          <w:p>
            <w:pPr>
              <w:pStyle w:val="CodeBlock"/>
            </w:pPr>
            <w:r>
              <w:rPr>
                <w:rFonts w:ascii="Consolas" w:hAnsi="Consolas"/>
              </w:rPr>
              <w:t>3. Optional: check once more. If any distance still improves, a negative cycle exists.</w:t>
            </w:r>
          </w:p>
        </w:tc>
      </w:tr>
    </w:tbl>
    <w:p>
      <w:pPr>
        <w:spacing w:after="100" w:line="259" w:lineRule="auto"/>
      </w:pPr>
    </w:p>
    <w:p>
      <w:pPr>
        <w:pStyle w:val="Heading3"/>
        <w:spacing w:after="100" w:line="259" w:lineRule="auto"/>
      </w:pPr>
      <w:r>
        <w:t>Algorithm comparison</w:t>
      </w:r>
    </w:p>
    <w:tbl>
      <w:tblPr>
        <w:tblStyle w:val="TableGrid"/>
        <w:tblW w:type="auto" w:w="0"/>
        <w:jc w:val="center"/>
        <w:tblLook w:firstColumn="1" w:firstRow="1" w:lastColumn="0" w:lastRow="0" w:noHBand="0" w:noVBand="1" w:val="04A0"/>
      </w:tblPr>
      <w:tblGrid>
        <w:gridCol w:w="3389"/>
        <w:gridCol w:w="3389"/>
        <w:gridCol w:w="3389"/>
      </w:tblGrid>
      <w:tr>
        <w:tc>
          <w:tcPr>
            <w:tcW w:type="dxa" w:w="2160"/>
            <w:shd w:fill="DFF3EF"/>
            <w:vAlign w:val="center"/>
          </w:tcPr>
          <w:p>
            <w:pPr>
              <w:jc w:val="left"/>
            </w:pPr>
            <w:r/>
            <w:r>
              <w:rPr>
                <w:b/>
                <w:sz w:val="17"/>
              </w:rPr>
              <w:t>Point</w:t>
            </w:r>
          </w:p>
        </w:tc>
        <w:tc>
          <w:tcPr>
            <w:tcW w:type="dxa" w:w="3744"/>
            <w:shd w:fill="DFF3EF"/>
            <w:vAlign w:val="center"/>
          </w:tcPr>
          <w:p>
            <w:pPr>
              <w:jc w:val="left"/>
            </w:pPr>
            <w:r/>
            <w:r>
              <w:rPr>
                <w:b/>
                <w:sz w:val="17"/>
              </w:rPr>
              <w:t>Dijkstra</w:t>
            </w:r>
          </w:p>
        </w:tc>
        <w:tc>
          <w:tcPr>
            <w:tcW w:type="dxa" w:w="3744"/>
            <w:shd w:fill="DFF3EF"/>
            <w:vAlign w:val="center"/>
          </w:tcPr>
          <w:p>
            <w:pPr>
              <w:jc w:val="left"/>
            </w:pPr>
            <w:r/>
            <w:r>
              <w:rPr>
                <w:b/>
                <w:sz w:val="17"/>
              </w:rPr>
              <w:t>Bellman-Ford</w:t>
            </w:r>
          </w:p>
        </w:tc>
      </w:tr>
      <w:tr>
        <w:tc>
          <w:tcPr>
            <w:tcW w:type="dxa" w:w="2160"/>
            <w:vAlign w:val="top"/>
          </w:tcPr>
          <w:p>
            <w:pPr>
              <w:jc w:val="left"/>
            </w:pPr>
            <w:r/>
            <w:r>
              <w:rPr>
                <w:b w:val="0"/>
                <w:sz w:val="17"/>
              </w:rPr>
              <w:t>Routing style relation</w:t>
            </w:r>
          </w:p>
        </w:tc>
        <w:tc>
          <w:tcPr>
            <w:tcW w:type="dxa" w:w="3744"/>
            <w:vAlign w:val="top"/>
          </w:tcPr>
          <w:p>
            <w:pPr>
              <w:jc w:val="left"/>
            </w:pPr>
            <w:r/>
            <w:r>
              <w:rPr>
                <w:b w:val="0"/>
                <w:sz w:val="17"/>
              </w:rPr>
              <w:t>Link-state routing.</w:t>
            </w:r>
          </w:p>
        </w:tc>
        <w:tc>
          <w:tcPr>
            <w:tcW w:type="dxa" w:w="3744"/>
            <w:vAlign w:val="top"/>
          </w:tcPr>
          <w:p>
            <w:pPr>
              <w:jc w:val="left"/>
            </w:pPr>
            <w:r/>
            <w:r>
              <w:rPr>
                <w:b w:val="0"/>
                <w:sz w:val="17"/>
              </w:rPr>
              <w:t>Distance-vector routing.</w:t>
            </w:r>
          </w:p>
        </w:tc>
      </w:tr>
      <w:tr>
        <w:tc>
          <w:tcPr>
            <w:tcW w:type="dxa" w:w="2160"/>
            <w:vAlign w:val="top"/>
          </w:tcPr>
          <w:p>
            <w:pPr>
              <w:jc w:val="left"/>
            </w:pPr>
            <w:r/>
            <w:r>
              <w:rPr>
                <w:b w:val="0"/>
                <w:sz w:val="17"/>
              </w:rPr>
              <w:t>Main input</w:t>
            </w:r>
          </w:p>
        </w:tc>
        <w:tc>
          <w:tcPr>
            <w:tcW w:type="dxa" w:w="3744"/>
            <w:vAlign w:val="top"/>
          </w:tcPr>
          <w:p>
            <w:pPr>
              <w:jc w:val="left"/>
            </w:pPr>
            <w:r/>
            <w:r>
              <w:rPr>
                <w:b w:val="0"/>
                <w:sz w:val="17"/>
              </w:rPr>
              <w:t>Complete topology map inside an area.</w:t>
            </w:r>
          </w:p>
        </w:tc>
        <w:tc>
          <w:tcPr>
            <w:tcW w:type="dxa" w:w="3744"/>
            <w:vAlign w:val="top"/>
          </w:tcPr>
          <w:p>
            <w:pPr>
              <w:jc w:val="left"/>
            </w:pPr>
            <w:r/>
            <w:r>
              <w:rPr>
                <w:b w:val="0"/>
                <w:sz w:val="17"/>
              </w:rPr>
              <w:t>Neighbor distance information.</w:t>
            </w:r>
          </w:p>
        </w:tc>
      </w:tr>
      <w:tr>
        <w:tc>
          <w:tcPr>
            <w:tcW w:type="dxa" w:w="2160"/>
            <w:vAlign w:val="top"/>
          </w:tcPr>
          <w:p>
            <w:pPr>
              <w:jc w:val="left"/>
            </w:pPr>
            <w:r/>
            <w:r>
              <w:rPr>
                <w:b w:val="0"/>
                <w:sz w:val="17"/>
              </w:rPr>
              <w:t>Speed</w:t>
            </w:r>
          </w:p>
        </w:tc>
        <w:tc>
          <w:tcPr>
            <w:tcW w:type="dxa" w:w="3744"/>
            <w:vAlign w:val="top"/>
          </w:tcPr>
          <w:p>
            <w:pPr>
              <w:jc w:val="left"/>
            </w:pPr>
            <w:r/>
            <w:r>
              <w:rPr>
                <w:b w:val="0"/>
                <w:sz w:val="17"/>
              </w:rPr>
              <w:t>Usually faster for normal positive weights.</w:t>
            </w:r>
          </w:p>
        </w:tc>
        <w:tc>
          <w:tcPr>
            <w:tcW w:type="dxa" w:w="3744"/>
            <w:vAlign w:val="top"/>
          </w:tcPr>
          <w:p>
            <w:pPr>
              <w:jc w:val="left"/>
            </w:pPr>
            <w:r/>
            <w:r>
              <w:rPr>
                <w:b w:val="0"/>
                <w:sz w:val="17"/>
              </w:rPr>
              <w:t>Usually slower because updates are iterative.</w:t>
            </w:r>
          </w:p>
        </w:tc>
      </w:tr>
      <w:tr>
        <w:tc>
          <w:tcPr>
            <w:tcW w:type="dxa" w:w="2160"/>
            <w:vAlign w:val="top"/>
          </w:tcPr>
          <w:p>
            <w:pPr>
              <w:jc w:val="left"/>
            </w:pPr>
            <w:r/>
            <w:r>
              <w:rPr>
                <w:b w:val="0"/>
                <w:sz w:val="17"/>
              </w:rPr>
              <w:t>Negative weights</w:t>
            </w:r>
          </w:p>
        </w:tc>
        <w:tc>
          <w:tcPr>
            <w:tcW w:type="dxa" w:w="3744"/>
            <w:vAlign w:val="top"/>
          </w:tcPr>
          <w:p>
            <w:pPr>
              <w:jc w:val="left"/>
            </w:pPr>
            <w:r/>
            <w:r>
              <w:rPr>
                <w:b w:val="0"/>
                <w:sz w:val="17"/>
              </w:rPr>
              <w:t>Not suitable for negative weights.</w:t>
            </w:r>
          </w:p>
        </w:tc>
        <w:tc>
          <w:tcPr>
            <w:tcW w:type="dxa" w:w="3744"/>
            <w:vAlign w:val="top"/>
          </w:tcPr>
          <w:p>
            <w:pPr>
              <w:jc w:val="left"/>
            </w:pPr>
            <w:r/>
            <w:r>
              <w:rPr>
                <w:b w:val="0"/>
                <w:sz w:val="17"/>
              </w:rPr>
              <w:t>Can handle negative weights and detect negative cycles in general graphs.</w:t>
            </w:r>
          </w:p>
        </w:tc>
      </w:tr>
      <w:tr>
        <w:tc>
          <w:tcPr>
            <w:tcW w:type="dxa" w:w="2160"/>
            <w:vAlign w:val="top"/>
          </w:tcPr>
          <w:p>
            <w:pPr>
              <w:jc w:val="left"/>
            </w:pPr>
            <w:r/>
            <w:r>
              <w:rPr>
                <w:b w:val="0"/>
                <w:sz w:val="17"/>
              </w:rPr>
              <w:t>Routing example</w:t>
            </w:r>
          </w:p>
        </w:tc>
        <w:tc>
          <w:tcPr>
            <w:tcW w:type="dxa" w:w="3744"/>
            <w:vAlign w:val="top"/>
          </w:tcPr>
          <w:p>
            <w:pPr>
              <w:jc w:val="left"/>
            </w:pPr>
            <w:r/>
            <w:r>
              <w:rPr>
                <w:b w:val="0"/>
                <w:sz w:val="17"/>
              </w:rPr>
              <w:t>OSPF SPF calculation.</w:t>
            </w:r>
          </w:p>
        </w:tc>
        <w:tc>
          <w:tcPr>
            <w:tcW w:type="dxa" w:w="3744"/>
            <w:vAlign w:val="top"/>
          </w:tcPr>
          <w:p>
            <w:pPr>
              <w:jc w:val="left"/>
            </w:pPr>
            <w:r/>
            <w:r>
              <w:rPr>
                <w:b w:val="0"/>
                <w:sz w:val="17"/>
              </w:rPr>
              <w:t>RIP-like distance updates.</w:t>
            </w:r>
          </w:p>
        </w:tc>
      </w:tr>
    </w:tbl>
    <w:p>
      <w:pPr>
        <w:spacing w:after="100" w:line="259" w:lineRule="auto"/>
      </w:pPr>
    </w:p>
    <w:p>
      <w:pPr>
        <w:pStyle w:val="Heading3"/>
        <w:spacing w:after="100" w:line="259" w:lineRule="auto"/>
      </w:pPr>
      <w:r>
        <w:t>Count-to-infinity problem</w:t>
      </w:r>
    </w:p>
    <w:p>
      <w:pPr>
        <w:spacing w:after="100" w:line="259" w:lineRule="auto"/>
      </w:pPr>
      <w:r>
        <w:t>Distance-vector protocols can temporarily believe bad routes because routers learn indirectly from neighbors. If a route fails, neighbors may keep telling each other that a destination is reachable through the other one. This creates slow convergence called the count-to-infinity problem.</w:t>
      </w:r>
    </w:p>
    <w:p>
      <w:pPr>
        <w:pStyle w:val="ListBullet"/>
        <w:spacing w:after="100" w:line="259" w:lineRule="auto"/>
      </w:pPr>
      <w:r>
        <w:rPr>
          <w:b/>
        </w:rPr>
        <w:t xml:space="preserve">Split horizon: </w:t>
      </w:r>
      <w:r>
        <w:t>Do not advertise a route back out the interface from which it was learned.</w:t>
      </w:r>
    </w:p>
    <w:p>
      <w:pPr>
        <w:pStyle w:val="ListBullet"/>
        <w:spacing w:after="100" w:line="259" w:lineRule="auto"/>
      </w:pPr>
      <w:r>
        <w:rPr>
          <w:b/>
        </w:rPr>
        <w:t xml:space="preserve">Route poisoning: </w:t>
      </w:r>
      <w:r>
        <w:t>Advertise failed routes with an infinite metric.</w:t>
      </w:r>
    </w:p>
    <w:p>
      <w:pPr>
        <w:pStyle w:val="ListBullet"/>
        <w:spacing w:after="100" w:line="259" w:lineRule="auto"/>
      </w:pPr>
      <w:r>
        <w:rPr>
          <w:b/>
        </w:rPr>
        <w:t xml:space="preserve">Hold-down timer: </w:t>
      </w:r>
      <w:r>
        <w:t>Wait before accepting unstable route updates.</w:t>
      </w:r>
    </w:p>
    <w:p>
      <w:pPr>
        <w:pStyle w:val="Heading2"/>
        <w:spacing w:after="100" w:line="259" w:lineRule="auto"/>
      </w:pPr>
      <w:r>
        <w:t>4.8.4 Routing Protocols: RIP, OSPF and BGP</w:t>
      </w:r>
    </w:p>
    <w:p>
      <w:pPr>
        <w:pStyle w:val="Heading3"/>
        <w:spacing w:after="100" w:line="259" w:lineRule="auto"/>
      </w:pPr>
      <w:r>
        <w:t>Routing protocol comparison</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1296"/>
            <w:shd w:fill="DFF3EF"/>
            <w:vAlign w:val="center"/>
          </w:tcPr>
          <w:p>
            <w:pPr>
              <w:jc w:val="left"/>
            </w:pPr>
            <w:r/>
            <w:r>
              <w:rPr>
                <w:b/>
                <w:sz w:val="16"/>
              </w:rPr>
              <w:t>Protocol</w:t>
            </w:r>
          </w:p>
        </w:tc>
        <w:tc>
          <w:tcPr>
            <w:tcW w:type="dxa" w:w="2160"/>
            <w:shd w:fill="DFF3EF"/>
            <w:vAlign w:val="center"/>
          </w:tcPr>
          <w:p>
            <w:pPr>
              <w:jc w:val="left"/>
            </w:pPr>
            <w:r/>
            <w:r>
              <w:rPr>
                <w:b/>
                <w:sz w:val="16"/>
              </w:rPr>
              <w:t>Type</w:t>
            </w:r>
          </w:p>
        </w:tc>
        <w:tc>
          <w:tcPr>
            <w:tcW w:type="dxa" w:w="2448"/>
            <w:shd w:fill="DFF3EF"/>
            <w:vAlign w:val="center"/>
          </w:tcPr>
          <w:p>
            <w:pPr>
              <w:jc w:val="left"/>
            </w:pPr>
            <w:r/>
            <w:r>
              <w:rPr>
                <w:b/>
                <w:sz w:val="16"/>
              </w:rPr>
              <w:t>Metric / decision basis</w:t>
            </w:r>
          </w:p>
        </w:tc>
        <w:tc>
          <w:tcPr>
            <w:tcW w:type="dxa" w:w="2160"/>
            <w:shd w:fill="DFF3EF"/>
            <w:vAlign w:val="center"/>
          </w:tcPr>
          <w:p>
            <w:pPr>
              <w:jc w:val="left"/>
            </w:pPr>
            <w:r/>
            <w:r>
              <w:rPr>
                <w:b/>
                <w:sz w:val="16"/>
              </w:rPr>
              <w:t>Scope</w:t>
            </w:r>
          </w:p>
        </w:tc>
        <w:tc>
          <w:tcPr>
            <w:tcW w:type="dxa" w:w="3312"/>
            <w:shd w:fill="DFF3EF"/>
            <w:vAlign w:val="center"/>
          </w:tcPr>
          <w:p>
            <w:pPr>
              <w:jc w:val="left"/>
            </w:pPr>
            <w:r/>
            <w:r>
              <w:rPr>
                <w:b/>
                <w:sz w:val="16"/>
              </w:rPr>
              <w:t>Important facts</w:t>
            </w:r>
          </w:p>
        </w:tc>
      </w:tr>
      <w:tr>
        <w:tc>
          <w:tcPr>
            <w:tcW w:type="dxa" w:w="1296"/>
            <w:vAlign w:val="top"/>
          </w:tcPr>
          <w:p>
            <w:pPr>
              <w:jc w:val="left"/>
            </w:pPr>
            <w:r/>
            <w:r>
              <w:rPr>
                <w:b w:val="0"/>
                <w:sz w:val="16"/>
              </w:rPr>
              <w:t>RIP</w:t>
            </w:r>
          </w:p>
        </w:tc>
        <w:tc>
          <w:tcPr>
            <w:tcW w:type="dxa" w:w="2160"/>
            <w:vAlign w:val="top"/>
          </w:tcPr>
          <w:p>
            <w:pPr>
              <w:jc w:val="left"/>
            </w:pPr>
            <w:r/>
            <w:r>
              <w:rPr>
                <w:b w:val="0"/>
                <w:sz w:val="16"/>
              </w:rPr>
              <w:t>Distance-vector IGP</w:t>
            </w:r>
          </w:p>
        </w:tc>
        <w:tc>
          <w:tcPr>
            <w:tcW w:type="dxa" w:w="2448"/>
            <w:vAlign w:val="top"/>
          </w:tcPr>
          <w:p>
            <w:pPr>
              <w:jc w:val="left"/>
            </w:pPr>
            <w:r/>
            <w:r>
              <w:rPr>
                <w:b w:val="0"/>
                <w:sz w:val="16"/>
              </w:rPr>
              <w:t>Hop count</w:t>
            </w:r>
          </w:p>
        </w:tc>
        <w:tc>
          <w:tcPr>
            <w:tcW w:type="dxa" w:w="2160"/>
            <w:vAlign w:val="top"/>
          </w:tcPr>
          <w:p>
            <w:pPr>
              <w:jc w:val="left"/>
            </w:pPr>
            <w:r/>
            <w:r>
              <w:rPr>
                <w:b w:val="0"/>
                <w:sz w:val="16"/>
              </w:rPr>
              <w:t>Inside small networks</w:t>
            </w:r>
          </w:p>
        </w:tc>
        <w:tc>
          <w:tcPr>
            <w:tcW w:type="dxa" w:w="3312"/>
            <w:vAlign w:val="top"/>
          </w:tcPr>
          <w:p>
            <w:pPr>
              <w:jc w:val="left"/>
            </w:pPr>
            <w:r/>
            <w:r>
              <w:rPr>
                <w:b w:val="0"/>
                <w:sz w:val="16"/>
              </w:rPr>
              <w:t>Max usable hop count is 15; 16 means unreachable. Simple but slow for large networks.</w:t>
            </w:r>
          </w:p>
        </w:tc>
      </w:tr>
      <w:tr>
        <w:tc>
          <w:tcPr>
            <w:tcW w:type="dxa" w:w="1296"/>
            <w:vAlign w:val="top"/>
          </w:tcPr>
          <w:p>
            <w:pPr>
              <w:jc w:val="left"/>
            </w:pPr>
            <w:r/>
            <w:r>
              <w:rPr>
                <w:b w:val="0"/>
                <w:sz w:val="16"/>
              </w:rPr>
              <w:t>OSPF</w:t>
            </w:r>
          </w:p>
        </w:tc>
        <w:tc>
          <w:tcPr>
            <w:tcW w:type="dxa" w:w="2160"/>
            <w:vAlign w:val="top"/>
          </w:tcPr>
          <w:p>
            <w:pPr>
              <w:jc w:val="left"/>
            </w:pPr>
            <w:r/>
            <w:r>
              <w:rPr>
                <w:b w:val="0"/>
                <w:sz w:val="16"/>
              </w:rPr>
              <w:t>Link-state IGP</w:t>
            </w:r>
          </w:p>
        </w:tc>
        <w:tc>
          <w:tcPr>
            <w:tcW w:type="dxa" w:w="2448"/>
            <w:vAlign w:val="top"/>
          </w:tcPr>
          <w:p>
            <w:pPr>
              <w:jc w:val="left"/>
            </w:pPr>
            <w:r/>
            <w:r>
              <w:rPr>
                <w:b w:val="0"/>
                <w:sz w:val="16"/>
              </w:rPr>
              <w:t>Cost, often based on bandwidth</w:t>
            </w:r>
          </w:p>
        </w:tc>
        <w:tc>
          <w:tcPr>
            <w:tcW w:type="dxa" w:w="2160"/>
            <w:vAlign w:val="top"/>
          </w:tcPr>
          <w:p>
            <w:pPr>
              <w:jc w:val="left"/>
            </w:pPr>
            <w:r/>
            <w:r>
              <w:rPr>
                <w:b w:val="0"/>
                <w:sz w:val="16"/>
              </w:rPr>
              <w:t>Inside an organization/AS</w:t>
            </w:r>
          </w:p>
        </w:tc>
        <w:tc>
          <w:tcPr>
            <w:tcW w:type="dxa" w:w="3312"/>
            <w:vAlign w:val="top"/>
          </w:tcPr>
          <w:p>
            <w:pPr>
              <w:jc w:val="left"/>
            </w:pPr>
            <w:r/>
            <w:r>
              <w:rPr>
                <w:b w:val="0"/>
                <w:sz w:val="16"/>
              </w:rPr>
              <w:t>Uses areas, LSAs and Dijkstra SPF. Scales better than RIP.</w:t>
            </w:r>
          </w:p>
        </w:tc>
      </w:tr>
      <w:tr>
        <w:tc>
          <w:tcPr>
            <w:tcW w:type="dxa" w:w="1296"/>
            <w:vAlign w:val="top"/>
          </w:tcPr>
          <w:p>
            <w:pPr>
              <w:jc w:val="left"/>
            </w:pPr>
            <w:r/>
            <w:r>
              <w:rPr>
                <w:b w:val="0"/>
                <w:sz w:val="16"/>
              </w:rPr>
              <w:t>BGP</w:t>
            </w:r>
          </w:p>
        </w:tc>
        <w:tc>
          <w:tcPr>
            <w:tcW w:type="dxa" w:w="2160"/>
            <w:vAlign w:val="top"/>
          </w:tcPr>
          <w:p>
            <w:pPr>
              <w:jc w:val="left"/>
            </w:pPr>
            <w:r/>
            <w:r>
              <w:rPr>
                <w:b w:val="0"/>
                <w:sz w:val="16"/>
              </w:rPr>
              <w:t>Path-vector EGP</w:t>
            </w:r>
          </w:p>
        </w:tc>
        <w:tc>
          <w:tcPr>
            <w:tcW w:type="dxa" w:w="2448"/>
            <w:vAlign w:val="top"/>
          </w:tcPr>
          <w:p>
            <w:pPr>
              <w:jc w:val="left"/>
            </w:pPr>
            <w:r/>
            <w:r>
              <w:rPr>
                <w:b w:val="0"/>
                <w:sz w:val="16"/>
              </w:rPr>
              <w:t>Policy and path attributes, not only shortest path</w:t>
            </w:r>
          </w:p>
        </w:tc>
        <w:tc>
          <w:tcPr>
            <w:tcW w:type="dxa" w:w="2160"/>
            <w:vAlign w:val="top"/>
          </w:tcPr>
          <w:p>
            <w:pPr>
              <w:jc w:val="left"/>
            </w:pPr>
            <w:r/>
            <w:r>
              <w:rPr>
                <w:b w:val="0"/>
                <w:sz w:val="16"/>
              </w:rPr>
              <w:t>Between autonomous systems</w:t>
            </w:r>
          </w:p>
        </w:tc>
        <w:tc>
          <w:tcPr>
            <w:tcW w:type="dxa" w:w="3312"/>
            <w:vAlign w:val="top"/>
          </w:tcPr>
          <w:p>
            <w:pPr>
              <w:jc w:val="left"/>
            </w:pPr>
            <w:r/>
            <w:r>
              <w:rPr>
                <w:b w:val="0"/>
                <w:sz w:val="16"/>
              </w:rPr>
              <w:t>Uses AS_PATH and policies. Core protocol of internet inter-domain routing.</w:t>
            </w:r>
          </w:p>
        </w:tc>
      </w:tr>
    </w:tbl>
    <w:p>
      <w:pPr>
        <w:spacing w:after="100" w:line="259" w:lineRule="auto"/>
      </w:pPr>
    </w:p>
    <w:p>
      <w:pPr>
        <w:pStyle w:val="Heading3"/>
        <w:spacing w:after="100" w:line="259" w:lineRule="auto"/>
      </w:pPr>
      <w:r>
        <w:t>RIP - Routing Information Protocol</w:t>
      </w:r>
    </w:p>
    <w:p>
      <w:pPr>
        <w:pStyle w:val="ListBullet"/>
        <w:spacing w:after="100" w:line="259" w:lineRule="auto"/>
      </w:pPr>
      <w:r>
        <w:rPr>
          <w:b/>
        </w:rPr>
        <w:t xml:space="preserve">Protocol family: </w:t>
      </w:r>
      <w:r>
        <w:t>Distance-vector IGP.</w:t>
      </w:r>
    </w:p>
    <w:p>
      <w:pPr>
        <w:pStyle w:val="ListBullet"/>
        <w:spacing w:after="100" w:line="259" w:lineRule="auto"/>
      </w:pPr>
      <w:r>
        <w:rPr>
          <w:b/>
        </w:rPr>
        <w:t xml:space="preserve">Metric: </w:t>
      </w:r>
      <w:r>
        <w:t>Hop count. Each router crossed adds one hop.</w:t>
      </w:r>
    </w:p>
    <w:p>
      <w:pPr>
        <w:pStyle w:val="ListBullet"/>
        <w:spacing w:after="100" w:line="259" w:lineRule="auto"/>
      </w:pPr>
      <w:r>
        <w:rPr>
          <w:b/>
        </w:rPr>
        <w:t xml:space="preserve">Maximum: </w:t>
      </w:r>
      <w:r>
        <w:t>15 hops is the maximum reachable metric; 16 means unreachable.</w:t>
      </w:r>
    </w:p>
    <w:p>
      <w:pPr>
        <w:pStyle w:val="ListBullet"/>
        <w:spacing w:after="100" w:line="259" w:lineRule="auto"/>
      </w:pPr>
      <w:r>
        <w:rPr>
          <w:b/>
        </w:rPr>
        <w:t xml:space="preserve">Strength: </w:t>
      </w:r>
      <w:r>
        <w:t>Very simple to understand and configure.</w:t>
      </w:r>
    </w:p>
    <w:p>
      <w:pPr>
        <w:pStyle w:val="ListBullet"/>
        <w:spacing w:after="100" w:line="259" w:lineRule="auto"/>
      </w:pPr>
      <w:r>
        <w:rPr>
          <w:b/>
        </w:rPr>
        <w:t xml:space="preserve">Weakness: </w:t>
      </w:r>
      <w:r>
        <w:t>Poor scalability and slower convergence compared with modern link-state protocols.</w:t>
      </w:r>
    </w:p>
    <w:p>
      <w:pPr>
        <w:pStyle w:val="Heading3"/>
        <w:spacing w:after="100" w:line="259" w:lineRule="auto"/>
      </w:pPr>
      <w:r>
        <w:t>OSPF - Open Shortest Path First</w:t>
      </w:r>
    </w:p>
    <w:p>
      <w:pPr>
        <w:pStyle w:val="ListBullet"/>
        <w:spacing w:after="100" w:line="259" w:lineRule="auto"/>
      </w:pPr>
      <w:r>
        <w:rPr>
          <w:b/>
        </w:rPr>
        <w:t xml:space="preserve">Protocol family: </w:t>
      </w:r>
      <w:r>
        <w:t>Link-state IGP.</w:t>
      </w:r>
    </w:p>
    <w:p>
      <w:pPr>
        <w:pStyle w:val="ListBullet"/>
        <w:spacing w:after="100" w:line="259" w:lineRule="auto"/>
      </w:pPr>
      <w:r>
        <w:rPr>
          <w:b/>
        </w:rPr>
        <w:t xml:space="preserve">Metric: </w:t>
      </w:r>
      <w:r>
        <w:t>Cost, commonly based on interface bandwidth.</w:t>
      </w:r>
    </w:p>
    <w:p>
      <w:pPr>
        <w:pStyle w:val="ListBullet"/>
        <w:spacing w:after="100" w:line="259" w:lineRule="auto"/>
      </w:pPr>
      <w:r>
        <w:rPr>
          <w:b/>
        </w:rPr>
        <w:t xml:space="preserve">Core idea: </w:t>
      </w:r>
      <w:r>
        <w:t>Routers flood Link-State Advertisements so each router can build the same topology database for an area.</w:t>
      </w:r>
    </w:p>
    <w:p>
      <w:pPr>
        <w:pStyle w:val="ListBullet"/>
        <w:spacing w:after="100" w:line="259" w:lineRule="auto"/>
      </w:pPr>
      <w:r>
        <w:rPr>
          <w:b/>
        </w:rPr>
        <w:t xml:space="preserve">Algorithm: </w:t>
      </w:r>
      <w:r>
        <w:t>Dijkstra SPF computes the shortest-path tree.</w:t>
      </w:r>
    </w:p>
    <w:p>
      <w:pPr>
        <w:pStyle w:val="ListBullet"/>
        <w:spacing w:after="100" w:line="259" w:lineRule="auto"/>
      </w:pPr>
      <w:r>
        <w:rPr>
          <w:b/>
        </w:rPr>
        <w:t xml:space="preserve">Area concept: </w:t>
      </w:r>
      <w:r>
        <w:t>Large OSPF networks are divided into areas. Area 0 is the backbone area.</w:t>
      </w:r>
    </w:p>
    <w:p>
      <w:pPr>
        <w:pStyle w:val="ListBullet"/>
        <w:spacing w:after="100" w:line="259" w:lineRule="auto"/>
      </w:pPr>
      <w:r>
        <w:rPr>
          <w:b/>
        </w:rPr>
        <w:t xml:space="preserve">Strength: </w:t>
      </w:r>
      <w:r>
        <w:t>Faster convergence and better scalability than RIP in enterprise networks.</w:t>
      </w:r>
    </w:p>
    <w:p>
      <w:pPr>
        <w:pStyle w:val="Heading3"/>
        <w:spacing w:after="100" w:line="259" w:lineRule="auto"/>
      </w:pPr>
      <w:r>
        <w:t>BGP - Border Gateway Protocol</w:t>
      </w:r>
    </w:p>
    <w:p>
      <w:pPr>
        <w:pStyle w:val="ListBullet"/>
        <w:spacing w:after="100" w:line="259" w:lineRule="auto"/>
      </w:pPr>
      <w:r>
        <w:rPr>
          <w:b/>
        </w:rPr>
        <w:t xml:space="preserve">Protocol family: </w:t>
      </w:r>
      <w:r>
        <w:t>Path-vector EGP.</w:t>
      </w:r>
    </w:p>
    <w:p>
      <w:pPr>
        <w:pStyle w:val="ListBullet"/>
        <w:spacing w:after="100" w:line="259" w:lineRule="auto"/>
      </w:pPr>
      <w:r>
        <w:rPr>
          <w:b/>
        </w:rPr>
        <w:t xml:space="preserve">Where used: </w:t>
      </w:r>
      <w:r>
        <w:t>Between autonomous systems, especially between ISPs and large organizations.</w:t>
      </w:r>
    </w:p>
    <w:p>
      <w:pPr>
        <w:pStyle w:val="ListBullet"/>
        <w:spacing w:after="100" w:line="259" w:lineRule="auto"/>
      </w:pPr>
      <w:r>
        <w:rPr>
          <w:b/>
        </w:rPr>
        <w:t xml:space="preserve">Transport: </w:t>
      </w:r>
      <w:r>
        <w:t>BGP sessions run over TCP.</w:t>
      </w:r>
    </w:p>
    <w:p>
      <w:pPr>
        <w:pStyle w:val="ListBullet"/>
        <w:spacing w:after="100" w:line="259" w:lineRule="auto"/>
      </w:pPr>
      <w:r>
        <w:rPr>
          <w:b/>
        </w:rPr>
        <w:t xml:space="preserve">Decision style: </w:t>
      </w:r>
      <w:r>
        <w:t>Policy-based. It does not simply choose the path with fewest routers.</w:t>
      </w:r>
    </w:p>
    <w:p>
      <w:pPr>
        <w:pStyle w:val="ListBullet"/>
        <w:spacing w:after="100" w:line="259" w:lineRule="auto"/>
      </w:pPr>
      <w:r>
        <w:rPr>
          <w:b/>
        </w:rPr>
        <w:t xml:space="preserve">Important attribute: </w:t>
      </w:r>
      <w:r>
        <w:t>AS_PATH shows the autonomous systems a route has crossed and helps prevent loops.</w:t>
      </w:r>
    </w:p>
    <w:p>
      <w:pPr>
        <w:pStyle w:val="ListBullet"/>
        <w:spacing w:after="100" w:line="259" w:lineRule="auto"/>
      </w:pPr>
      <w:r>
        <w:rPr>
          <w:b/>
        </w:rPr>
        <w:t xml:space="preserve">Why it matters: </w:t>
      </w:r>
      <w:r>
        <w:t>BGP is a major protocol that makes the global internet routing system possible.</w:t>
      </w:r>
    </w:p>
    <w:p>
      <w:pPr>
        <w:pStyle w:val="Heading3"/>
        <w:spacing w:after="100" w:line="259" w:lineRule="auto"/>
      </w:pPr>
      <w:r>
        <w:t>Simple configuration-style examples</w:t>
      </w:r>
    </w:p>
    <w:p>
      <w:pPr>
        <w:spacing w:after="100" w:line="259" w:lineRule="auto"/>
      </w:pPr>
      <w:r>
        <w:t>These are simplified examples to make the idea concrete. Exact syntax depends on router vendor and OS.</w:t>
      </w:r>
    </w:p>
    <w:tbl>
      <w:tblPr>
        <w:tblStyle w:val="TableGrid"/>
        <w:tblW w:type="auto" w:w="0"/>
        <w:jc w:val="center"/>
        <w:tblLook w:firstColumn="1" w:firstRow="1" w:lastColumn="0" w:lastRow="0" w:noHBand="0" w:noVBand="1" w:val="04A0"/>
      </w:tblPr>
      <w:tblGrid>
        <w:gridCol w:w="10166"/>
      </w:tblGrid>
      <w:tr>
        <w:tc>
          <w:tcPr>
            <w:tcW w:type="dxa" w:w="10166"/>
            <w:shd w:fill="F4F4F4"/>
          </w:tcPr>
          <w:p>
            <w:r/>
            <w:r>
              <w:rPr>
                <w:rFonts w:ascii="Consolas" w:hAnsi="Consolas"/>
              </w:rPr>
              <w:t>Static default route idea:</w:t>
            </w:r>
          </w:p>
          <w:p>
            <w:pPr>
              <w:pStyle w:val="CodeBlock"/>
            </w:pPr>
            <w:r>
              <w:rPr>
                <w:rFonts w:ascii="Consolas" w:hAnsi="Consolas"/>
              </w:rPr>
              <w:t>ip route 0.0.0.0 0.0.0.0 192.168.1.1</w:t>
            </w:r>
          </w:p>
          <w:p>
            <w:pPr>
              <w:pStyle w:val="CodeBlock"/>
            </w:pPr>
            <w:r>
              <w:rPr>
                <w:rFonts w:ascii="Consolas" w:hAnsi="Consolas"/>
              </w:rPr>
            </w:r>
          </w:p>
          <w:p>
            <w:pPr>
              <w:pStyle w:val="CodeBlock"/>
            </w:pPr>
            <w:r>
              <w:rPr>
                <w:rFonts w:ascii="Consolas" w:hAnsi="Consolas"/>
              </w:rPr>
              <w:t>RIP idea:</w:t>
            </w:r>
          </w:p>
          <w:p>
            <w:pPr>
              <w:pStyle w:val="CodeBlock"/>
            </w:pPr>
            <w:r>
              <w:rPr>
                <w:rFonts w:ascii="Consolas" w:hAnsi="Consolas"/>
              </w:rPr>
              <w:t>router rip</w:t>
            </w:r>
          </w:p>
          <w:p>
            <w:pPr>
              <w:pStyle w:val="CodeBlock"/>
            </w:pPr>
            <w:r>
              <w:rPr>
                <w:rFonts w:ascii="Consolas" w:hAnsi="Consolas"/>
              </w:rPr>
              <w:t xml:space="preserve"> version 2</w:t>
            </w:r>
          </w:p>
          <w:p>
            <w:pPr>
              <w:pStyle w:val="CodeBlock"/>
            </w:pPr>
            <w:r>
              <w:rPr>
                <w:rFonts w:ascii="Consolas" w:hAnsi="Consolas"/>
              </w:rPr>
              <w:t xml:space="preserve"> network 192.168.1.0</w:t>
            </w:r>
          </w:p>
          <w:p>
            <w:pPr>
              <w:pStyle w:val="CodeBlock"/>
            </w:pPr>
            <w:r>
              <w:rPr>
                <w:rFonts w:ascii="Consolas" w:hAnsi="Consolas"/>
              </w:rPr>
              <w:t xml:space="preserve"> network 10.0.0.0</w:t>
            </w:r>
          </w:p>
          <w:p>
            <w:pPr>
              <w:pStyle w:val="CodeBlock"/>
            </w:pPr>
            <w:r>
              <w:rPr>
                <w:rFonts w:ascii="Consolas" w:hAnsi="Consolas"/>
              </w:rPr>
            </w:r>
          </w:p>
          <w:p>
            <w:pPr>
              <w:pStyle w:val="CodeBlock"/>
            </w:pPr>
            <w:r>
              <w:rPr>
                <w:rFonts w:ascii="Consolas" w:hAnsi="Consolas"/>
              </w:rPr>
              <w:t>OSPF idea:</w:t>
            </w:r>
          </w:p>
          <w:p>
            <w:pPr>
              <w:pStyle w:val="CodeBlock"/>
            </w:pPr>
            <w:r>
              <w:rPr>
                <w:rFonts w:ascii="Consolas" w:hAnsi="Consolas"/>
              </w:rPr>
              <w:t>router ospf 1</w:t>
            </w:r>
          </w:p>
          <w:p>
            <w:pPr>
              <w:pStyle w:val="CodeBlock"/>
            </w:pPr>
            <w:r>
              <w:rPr>
                <w:rFonts w:ascii="Consolas" w:hAnsi="Consolas"/>
              </w:rPr>
              <w:t xml:space="preserve"> network 192.168.1.0 0.0.0.255 area 0</w:t>
            </w:r>
          </w:p>
          <w:p>
            <w:pPr>
              <w:pStyle w:val="CodeBlock"/>
            </w:pPr>
            <w:r>
              <w:rPr>
                <w:rFonts w:ascii="Consolas" w:hAnsi="Consolas"/>
              </w:rPr>
            </w:r>
          </w:p>
          <w:p>
            <w:pPr>
              <w:pStyle w:val="CodeBlock"/>
            </w:pPr>
            <w:r>
              <w:rPr>
                <w:rFonts w:ascii="Consolas" w:hAnsi="Consolas"/>
              </w:rPr>
              <w:t>BGP idea:</w:t>
            </w:r>
          </w:p>
          <w:p>
            <w:pPr>
              <w:pStyle w:val="CodeBlock"/>
            </w:pPr>
            <w:r>
              <w:rPr>
                <w:rFonts w:ascii="Consolas" w:hAnsi="Consolas"/>
              </w:rPr>
              <w:t>router bgp 65001</w:t>
            </w:r>
          </w:p>
          <w:p>
            <w:pPr>
              <w:pStyle w:val="CodeBlock"/>
            </w:pPr>
            <w:r>
              <w:rPr>
                <w:rFonts w:ascii="Consolas" w:hAnsi="Consolas"/>
              </w:rPr>
              <w:t xml:space="preserve"> neighbor 203.0.113.2 remote-as 65002</w:t>
            </w:r>
          </w:p>
        </w:tc>
      </w:tr>
    </w:tbl>
    <w:p>
      <w:pPr>
        <w:spacing w:after="100" w:line="259" w:lineRule="auto"/>
      </w:pPr>
    </w:p>
    <w:p>
      <w:pPr>
        <w:spacing w:after="100" w:line="259" w:lineRule="auto"/>
      </w:pPr>
      <w:r>
        <w:t>Do not memorize commands blindly. Understand the intention: each protocol needs to know which networks/interfaces participate and who its neighbors are.</w:t>
      </w:r>
    </w:p>
    <w:p>
      <w:pPr>
        <w:pStyle w:val="Heading1"/>
        <w:spacing w:after="100" w:line="259" w:lineRule="auto"/>
      </w:pPr>
      <w:r>
        <w:t>4.9 Overview of IPv4 to IPv6 Transition Mechanisms</w:t>
      </w:r>
    </w:p>
    <w:p>
      <w:pPr>
        <w:pStyle w:val="Heading2"/>
        <w:spacing w:after="100" w:line="259" w:lineRule="auto"/>
      </w:pPr>
      <w:r>
        <w:t>Why transition mechanisms are needed</w:t>
      </w:r>
    </w:p>
    <w:p>
      <w:pPr>
        <w:spacing w:after="100" w:line="259" w:lineRule="auto"/>
      </w:pPr>
      <w:r>
        <w:t>IPv4 and IPv6 are different network-layer protocols. An IPv4-only host cannot directly communicate with an IPv6-only host without some transition mechanism. Because the whole internet cannot change overnight, transition mechanisms allow both protocols to coexist.</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160"/>
            <w:shd w:fill="DFF3EF"/>
            <w:vAlign w:val="center"/>
          </w:tcPr>
          <w:p>
            <w:pPr>
              <w:jc w:val="left"/>
            </w:pPr>
            <w:r/>
            <w:r>
              <w:rPr>
                <w:b/>
                <w:sz w:val="16"/>
              </w:rPr>
              <w:t>Mechanism</w:t>
            </w:r>
          </w:p>
        </w:tc>
        <w:tc>
          <w:tcPr>
            <w:tcW w:type="dxa" w:w="3096"/>
            <w:shd w:fill="DFF3EF"/>
            <w:vAlign w:val="center"/>
          </w:tcPr>
          <w:p>
            <w:pPr>
              <w:jc w:val="left"/>
            </w:pPr>
            <w:r/>
            <w:r>
              <w:rPr>
                <w:b/>
                <w:sz w:val="16"/>
              </w:rPr>
              <w:t>Basic idea</w:t>
            </w:r>
          </w:p>
        </w:tc>
        <w:tc>
          <w:tcPr>
            <w:tcW w:type="dxa" w:w="2736"/>
            <w:shd w:fill="DFF3EF"/>
            <w:vAlign w:val="center"/>
          </w:tcPr>
          <w:p>
            <w:pPr>
              <w:jc w:val="left"/>
            </w:pPr>
            <w:r/>
            <w:r>
              <w:rPr>
                <w:b/>
                <w:sz w:val="16"/>
              </w:rPr>
              <w:t>When useful</w:t>
            </w:r>
          </w:p>
        </w:tc>
        <w:tc>
          <w:tcPr>
            <w:tcW w:type="dxa" w:w="2592"/>
            <w:shd w:fill="DFF3EF"/>
            <w:vAlign w:val="center"/>
          </w:tcPr>
          <w:p>
            <w:pPr>
              <w:jc w:val="left"/>
            </w:pPr>
            <w:r/>
            <w:r>
              <w:rPr>
                <w:b/>
                <w:sz w:val="16"/>
              </w:rPr>
              <w:t>Limitation</w:t>
            </w:r>
          </w:p>
        </w:tc>
      </w:tr>
      <w:tr>
        <w:tc>
          <w:tcPr>
            <w:tcW w:type="dxa" w:w="2160"/>
            <w:vAlign w:val="top"/>
          </w:tcPr>
          <w:p>
            <w:pPr>
              <w:jc w:val="left"/>
            </w:pPr>
            <w:r/>
            <w:r>
              <w:rPr>
                <w:b w:val="0"/>
                <w:sz w:val="16"/>
              </w:rPr>
              <w:t>Dual stack</w:t>
            </w:r>
          </w:p>
        </w:tc>
        <w:tc>
          <w:tcPr>
            <w:tcW w:type="dxa" w:w="3096"/>
            <w:vAlign w:val="top"/>
          </w:tcPr>
          <w:p>
            <w:pPr>
              <w:jc w:val="left"/>
            </w:pPr>
            <w:r/>
            <w:r>
              <w:rPr>
                <w:b w:val="0"/>
                <w:sz w:val="16"/>
              </w:rPr>
              <w:t>Devices run both IPv4 and IPv6.</w:t>
            </w:r>
          </w:p>
        </w:tc>
        <w:tc>
          <w:tcPr>
            <w:tcW w:type="dxa" w:w="2736"/>
            <w:vAlign w:val="top"/>
          </w:tcPr>
          <w:p>
            <w:pPr>
              <w:jc w:val="left"/>
            </w:pPr>
            <w:r/>
            <w:r>
              <w:rPr>
                <w:b w:val="0"/>
                <w:sz w:val="16"/>
              </w:rPr>
              <w:t>Best when network and ISP support both.</w:t>
            </w:r>
          </w:p>
        </w:tc>
        <w:tc>
          <w:tcPr>
            <w:tcW w:type="dxa" w:w="2592"/>
            <w:vAlign w:val="top"/>
          </w:tcPr>
          <w:p>
            <w:pPr>
              <w:jc w:val="left"/>
            </w:pPr>
            <w:r/>
            <w:r>
              <w:rPr>
                <w:b w:val="0"/>
                <w:sz w:val="16"/>
              </w:rPr>
              <w:t>Requires maintaining two protocol stacks.</w:t>
            </w:r>
          </w:p>
        </w:tc>
      </w:tr>
      <w:tr>
        <w:tc>
          <w:tcPr>
            <w:tcW w:type="dxa" w:w="2160"/>
            <w:vAlign w:val="top"/>
          </w:tcPr>
          <w:p>
            <w:pPr>
              <w:jc w:val="left"/>
            </w:pPr>
            <w:r/>
            <w:r>
              <w:rPr>
                <w:b w:val="0"/>
                <w:sz w:val="16"/>
              </w:rPr>
              <w:t>Tunneling</w:t>
            </w:r>
          </w:p>
        </w:tc>
        <w:tc>
          <w:tcPr>
            <w:tcW w:type="dxa" w:w="3096"/>
            <w:vAlign w:val="top"/>
          </w:tcPr>
          <w:p>
            <w:pPr>
              <w:jc w:val="left"/>
            </w:pPr>
            <w:r/>
            <w:r>
              <w:rPr>
                <w:b w:val="0"/>
                <w:sz w:val="16"/>
              </w:rPr>
              <w:t>IPv6 packet is carried inside an IPv4 packet, or vice versa.</w:t>
            </w:r>
          </w:p>
        </w:tc>
        <w:tc>
          <w:tcPr>
            <w:tcW w:type="dxa" w:w="2736"/>
            <w:vAlign w:val="top"/>
          </w:tcPr>
          <w:p>
            <w:pPr>
              <w:jc w:val="left"/>
            </w:pPr>
            <w:r/>
            <w:r>
              <w:rPr>
                <w:b w:val="0"/>
                <w:sz w:val="16"/>
              </w:rPr>
              <w:t>Connecting IPv6 islands through IPv4 infrastructure.</w:t>
            </w:r>
          </w:p>
        </w:tc>
        <w:tc>
          <w:tcPr>
            <w:tcW w:type="dxa" w:w="2592"/>
            <w:vAlign w:val="top"/>
          </w:tcPr>
          <w:p>
            <w:pPr>
              <w:jc w:val="left"/>
            </w:pPr>
            <w:r/>
            <w:r>
              <w:rPr>
                <w:b w:val="0"/>
                <w:sz w:val="16"/>
              </w:rPr>
              <w:t>Adds overhead and can complicate MTU/troubleshooting.</w:t>
            </w:r>
          </w:p>
        </w:tc>
      </w:tr>
      <w:tr>
        <w:tc>
          <w:tcPr>
            <w:tcW w:type="dxa" w:w="2160"/>
            <w:vAlign w:val="top"/>
          </w:tcPr>
          <w:p>
            <w:pPr>
              <w:jc w:val="left"/>
            </w:pPr>
            <w:r/>
            <w:r>
              <w:rPr>
                <w:b w:val="0"/>
                <w:sz w:val="16"/>
              </w:rPr>
              <w:t>Translation</w:t>
            </w:r>
          </w:p>
        </w:tc>
        <w:tc>
          <w:tcPr>
            <w:tcW w:type="dxa" w:w="3096"/>
            <w:vAlign w:val="top"/>
          </w:tcPr>
          <w:p>
            <w:pPr>
              <w:jc w:val="left"/>
            </w:pPr>
            <w:r/>
            <w:r>
              <w:rPr>
                <w:b w:val="0"/>
                <w:sz w:val="16"/>
              </w:rPr>
              <w:t>A translator converts between IPv4 and IPv6 packets.</w:t>
            </w:r>
          </w:p>
        </w:tc>
        <w:tc>
          <w:tcPr>
            <w:tcW w:type="dxa" w:w="2736"/>
            <w:vAlign w:val="top"/>
          </w:tcPr>
          <w:p>
            <w:pPr>
              <w:jc w:val="left"/>
            </w:pPr>
            <w:r/>
            <w:r>
              <w:rPr>
                <w:b w:val="0"/>
                <w:sz w:val="16"/>
              </w:rPr>
              <w:t>IPv6-only client needs to reach IPv4 service.</w:t>
            </w:r>
          </w:p>
        </w:tc>
        <w:tc>
          <w:tcPr>
            <w:tcW w:type="dxa" w:w="2592"/>
            <w:vAlign w:val="top"/>
          </w:tcPr>
          <w:p>
            <w:pPr>
              <w:jc w:val="left"/>
            </w:pPr>
            <w:r/>
            <w:r>
              <w:rPr>
                <w:b w:val="0"/>
                <w:sz w:val="16"/>
              </w:rPr>
              <w:t>Some protocols/apps may break because addresses are changed.</w:t>
            </w:r>
          </w:p>
        </w:tc>
      </w:tr>
      <w:tr>
        <w:tc>
          <w:tcPr>
            <w:tcW w:type="dxa" w:w="2160"/>
            <w:vAlign w:val="top"/>
          </w:tcPr>
          <w:p>
            <w:pPr>
              <w:jc w:val="left"/>
            </w:pPr>
            <w:r/>
            <w:r>
              <w:rPr>
                <w:b w:val="0"/>
                <w:sz w:val="16"/>
              </w:rPr>
              <w:t>NAT64 + DNS64</w:t>
            </w:r>
          </w:p>
        </w:tc>
        <w:tc>
          <w:tcPr>
            <w:tcW w:type="dxa" w:w="3096"/>
            <w:vAlign w:val="top"/>
          </w:tcPr>
          <w:p>
            <w:pPr>
              <w:jc w:val="left"/>
            </w:pPr>
            <w:r/>
            <w:r>
              <w:rPr>
                <w:b w:val="0"/>
                <w:sz w:val="16"/>
              </w:rPr>
              <w:t>DNS64 creates synthetic IPv6 records; NAT64 translates IPv6 client traffic to IPv4 server traffic.</w:t>
            </w:r>
          </w:p>
        </w:tc>
        <w:tc>
          <w:tcPr>
            <w:tcW w:type="dxa" w:w="2736"/>
            <w:vAlign w:val="top"/>
          </w:tcPr>
          <w:p>
            <w:pPr>
              <w:jc w:val="left"/>
            </w:pPr>
            <w:r/>
            <w:r>
              <w:rPr>
                <w:b w:val="0"/>
                <w:sz w:val="16"/>
              </w:rPr>
              <w:t>IPv6-only networks accessing IPv4 internet.</w:t>
            </w:r>
          </w:p>
        </w:tc>
        <w:tc>
          <w:tcPr>
            <w:tcW w:type="dxa" w:w="2592"/>
            <w:vAlign w:val="top"/>
          </w:tcPr>
          <w:p>
            <w:pPr>
              <w:jc w:val="left"/>
            </w:pPr>
            <w:r/>
            <w:r>
              <w:rPr>
                <w:b w:val="0"/>
                <w:sz w:val="16"/>
              </w:rPr>
              <w:t>Works best for client-initiated traffic and DNS-based access.</w:t>
            </w:r>
          </w:p>
        </w:tc>
      </w:tr>
      <w:tr>
        <w:tc>
          <w:tcPr>
            <w:tcW w:type="dxa" w:w="2160"/>
            <w:vAlign w:val="top"/>
          </w:tcPr>
          <w:p>
            <w:pPr>
              <w:jc w:val="left"/>
            </w:pPr>
            <w:r/>
            <w:r>
              <w:rPr>
                <w:b w:val="0"/>
                <w:sz w:val="16"/>
              </w:rPr>
              <w:t>DS-Lite</w:t>
            </w:r>
          </w:p>
        </w:tc>
        <w:tc>
          <w:tcPr>
            <w:tcW w:type="dxa" w:w="3096"/>
            <w:vAlign w:val="top"/>
          </w:tcPr>
          <w:p>
            <w:pPr>
              <w:jc w:val="left"/>
            </w:pPr>
            <w:r/>
            <w:r>
              <w:rPr>
                <w:b w:val="0"/>
                <w:sz w:val="16"/>
              </w:rPr>
              <w:t>IPv4 traffic is tunneled through IPv6 ISP network to carrier-grade NAT.</w:t>
            </w:r>
          </w:p>
        </w:tc>
        <w:tc>
          <w:tcPr>
            <w:tcW w:type="dxa" w:w="2736"/>
            <w:vAlign w:val="top"/>
          </w:tcPr>
          <w:p>
            <w:pPr>
              <w:jc w:val="left"/>
            </w:pPr>
            <w:r/>
            <w:r>
              <w:rPr>
                <w:b w:val="0"/>
                <w:sz w:val="16"/>
              </w:rPr>
              <w:t>ISPs moving core networks to IPv6 while customers still need IPv4.</w:t>
            </w:r>
          </w:p>
        </w:tc>
        <w:tc>
          <w:tcPr>
            <w:tcW w:type="dxa" w:w="2592"/>
            <w:vAlign w:val="top"/>
          </w:tcPr>
          <w:p>
            <w:pPr>
              <w:jc w:val="left"/>
            </w:pPr>
            <w:r/>
            <w:r>
              <w:rPr>
                <w:b w:val="0"/>
                <w:sz w:val="16"/>
              </w:rPr>
              <w:t>Customer may not have normal public IPv4 inbound access.</w:t>
            </w:r>
          </w:p>
        </w:tc>
      </w:tr>
    </w:tbl>
    <w:p>
      <w:pPr>
        <w:spacing w:after="100" w:line="259" w:lineRule="auto"/>
      </w:pPr>
    </w:p>
    <w:p>
      <w:pPr>
        <w:pStyle w:val="Heading2"/>
        <w:spacing w:after="100" w:line="259" w:lineRule="auto"/>
      </w:pPr>
      <w:r>
        <w:t>Best practical strategy</w:t>
      </w:r>
    </w:p>
    <w:p>
      <w:pPr>
        <w:spacing w:after="100" w:line="259" w:lineRule="auto"/>
      </w:pPr>
      <w:r>
        <w:t>For a modern network, the clean target is dual-stack first, then gradually prefer IPv6 while keeping IPv4 for services and users that still need it. Translation and tunneling are useful but should not become permanent complexity unless necessary.</w:t>
      </w:r>
    </w:p>
    <w:p>
      <w:pPr>
        <w:pStyle w:val="Heading1"/>
        <w:spacing w:after="100" w:line="259" w:lineRule="auto"/>
      </w:pPr>
      <w:r>
        <w:t>4.10 Overview of ICMP, ICMPv6 and NATing</w:t>
      </w:r>
    </w:p>
    <w:p>
      <w:pPr>
        <w:pStyle w:val="Heading2"/>
        <w:spacing w:after="100" w:line="259" w:lineRule="auto"/>
      </w:pPr>
      <w:r>
        <w:t>ICMP: Internet Control Message Protocol</w:t>
      </w:r>
    </w:p>
    <w:p>
      <w:pPr>
        <w:spacing w:after="100" w:line="259" w:lineRule="auto"/>
      </w:pPr>
      <w:r>
        <w:t>ICMP is a network-layer support protocol used for error reporting and diagnostics. It does not carry application data like TCP or UDP. It tells hosts and routers about network problems or diagnostic replies.</w:t>
      </w:r>
    </w:p>
    <w:p>
      <w:pPr>
        <w:spacing w:after="100" w:line="259" w:lineRule="auto"/>
        <w:jc w:val="center"/>
      </w:pPr>
      <w:r>
        <w:drawing>
          <wp:inline xmlns:a="http://schemas.openxmlformats.org/drawingml/2006/main" xmlns:pic="http://schemas.openxmlformats.org/drawingml/2006/picture">
            <wp:extent cx="5943600" cy="2777353"/>
            <wp:docPr id="7" name="Picture 7"/>
            <wp:cNvGraphicFramePr>
              <a:graphicFrameLocks noChangeAspect="1"/>
            </wp:cNvGraphicFramePr>
            <a:graphic>
              <a:graphicData uri="http://schemas.openxmlformats.org/drawingml/2006/picture">
                <pic:pic>
                  <pic:nvPicPr>
                    <pic:cNvPr id="0" name="08_icmp_flow.png"/>
                    <pic:cNvPicPr/>
                  </pic:nvPicPr>
                  <pic:blipFill>
                    <a:blip r:embed="rId17"/>
                    <a:stretch>
                      <a:fillRect/>
                    </a:stretch>
                  </pic:blipFill>
                  <pic:spPr>
                    <a:xfrm>
                      <a:off x="0" y="0"/>
                      <a:ext cx="5943600" cy="2777353"/>
                    </a:xfrm>
                    <a:prstGeom prst="rect"/>
                  </pic:spPr>
                </pic:pic>
              </a:graphicData>
            </a:graphic>
          </wp:inline>
        </w:drawing>
      </w:r>
    </w:p>
    <w:p>
      <w:pPr>
        <w:pStyle w:val="CaptionStyle"/>
        <w:spacing w:after="100" w:line="259" w:lineRule="auto"/>
        <w:jc w:val="center"/>
      </w:pPr>
      <w:r>
        <w:t>Figure 7. ICMP Echo Request/Reply and Time Exceeded use in diagnostics.</w:t>
      </w:r>
    </w:p>
    <w:tbl>
      <w:tblPr>
        <w:tblStyle w:val="TableGrid"/>
        <w:tblW w:type="auto" w:w="0"/>
        <w:jc w:val="center"/>
        <w:tblLook w:firstColumn="1" w:firstRow="1" w:lastColumn="0" w:lastRow="0" w:noHBand="0" w:noVBand="1" w:val="04A0"/>
      </w:tblPr>
      <w:tblGrid>
        <w:gridCol w:w="5083"/>
        <w:gridCol w:w="5083"/>
      </w:tblGrid>
      <w:tr>
        <w:tc>
          <w:tcPr>
            <w:tcW w:type="dxa" w:w="3168"/>
            <w:shd w:fill="DFF3EF"/>
            <w:vAlign w:val="center"/>
          </w:tcPr>
          <w:p>
            <w:pPr>
              <w:jc w:val="left"/>
            </w:pPr>
            <w:r/>
            <w:r>
              <w:rPr>
                <w:b/>
                <w:sz w:val="17"/>
              </w:rPr>
              <w:t>ICMP message / use</w:t>
            </w:r>
          </w:p>
        </w:tc>
        <w:tc>
          <w:tcPr>
            <w:tcW w:type="dxa" w:w="6480"/>
            <w:shd w:fill="DFF3EF"/>
            <w:vAlign w:val="center"/>
          </w:tcPr>
          <w:p>
            <w:pPr>
              <w:jc w:val="left"/>
            </w:pPr>
            <w:r/>
            <w:r>
              <w:rPr>
                <w:b/>
                <w:sz w:val="17"/>
              </w:rPr>
              <w:t>Meaning</w:t>
            </w:r>
          </w:p>
        </w:tc>
      </w:tr>
      <w:tr>
        <w:tc>
          <w:tcPr>
            <w:tcW w:type="dxa" w:w="3168"/>
            <w:vAlign w:val="top"/>
          </w:tcPr>
          <w:p>
            <w:pPr>
              <w:jc w:val="left"/>
            </w:pPr>
            <w:r/>
            <w:r>
              <w:rPr>
                <w:b w:val="0"/>
                <w:sz w:val="17"/>
              </w:rPr>
              <w:t>Echo Request and Echo Reply</w:t>
            </w:r>
          </w:p>
        </w:tc>
        <w:tc>
          <w:tcPr>
            <w:tcW w:type="dxa" w:w="6480"/>
            <w:vAlign w:val="top"/>
          </w:tcPr>
          <w:p>
            <w:pPr>
              <w:jc w:val="left"/>
            </w:pPr>
            <w:r/>
            <w:r>
              <w:rPr>
                <w:b w:val="0"/>
                <w:sz w:val="17"/>
              </w:rPr>
              <w:t>Used by ping to test reachability and round-trip time.</w:t>
            </w:r>
          </w:p>
        </w:tc>
      </w:tr>
      <w:tr>
        <w:tc>
          <w:tcPr>
            <w:tcW w:type="dxa" w:w="3168"/>
            <w:vAlign w:val="top"/>
          </w:tcPr>
          <w:p>
            <w:pPr>
              <w:jc w:val="left"/>
            </w:pPr>
            <w:r/>
            <w:r>
              <w:rPr>
                <w:b w:val="0"/>
                <w:sz w:val="17"/>
              </w:rPr>
              <w:t>Destination Unreachable</w:t>
            </w:r>
          </w:p>
        </w:tc>
        <w:tc>
          <w:tcPr>
            <w:tcW w:type="dxa" w:w="6480"/>
            <w:vAlign w:val="top"/>
          </w:tcPr>
          <w:p>
            <w:pPr>
              <w:jc w:val="left"/>
            </w:pPr>
            <w:r/>
            <w:r>
              <w:rPr>
                <w:b w:val="0"/>
                <w:sz w:val="17"/>
              </w:rPr>
              <w:t>Packet could not be delivered to destination/network/port.</w:t>
            </w:r>
          </w:p>
        </w:tc>
      </w:tr>
      <w:tr>
        <w:tc>
          <w:tcPr>
            <w:tcW w:type="dxa" w:w="3168"/>
            <w:vAlign w:val="top"/>
          </w:tcPr>
          <w:p>
            <w:pPr>
              <w:jc w:val="left"/>
            </w:pPr>
            <w:r/>
            <w:r>
              <w:rPr>
                <w:b w:val="0"/>
                <w:sz w:val="17"/>
              </w:rPr>
              <w:t>Time Exceeded</w:t>
            </w:r>
          </w:p>
        </w:tc>
        <w:tc>
          <w:tcPr>
            <w:tcW w:type="dxa" w:w="6480"/>
            <w:vAlign w:val="top"/>
          </w:tcPr>
          <w:p>
            <w:pPr>
              <w:jc w:val="left"/>
            </w:pPr>
            <w:r/>
            <w:r>
              <w:rPr>
                <w:b w:val="0"/>
                <w:sz w:val="17"/>
              </w:rPr>
              <w:t>TTL/hop limit reached 0; used by traceroute to discover path.</w:t>
            </w:r>
          </w:p>
        </w:tc>
      </w:tr>
      <w:tr>
        <w:tc>
          <w:tcPr>
            <w:tcW w:type="dxa" w:w="3168"/>
            <w:vAlign w:val="top"/>
          </w:tcPr>
          <w:p>
            <w:pPr>
              <w:jc w:val="left"/>
            </w:pPr>
            <w:r/>
            <w:r>
              <w:rPr>
                <w:b w:val="0"/>
                <w:sz w:val="17"/>
              </w:rPr>
              <w:t>Redirect</w:t>
            </w:r>
          </w:p>
        </w:tc>
        <w:tc>
          <w:tcPr>
            <w:tcW w:type="dxa" w:w="6480"/>
            <w:vAlign w:val="top"/>
          </w:tcPr>
          <w:p>
            <w:pPr>
              <w:jc w:val="left"/>
            </w:pPr>
            <w:r/>
            <w:r>
              <w:rPr>
                <w:b w:val="0"/>
                <w:sz w:val="17"/>
              </w:rPr>
              <w:t>Router tells host about a better next hop on the local network.</w:t>
            </w:r>
          </w:p>
        </w:tc>
      </w:tr>
    </w:tbl>
    <w:p>
      <w:pPr>
        <w:spacing w:after="100" w:line="259" w:lineRule="auto"/>
      </w:pPr>
    </w:p>
    <w:p>
      <w:pPr>
        <w:pStyle w:val="Heading2"/>
        <w:spacing w:after="100" w:line="259" w:lineRule="auto"/>
      </w:pPr>
      <w:r>
        <w:t>ICMPv6 is more essential than ICMPv4</w:t>
      </w:r>
    </w:p>
    <w:p>
      <w:pPr>
        <w:spacing w:after="100" w:line="259" w:lineRule="auto"/>
      </w:pPr>
      <w:r>
        <w:t>In IPv6, ICMPv6 is not only for ping and errors. It also supports Neighbor Discovery, router discovery, address resolution, duplicate address detection and Path MTU Discovery.</w:t>
      </w:r>
    </w:p>
    <w:tbl>
      <w:tblPr>
        <w:tblStyle w:val="TableGrid"/>
        <w:tblW w:type="auto" w:w="0"/>
        <w:jc w:val="center"/>
        <w:tblLook w:firstColumn="1" w:firstRow="1" w:lastColumn="0" w:lastRow="0" w:noHBand="0" w:noVBand="1" w:val="04A0"/>
      </w:tblPr>
      <w:tblGrid>
        <w:gridCol w:w="5083"/>
        <w:gridCol w:w="5083"/>
      </w:tblGrid>
      <w:tr>
        <w:tc>
          <w:tcPr>
            <w:tcW w:type="dxa" w:w="3600"/>
            <w:shd w:fill="DFF3EF"/>
            <w:vAlign w:val="center"/>
          </w:tcPr>
          <w:p>
            <w:pPr>
              <w:jc w:val="left"/>
            </w:pPr>
            <w:r/>
            <w:r>
              <w:rPr>
                <w:b/>
                <w:sz w:val="17"/>
              </w:rPr>
              <w:t>ICMPv6 function</w:t>
            </w:r>
          </w:p>
        </w:tc>
        <w:tc>
          <w:tcPr>
            <w:tcW w:type="dxa" w:w="5904"/>
            <w:shd w:fill="DFF3EF"/>
            <w:vAlign w:val="center"/>
          </w:tcPr>
          <w:p>
            <w:pPr>
              <w:jc w:val="left"/>
            </w:pPr>
            <w:r/>
            <w:r>
              <w:rPr>
                <w:b/>
                <w:sz w:val="17"/>
              </w:rPr>
              <w:t>Purpose</w:t>
            </w:r>
          </w:p>
        </w:tc>
      </w:tr>
      <w:tr>
        <w:tc>
          <w:tcPr>
            <w:tcW w:type="dxa" w:w="3600"/>
            <w:vAlign w:val="top"/>
          </w:tcPr>
          <w:p>
            <w:pPr>
              <w:jc w:val="left"/>
            </w:pPr>
            <w:r/>
            <w:r>
              <w:rPr>
                <w:b w:val="0"/>
                <w:sz w:val="17"/>
              </w:rPr>
              <w:t>Neighbor Solicitation / Advertisement</w:t>
            </w:r>
          </w:p>
        </w:tc>
        <w:tc>
          <w:tcPr>
            <w:tcW w:type="dxa" w:w="5904"/>
            <w:vAlign w:val="top"/>
          </w:tcPr>
          <w:p>
            <w:pPr>
              <w:jc w:val="left"/>
            </w:pPr>
            <w:r/>
            <w:r>
              <w:rPr>
                <w:b w:val="0"/>
                <w:sz w:val="17"/>
              </w:rPr>
              <w:t>Find a neighbor MAC address and verify reachability. Replaces ARP.</w:t>
            </w:r>
          </w:p>
        </w:tc>
      </w:tr>
      <w:tr>
        <w:tc>
          <w:tcPr>
            <w:tcW w:type="dxa" w:w="3600"/>
            <w:vAlign w:val="top"/>
          </w:tcPr>
          <w:p>
            <w:pPr>
              <w:jc w:val="left"/>
            </w:pPr>
            <w:r/>
            <w:r>
              <w:rPr>
                <w:b w:val="0"/>
                <w:sz w:val="17"/>
              </w:rPr>
              <w:t>Router Solicitation / Advertisement</w:t>
            </w:r>
          </w:p>
        </w:tc>
        <w:tc>
          <w:tcPr>
            <w:tcW w:type="dxa" w:w="5904"/>
            <w:vAlign w:val="top"/>
          </w:tcPr>
          <w:p>
            <w:pPr>
              <w:jc w:val="left"/>
            </w:pPr>
            <w:r/>
            <w:r>
              <w:rPr>
                <w:b w:val="0"/>
                <w:sz w:val="17"/>
              </w:rPr>
              <w:t>Hosts discover routers and learn IPv6 prefix information.</w:t>
            </w:r>
          </w:p>
        </w:tc>
      </w:tr>
      <w:tr>
        <w:tc>
          <w:tcPr>
            <w:tcW w:type="dxa" w:w="3600"/>
            <w:vAlign w:val="top"/>
          </w:tcPr>
          <w:p>
            <w:pPr>
              <w:jc w:val="left"/>
            </w:pPr>
            <w:r/>
            <w:r>
              <w:rPr>
                <w:b w:val="0"/>
                <w:sz w:val="17"/>
              </w:rPr>
              <w:t>Packet Too Big</w:t>
            </w:r>
          </w:p>
        </w:tc>
        <w:tc>
          <w:tcPr>
            <w:tcW w:type="dxa" w:w="5904"/>
            <w:vAlign w:val="top"/>
          </w:tcPr>
          <w:p>
            <w:pPr>
              <w:jc w:val="left"/>
            </w:pPr>
            <w:r/>
            <w:r>
              <w:rPr>
                <w:b w:val="0"/>
                <w:sz w:val="17"/>
              </w:rPr>
              <w:t>Supports Path MTU Discovery because IPv6 routers do not fragment packets.</w:t>
            </w:r>
          </w:p>
        </w:tc>
      </w:tr>
      <w:tr>
        <w:tc>
          <w:tcPr>
            <w:tcW w:type="dxa" w:w="3600"/>
            <w:vAlign w:val="top"/>
          </w:tcPr>
          <w:p>
            <w:pPr>
              <w:jc w:val="left"/>
            </w:pPr>
            <w:r/>
            <w:r>
              <w:rPr>
                <w:b w:val="0"/>
                <w:sz w:val="17"/>
              </w:rPr>
              <w:t>Duplicate Address Detection</w:t>
            </w:r>
          </w:p>
        </w:tc>
        <w:tc>
          <w:tcPr>
            <w:tcW w:type="dxa" w:w="5904"/>
            <w:vAlign w:val="top"/>
          </w:tcPr>
          <w:p>
            <w:pPr>
              <w:jc w:val="left"/>
            </w:pPr>
            <w:r/>
            <w:r>
              <w:rPr>
                <w:b w:val="0"/>
                <w:sz w:val="17"/>
              </w:rPr>
              <w:t>Checks whether an IPv6 address is already used on the link.</w:t>
            </w:r>
          </w:p>
        </w:tc>
      </w:tr>
    </w:tbl>
    <w:p>
      <w:pPr>
        <w:spacing w:after="100" w:line="259" w:lineRule="auto"/>
      </w:pPr>
    </w:p>
    <w:p>
      <w:pPr>
        <w:pStyle w:val="Heading2"/>
        <w:spacing w:after="100" w:line="259" w:lineRule="auto"/>
      </w:pPr>
      <w:r>
        <w:t>NATing: Network Address Translation</w:t>
      </w:r>
    </w:p>
    <w:p>
      <w:pPr>
        <w:spacing w:after="100" w:line="259" w:lineRule="auto"/>
      </w:pPr>
      <w:r>
        <w:t>NAT changes IP address information in packet headers. The most common form in homes and offices is Source NAT with PAT, where many private IPv4 devices share one public IPv4 address by using different port numbers.</w:t>
      </w:r>
    </w:p>
    <w:p>
      <w:pPr>
        <w:spacing w:after="100" w:line="259" w:lineRule="auto"/>
        <w:jc w:val="center"/>
      </w:pPr>
      <w:r>
        <w:drawing>
          <wp:inline xmlns:a="http://schemas.openxmlformats.org/drawingml/2006/main" xmlns:pic="http://schemas.openxmlformats.org/drawingml/2006/picture">
            <wp:extent cx="5852160" cy="2948417"/>
            <wp:docPr id="8" name="Picture 8"/>
            <wp:cNvGraphicFramePr>
              <a:graphicFrameLocks noChangeAspect="1"/>
            </wp:cNvGraphicFramePr>
            <a:graphic>
              <a:graphicData uri="http://schemas.openxmlformats.org/drawingml/2006/picture">
                <pic:pic>
                  <pic:nvPicPr>
                    <pic:cNvPr id="0" name="06_nat_pat.png"/>
                    <pic:cNvPicPr/>
                  </pic:nvPicPr>
                  <pic:blipFill>
                    <a:blip r:embed="rId18"/>
                    <a:stretch>
                      <a:fillRect/>
                    </a:stretch>
                  </pic:blipFill>
                  <pic:spPr>
                    <a:xfrm>
                      <a:off x="0" y="0"/>
                      <a:ext cx="5852160" cy="2948417"/>
                    </a:xfrm>
                    <a:prstGeom prst="rect"/>
                  </pic:spPr>
                </pic:pic>
              </a:graphicData>
            </a:graphic>
          </wp:inline>
        </w:drawing>
      </w:r>
    </w:p>
    <w:p>
      <w:pPr>
        <w:pStyle w:val="CaptionStyle"/>
        <w:spacing w:after="100" w:line="259" w:lineRule="auto"/>
        <w:jc w:val="center"/>
      </w:pPr>
      <w:r>
        <w:t>Figure 8. NAT/PAT translation of private IPv4 addresses to one public IPv4 address.</w:t>
      </w:r>
    </w:p>
    <w:tbl>
      <w:tblPr>
        <w:tblStyle w:val="TableGrid"/>
        <w:tblW w:type="auto" w:w="0"/>
        <w:jc w:val="center"/>
        <w:tblLook w:firstColumn="1" w:firstRow="1" w:lastColumn="0" w:lastRow="0" w:noHBand="0" w:noVBand="1" w:val="04A0"/>
      </w:tblPr>
      <w:tblGrid>
        <w:gridCol w:w="3389"/>
        <w:gridCol w:w="3389"/>
        <w:gridCol w:w="3389"/>
      </w:tblGrid>
      <w:tr>
        <w:tc>
          <w:tcPr>
            <w:tcW w:type="dxa" w:w="2592"/>
            <w:shd w:fill="DFF3EF"/>
            <w:vAlign w:val="center"/>
          </w:tcPr>
          <w:p>
            <w:pPr>
              <w:jc w:val="left"/>
            </w:pPr>
            <w:r/>
            <w:r>
              <w:rPr>
                <w:b/>
                <w:sz w:val="16"/>
              </w:rPr>
              <w:t>NAT type</w:t>
            </w:r>
          </w:p>
        </w:tc>
        <w:tc>
          <w:tcPr>
            <w:tcW w:type="dxa" w:w="3888"/>
            <w:shd w:fill="DFF3EF"/>
            <w:vAlign w:val="center"/>
          </w:tcPr>
          <w:p>
            <w:pPr>
              <w:jc w:val="left"/>
            </w:pPr>
            <w:r/>
            <w:r>
              <w:rPr>
                <w:b/>
                <w:sz w:val="16"/>
              </w:rPr>
              <w:t>Meaning</w:t>
            </w:r>
          </w:p>
        </w:tc>
        <w:tc>
          <w:tcPr>
            <w:tcW w:type="dxa" w:w="3168"/>
            <w:shd w:fill="DFF3EF"/>
            <w:vAlign w:val="center"/>
          </w:tcPr>
          <w:p>
            <w:pPr>
              <w:jc w:val="left"/>
            </w:pPr>
            <w:r/>
            <w:r>
              <w:rPr>
                <w:b/>
                <w:sz w:val="16"/>
              </w:rPr>
              <w:t>Example</w:t>
            </w:r>
          </w:p>
        </w:tc>
      </w:tr>
      <w:tr>
        <w:tc>
          <w:tcPr>
            <w:tcW w:type="dxa" w:w="2592"/>
            <w:vAlign w:val="top"/>
          </w:tcPr>
          <w:p>
            <w:pPr>
              <w:jc w:val="left"/>
            </w:pPr>
            <w:r/>
            <w:r>
              <w:rPr>
                <w:b w:val="0"/>
                <w:sz w:val="16"/>
              </w:rPr>
              <w:t>Static NAT</w:t>
            </w:r>
          </w:p>
        </w:tc>
        <w:tc>
          <w:tcPr>
            <w:tcW w:type="dxa" w:w="3888"/>
            <w:vAlign w:val="top"/>
          </w:tcPr>
          <w:p>
            <w:pPr>
              <w:jc w:val="left"/>
            </w:pPr>
            <w:r/>
            <w:r>
              <w:rPr>
                <w:b w:val="0"/>
                <w:sz w:val="16"/>
              </w:rPr>
              <w:t>One private address is mapped to one public address permanently.</w:t>
            </w:r>
          </w:p>
        </w:tc>
        <w:tc>
          <w:tcPr>
            <w:tcW w:type="dxa" w:w="3168"/>
            <w:vAlign w:val="top"/>
          </w:tcPr>
          <w:p>
            <w:pPr>
              <w:jc w:val="left"/>
            </w:pPr>
            <w:r/>
            <w:r>
              <w:rPr>
                <w:b w:val="0"/>
                <w:sz w:val="16"/>
              </w:rPr>
              <w:t>Internal server 192.168.1.10 maps to 203.0.113.10.</w:t>
            </w:r>
          </w:p>
        </w:tc>
      </w:tr>
      <w:tr>
        <w:tc>
          <w:tcPr>
            <w:tcW w:type="dxa" w:w="2592"/>
            <w:vAlign w:val="top"/>
          </w:tcPr>
          <w:p>
            <w:pPr>
              <w:jc w:val="left"/>
            </w:pPr>
            <w:r/>
            <w:r>
              <w:rPr>
                <w:b w:val="0"/>
                <w:sz w:val="16"/>
              </w:rPr>
              <w:t>Dynamic NAT</w:t>
            </w:r>
          </w:p>
        </w:tc>
        <w:tc>
          <w:tcPr>
            <w:tcW w:type="dxa" w:w="3888"/>
            <w:vAlign w:val="top"/>
          </w:tcPr>
          <w:p>
            <w:pPr>
              <w:jc w:val="left"/>
            </w:pPr>
            <w:r/>
            <w:r>
              <w:rPr>
                <w:b w:val="0"/>
                <w:sz w:val="16"/>
              </w:rPr>
              <w:t>Private hosts use a pool of public addresses temporarily.</w:t>
            </w:r>
          </w:p>
        </w:tc>
        <w:tc>
          <w:tcPr>
            <w:tcW w:type="dxa" w:w="3168"/>
            <w:vAlign w:val="top"/>
          </w:tcPr>
          <w:p>
            <w:pPr>
              <w:jc w:val="left"/>
            </w:pPr>
            <w:r/>
            <w:r>
              <w:rPr>
                <w:b w:val="0"/>
                <w:sz w:val="16"/>
              </w:rPr>
              <w:t>A company has a public pool and assigns as needed.</w:t>
            </w:r>
          </w:p>
        </w:tc>
      </w:tr>
      <w:tr>
        <w:tc>
          <w:tcPr>
            <w:tcW w:type="dxa" w:w="2592"/>
            <w:vAlign w:val="top"/>
          </w:tcPr>
          <w:p>
            <w:pPr>
              <w:jc w:val="left"/>
            </w:pPr>
            <w:r/>
            <w:r>
              <w:rPr>
                <w:b w:val="0"/>
                <w:sz w:val="16"/>
              </w:rPr>
              <w:t>PAT / NAT overload</w:t>
            </w:r>
          </w:p>
        </w:tc>
        <w:tc>
          <w:tcPr>
            <w:tcW w:type="dxa" w:w="3888"/>
            <w:vAlign w:val="top"/>
          </w:tcPr>
          <w:p>
            <w:pPr>
              <w:jc w:val="left"/>
            </w:pPr>
            <w:r/>
            <w:r>
              <w:rPr>
                <w:b w:val="0"/>
                <w:sz w:val="16"/>
              </w:rPr>
              <w:t>Many private hosts share one public IP using different ports.</w:t>
            </w:r>
          </w:p>
        </w:tc>
        <w:tc>
          <w:tcPr>
            <w:tcW w:type="dxa" w:w="3168"/>
            <w:vAlign w:val="top"/>
          </w:tcPr>
          <w:p>
            <w:pPr>
              <w:jc w:val="left"/>
            </w:pPr>
            <w:r/>
            <w:r>
              <w:rPr>
                <w:b w:val="0"/>
                <w:sz w:val="16"/>
              </w:rPr>
              <w:t>Home router with many devices behind one ISP public IP.</w:t>
            </w:r>
          </w:p>
        </w:tc>
      </w:tr>
      <w:tr>
        <w:tc>
          <w:tcPr>
            <w:tcW w:type="dxa" w:w="2592"/>
            <w:vAlign w:val="top"/>
          </w:tcPr>
          <w:p>
            <w:pPr>
              <w:jc w:val="left"/>
            </w:pPr>
            <w:r/>
            <w:r>
              <w:rPr>
                <w:b w:val="0"/>
                <w:sz w:val="16"/>
              </w:rPr>
              <w:t>Destination NAT / Port forwarding</w:t>
            </w:r>
          </w:p>
        </w:tc>
        <w:tc>
          <w:tcPr>
            <w:tcW w:type="dxa" w:w="3888"/>
            <w:vAlign w:val="top"/>
          </w:tcPr>
          <w:p>
            <w:pPr>
              <w:jc w:val="left"/>
            </w:pPr>
            <w:r/>
            <w:r>
              <w:rPr>
                <w:b w:val="0"/>
                <w:sz w:val="16"/>
              </w:rPr>
              <w:t>Inbound public address/port is translated to an internal server.</w:t>
            </w:r>
          </w:p>
        </w:tc>
        <w:tc>
          <w:tcPr>
            <w:tcW w:type="dxa" w:w="3168"/>
            <w:vAlign w:val="top"/>
          </w:tcPr>
          <w:p>
            <w:pPr>
              <w:jc w:val="left"/>
            </w:pPr>
            <w:r/>
            <w:r>
              <w:rPr>
                <w:b w:val="0"/>
                <w:sz w:val="16"/>
              </w:rPr>
              <w:t>203.0.113.5:80 forwards to 192.168.1.20:80.</w:t>
            </w:r>
          </w:p>
        </w:tc>
      </w:tr>
      <w:tr>
        <w:tc>
          <w:tcPr>
            <w:tcW w:type="dxa" w:w="2592"/>
            <w:vAlign w:val="top"/>
          </w:tcPr>
          <w:p>
            <w:pPr>
              <w:jc w:val="left"/>
            </w:pPr>
            <w:r/>
            <w:r>
              <w:rPr>
                <w:b w:val="0"/>
                <w:sz w:val="16"/>
              </w:rPr>
              <w:t>Carrier-Grade NAT</w:t>
            </w:r>
          </w:p>
        </w:tc>
        <w:tc>
          <w:tcPr>
            <w:tcW w:type="dxa" w:w="3888"/>
            <w:vAlign w:val="top"/>
          </w:tcPr>
          <w:p>
            <w:pPr>
              <w:jc w:val="left"/>
            </w:pPr>
            <w:r/>
            <w:r>
              <w:rPr>
                <w:b w:val="0"/>
                <w:sz w:val="16"/>
              </w:rPr>
              <w:t>ISP performs NAT for many customers.</w:t>
            </w:r>
          </w:p>
        </w:tc>
        <w:tc>
          <w:tcPr>
            <w:tcW w:type="dxa" w:w="3168"/>
            <w:vAlign w:val="top"/>
          </w:tcPr>
          <w:p>
            <w:pPr>
              <w:jc w:val="left"/>
            </w:pPr>
            <w:r/>
            <w:r>
              <w:rPr>
                <w:b w:val="0"/>
                <w:sz w:val="16"/>
              </w:rPr>
              <w:t>Users share public IPv4 at ISP level.</w:t>
            </w:r>
          </w:p>
        </w:tc>
      </w:tr>
    </w:tbl>
    <w:p>
      <w:pPr>
        <w:spacing w:after="100" w:line="259" w:lineRule="auto"/>
      </w:pPr>
    </w:p>
    <w:p>
      <w:pPr>
        <w:pStyle w:val="Heading2"/>
        <w:spacing w:after="100" w:line="259" w:lineRule="auto"/>
      </w:pPr>
      <w:r>
        <w:t>NAT advantages and disadvantages</w:t>
      </w:r>
    </w:p>
    <w:tbl>
      <w:tblPr>
        <w:tblStyle w:val="TableGrid"/>
        <w:tblW w:type="auto" w:w="0"/>
        <w:jc w:val="center"/>
        <w:tblLook w:firstColumn="1" w:firstRow="1" w:lastColumn="0" w:lastRow="0" w:noHBand="0" w:noVBand="1" w:val="04A0"/>
      </w:tblPr>
      <w:tblGrid>
        <w:gridCol w:w="5083"/>
        <w:gridCol w:w="5083"/>
      </w:tblGrid>
      <w:tr>
        <w:tc>
          <w:tcPr>
            <w:tcW w:type="dxa" w:w="4752"/>
            <w:shd w:fill="DFF3EF"/>
            <w:vAlign w:val="center"/>
          </w:tcPr>
          <w:p>
            <w:pPr>
              <w:jc w:val="left"/>
            </w:pPr>
            <w:r/>
            <w:r>
              <w:rPr>
                <w:b/>
                <w:sz w:val="17"/>
              </w:rPr>
              <w:t>Advantages</w:t>
            </w:r>
          </w:p>
        </w:tc>
        <w:tc>
          <w:tcPr>
            <w:tcW w:type="dxa" w:w="4752"/>
            <w:shd w:fill="DFF3EF"/>
            <w:vAlign w:val="center"/>
          </w:tcPr>
          <w:p>
            <w:pPr>
              <w:jc w:val="left"/>
            </w:pPr>
            <w:r/>
            <w:r>
              <w:rPr>
                <w:b/>
                <w:sz w:val="17"/>
              </w:rPr>
              <w:t>Disadvantages</w:t>
            </w:r>
          </w:p>
        </w:tc>
      </w:tr>
      <w:tr>
        <w:tc>
          <w:tcPr>
            <w:tcW w:type="dxa" w:w="4752"/>
            <w:vAlign w:val="top"/>
          </w:tcPr>
          <w:p>
            <w:pPr>
              <w:jc w:val="left"/>
            </w:pPr>
            <w:r/>
            <w:r>
              <w:rPr>
                <w:b w:val="0"/>
                <w:sz w:val="17"/>
              </w:rPr>
              <w:t>Conserves public IPv4 addresses.</w:t>
            </w:r>
          </w:p>
        </w:tc>
        <w:tc>
          <w:tcPr>
            <w:tcW w:type="dxa" w:w="4752"/>
            <w:vAlign w:val="top"/>
          </w:tcPr>
          <w:p>
            <w:pPr>
              <w:jc w:val="left"/>
            </w:pPr>
            <w:r/>
            <w:r>
              <w:rPr>
                <w:b w:val="0"/>
                <w:sz w:val="17"/>
              </w:rPr>
              <w:t>Breaks the pure end-to-end addressing model.</w:t>
            </w:r>
          </w:p>
        </w:tc>
      </w:tr>
      <w:tr>
        <w:tc>
          <w:tcPr>
            <w:tcW w:type="dxa" w:w="4752"/>
            <w:vAlign w:val="top"/>
          </w:tcPr>
          <w:p>
            <w:pPr>
              <w:jc w:val="left"/>
            </w:pPr>
            <w:r/>
            <w:r>
              <w:rPr>
                <w:b w:val="0"/>
                <w:sz w:val="17"/>
              </w:rPr>
              <w:t>Hides internal addressing structure from outside.</w:t>
            </w:r>
          </w:p>
        </w:tc>
        <w:tc>
          <w:tcPr>
            <w:tcW w:type="dxa" w:w="4752"/>
            <w:vAlign w:val="top"/>
          </w:tcPr>
          <w:p>
            <w:pPr>
              <w:jc w:val="left"/>
            </w:pPr>
            <w:r/>
            <w:r>
              <w:rPr>
                <w:b w:val="0"/>
                <w:sz w:val="17"/>
              </w:rPr>
              <w:t>Can make inbound hosting, peer-to-peer, VoIP and gaming harder.</w:t>
            </w:r>
          </w:p>
        </w:tc>
      </w:tr>
      <w:tr>
        <w:tc>
          <w:tcPr>
            <w:tcW w:type="dxa" w:w="4752"/>
            <w:vAlign w:val="top"/>
          </w:tcPr>
          <w:p>
            <w:pPr>
              <w:jc w:val="left"/>
            </w:pPr>
            <w:r/>
            <w:r>
              <w:rPr>
                <w:b w:val="0"/>
                <w:sz w:val="17"/>
              </w:rPr>
              <w:t>Simple for home/small office internet sharing.</w:t>
            </w:r>
          </w:p>
        </w:tc>
        <w:tc>
          <w:tcPr>
            <w:tcW w:type="dxa" w:w="4752"/>
            <w:vAlign w:val="top"/>
          </w:tcPr>
          <w:p>
            <w:pPr>
              <w:jc w:val="left"/>
            </w:pPr>
            <w:r/>
            <w:r>
              <w:rPr>
                <w:b w:val="0"/>
                <w:sz w:val="17"/>
              </w:rPr>
              <w:t>Requires translation state; troubleshooting can be harder.</w:t>
            </w:r>
          </w:p>
        </w:tc>
      </w:tr>
      <w:tr>
        <w:tc>
          <w:tcPr>
            <w:tcW w:type="dxa" w:w="4752"/>
            <w:vAlign w:val="top"/>
          </w:tcPr>
          <w:p>
            <w:pPr>
              <w:jc w:val="left"/>
            </w:pPr>
            <w:r/>
            <w:r>
              <w:rPr>
                <w:b w:val="0"/>
                <w:sz w:val="17"/>
              </w:rPr>
              <w:t>Can work with private IPv4 ranges.</w:t>
            </w:r>
          </w:p>
        </w:tc>
        <w:tc>
          <w:tcPr>
            <w:tcW w:type="dxa" w:w="4752"/>
            <w:vAlign w:val="top"/>
          </w:tcPr>
          <w:p>
            <w:pPr>
              <w:jc w:val="left"/>
            </w:pPr>
            <w:r/>
            <w:r>
              <w:rPr>
                <w:b w:val="0"/>
                <w:sz w:val="17"/>
              </w:rPr>
              <w:t>NAT itself is not a complete security solution; firewall rules are still needed.</w:t>
            </w:r>
          </w:p>
        </w:tc>
      </w:tr>
    </w:tbl>
    <w:p>
      <w:pPr>
        <w:spacing w:after="100" w:line="259" w:lineRule="auto"/>
      </w:pPr>
    </w:p>
    <w:p>
      <w:pPr>
        <w:pStyle w:val="Heading1"/>
        <w:spacing w:after="100" w:line="259" w:lineRule="auto"/>
      </w:pPr>
      <w:r>
        <w:t>4.11 Overview of Network Traffic Analysis</w:t>
      </w:r>
    </w:p>
    <w:p>
      <w:pPr>
        <w:pStyle w:val="Heading2"/>
        <w:spacing w:after="100" w:line="259" w:lineRule="auto"/>
      </w:pPr>
      <w:r>
        <w:t>Definition</w:t>
      </w:r>
    </w:p>
    <w:p>
      <w:pPr>
        <w:spacing w:after="100" w:line="259" w:lineRule="auto"/>
      </w:pPr>
      <w:r>
        <w:t>Network traffic analysis means observing and interpreting network traffic to understand performance, troubleshoot problems, detect attacks and plan capacity. It can use full packet captures, flow summaries, logs, counters and alerts.</w:t>
      </w:r>
    </w:p>
    <w:p>
      <w:pPr>
        <w:pStyle w:val="Heading2"/>
        <w:spacing w:after="100" w:line="259" w:lineRule="auto"/>
      </w:pPr>
      <w:r>
        <w:t>What can be analyzed</w:t>
      </w:r>
    </w:p>
    <w:tbl>
      <w:tblPr>
        <w:tblStyle w:val="TableGrid"/>
        <w:tblW w:type="auto" w:w="0"/>
        <w:jc w:val="center"/>
        <w:tblLook w:firstColumn="1" w:firstRow="1" w:lastColumn="0" w:lastRow="0" w:noHBand="0" w:noVBand="1" w:val="04A0"/>
      </w:tblPr>
      <w:tblGrid>
        <w:gridCol w:w="3389"/>
        <w:gridCol w:w="3389"/>
        <w:gridCol w:w="3389"/>
      </w:tblGrid>
      <w:tr>
        <w:tc>
          <w:tcPr>
            <w:tcW w:type="dxa" w:w="2304"/>
            <w:shd w:fill="DFF3EF"/>
            <w:vAlign w:val="center"/>
          </w:tcPr>
          <w:p>
            <w:pPr>
              <w:jc w:val="left"/>
            </w:pPr>
            <w:r/>
            <w:r>
              <w:rPr>
                <w:b/>
                <w:sz w:val="17"/>
              </w:rPr>
              <w:t>Data source</w:t>
            </w:r>
          </w:p>
        </w:tc>
        <w:tc>
          <w:tcPr>
            <w:tcW w:type="dxa" w:w="4320"/>
            <w:shd w:fill="DFF3EF"/>
            <w:vAlign w:val="center"/>
          </w:tcPr>
          <w:p>
            <w:pPr>
              <w:jc w:val="left"/>
            </w:pPr>
            <w:r/>
            <w:r>
              <w:rPr>
                <w:b/>
                <w:sz w:val="17"/>
              </w:rPr>
              <w:t>What it contains</w:t>
            </w:r>
          </w:p>
        </w:tc>
        <w:tc>
          <w:tcPr>
            <w:tcW w:type="dxa" w:w="3024"/>
            <w:shd w:fill="DFF3EF"/>
            <w:vAlign w:val="center"/>
          </w:tcPr>
          <w:p>
            <w:pPr>
              <w:jc w:val="left"/>
            </w:pPr>
            <w:r/>
            <w:r>
              <w:rPr>
                <w:b/>
                <w:sz w:val="17"/>
              </w:rPr>
              <w:t>Example tools / sources</w:t>
            </w:r>
          </w:p>
        </w:tc>
      </w:tr>
      <w:tr>
        <w:tc>
          <w:tcPr>
            <w:tcW w:type="dxa" w:w="2304"/>
            <w:vAlign w:val="top"/>
          </w:tcPr>
          <w:p>
            <w:pPr>
              <w:jc w:val="left"/>
            </w:pPr>
            <w:r/>
            <w:r>
              <w:rPr>
                <w:b w:val="0"/>
                <w:sz w:val="17"/>
              </w:rPr>
              <w:t>Packet capture</w:t>
            </w:r>
          </w:p>
        </w:tc>
        <w:tc>
          <w:tcPr>
            <w:tcW w:type="dxa" w:w="4320"/>
            <w:vAlign w:val="top"/>
          </w:tcPr>
          <w:p>
            <w:pPr>
              <w:jc w:val="left"/>
            </w:pPr>
            <w:r/>
            <w:r>
              <w:rPr>
                <w:b w:val="0"/>
                <w:sz w:val="17"/>
              </w:rPr>
              <w:t>Full packet headers and sometimes payload.</w:t>
            </w:r>
          </w:p>
        </w:tc>
        <w:tc>
          <w:tcPr>
            <w:tcW w:type="dxa" w:w="3024"/>
            <w:vAlign w:val="top"/>
          </w:tcPr>
          <w:p>
            <w:pPr>
              <w:jc w:val="left"/>
            </w:pPr>
            <w:r/>
            <w:r>
              <w:rPr>
                <w:b w:val="0"/>
                <w:sz w:val="17"/>
              </w:rPr>
              <w:t>Wireshark, tcpdump</w:t>
            </w:r>
          </w:p>
        </w:tc>
      </w:tr>
      <w:tr>
        <w:tc>
          <w:tcPr>
            <w:tcW w:type="dxa" w:w="2304"/>
            <w:vAlign w:val="top"/>
          </w:tcPr>
          <w:p>
            <w:pPr>
              <w:jc w:val="left"/>
            </w:pPr>
            <w:r/>
            <w:r>
              <w:rPr>
                <w:b w:val="0"/>
                <w:sz w:val="17"/>
              </w:rPr>
              <w:t>Flow records</w:t>
            </w:r>
          </w:p>
        </w:tc>
        <w:tc>
          <w:tcPr>
            <w:tcW w:type="dxa" w:w="4320"/>
            <w:vAlign w:val="top"/>
          </w:tcPr>
          <w:p>
            <w:pPr>
              <w:jc w:val="left"/>
            </w:pPr>
            <w:r/>
            <w:r>
              <w:rPr>
                <w:b w:val="0"/>
                <w:sz w:val="17"/>
              </w:rPr>
              <w:t>Conversation summaries: source, destination, ports, bytes, time.</w:t>
            </w:r>
          </w:p>
        </w:tc>
        <w:tc>
          <w:tcPr>
            <w:tcW w:type="dxa" w:w="3024"/>
            <w:vAlign w:val="top"/>
          </w:tcPr>
          <w:p>
            <w:pPr>
              <w:jc w:val="left"/>
            </w:pPr>
            <w:r/>
            <w:r>
              <w:rPr>
                <w:b w:val="0"/>
                <w:sz w:val="17"/>
              </w:rPr>
              <w:t>NetFlow, sFlow, IPFIX</w:t>
            </w:r>
          </w:p>
        </w:tc>
      </w:tr>
      <w:tr>
        <w:tc>
          <w:tcPr>
            <w:tcW w:type="dxa" w:w="2304"/>
            <w:vAlign w:val="top"/>
          </w:tcPr>
          <w:p>
            <w:pPr>
              <w:jc w:val="left"/>
            </w:pPr>
            <w:r/>
            <w:r>
              <w:rPr>
                <w:b w:val="0"/>
                <w:sz w:val="17"/>
              </w:rPr>
              <w:t>Device counters</w:t>
            </w:r>
          </w:p>
        </w:tc>
        <w:tc>
          <w:tcPr>
            <w:tcW w:type="dxa" w:w="4320"/>
            <w:vAlign w:val="top"/>
          </w:tcPr>
          <w:p>
            <w:pPr>
              <w:jc w:val="left"/>
            </w:pPr>
            <w:r/>
            <w:r>
              <w:rPr>
                <w:b w:val="0"/>
                <w:sz w:val="17"/>
              </w:rPr>
              <w:t>Interface errors, drops, utilization.</w:t>
            </w:r>
          </w:p>
        </w:tc>
        <w:tc>
          <w:tcPr>
            <w:tcW w:type="dxa" w:w="3024"/>
            <w:vAlign w:val="top"/>
          </w:tcPr>
          <w:p>
            <w:pPr>
              <w:jc w:val="left"/>
            </w:pPr>
            <w:r/>
            <w:r>
              <w:rPr>
                <w:b w:val="0"/>
                <w:sz w:val="17"/>
              </w:rPr>
              <w:t>Router/switch counters, SNMP</w:t>
            </w:r>
          </w:p>
        </w:tc>
      </w:tr>
      <w:tr>
        <w:tc>
          <w:tcPr>
            <w:tcW w:type="dxa" w:w="2304"/>
            <w:vAlign w:val="top"/>
          </w:tcPr>
          <w:p>
            <w:pPr>
              <w:jc w:val="left"/>
            </w:pPr>
            <w:r/>
            <w:r>
              <w:rPr>
                <w:b w:val="0"/>
                <w:sz w:val="17"/>
              </w:rPr>
              <w:t>Logs</w:t>
            </w:r>
          </w:p>
        </w:tc>
        <w:tc>
          <w:tcPr>
            <w:tcW w:type="dxa" w:w="4320"/>
            <w:vAlign w:val="top"/>
          </w:tcPr>
          <w:p>
            <w:pPr>
              <w:jc w:val="left"/>
            </w:pPr>
            <w:r/>
            <w:r>
              <w:rPr>
                <w:b w:val="0"/>
                <w:sz w:val="17"/>
              </w:rPr>
              <w:t>Firewall decisions, DNS queries, authentication events.</w:t>
            </w:r>
          </w:p>
        </w:tc>
        <w:tc>
          <w:tcPr>
            <w:tcW w:type="dxa" w:w="3024"/>
            <w:vAlign w:val="top"/>
          </w:tcPr>
          <w:p>
            <w:pPr>
              <w:jc w:val="left"/>
            </w:pPr>
            <w:r/>
            <w:r>
              <w:rPr>
                <w:b w:val="0"/>
                <w:sz w:val="17"/>
              </w:rPr>
              <w:t>Firewall logs, server logs, SIEM</w:t>
            </w:r>
          </w:p>
        </w:tc>
      </w:tr>
      <w:tr>
        <w:tc>
          <w:tcPr>
            <w:tcW w:type="dxa" w:w="2304"/>
            <w:vAlign w:val="top"/>
          </w:tcPr>
          <w:p>
            <w:pPr>
              <w:jc w:val="left"/>
            </w:pPr>
            <w:r/>
            <w:r>
              <w:rPr>
                <w:b w:val="0"/>
                <w:sz w:val="17"/>
              </w:rPr>
              <w:t>Active tests</w:t>
            </w:r>
          </w:p>
        </w:tc>
        <w:tc>
          <w:tcPr>
            <w:tcW w:type="dxa" w:w="4320"/>
            <w:vAlign w:val="top"/>
          </w:tcPr>
          <w:p>
            <w:pPr>
              <w:jc w:val="left"/>
            </w:pPr>
            <w:r/>
            <w:r>
              <w:rPr>
                <w:b w:val="0"/>
                <w:sz w:val="17"/>
              </w:rPr>
              <w:t>Synthetic measurements such as ping/traceroute.</w:t>
            </w:r>
          </w:p>
        </w:tc>
        <w:tc>
          <w:tcPr>
            <w:tcW w:type="dxa" w:w="3024"/>
            <w:vAlign w:val="top"/>
          </w:tcPr>
          <w:p>
            <w:pPr>
              <w:jc w:val="left"/>
            </w:pPr>
            <w:r/>
            <w:r>
              <w:rPr>
                <w:b w:val="0"/>
                <w:sz w:val="17"/>
              </w:rPr>
              <w:t>ping, traceroute, mtr</w:t>
            </w:r>
          </w:p>
        </w:tc>
      </w:tr>
    </w:tbl>
    <w:p>
      <w:pPr>
        <w:spacing w:after="100" w:line="259" w:lineRule="auto"/>
      </w:pPr>
    </w:p>
    <w:p>
      <w:pPr>
        <w:pStyle w:val="Heading2"/>
        <w:spacing w:after="100" w:line="259" w:lineRule="auto"/>
      </w:pPr>
      <w:r>
        <w:t>Key metrics</w:t>
      </w:r>
    </w:p>
    <w:tbl>
      <w:tblPr>
        <w:tblStyle w:val="TableGrid"/>
        <w:tblW w:type="auto" w:w="0"/>
        <w:jc w:val="center"/>
        <w:tblLook w:firstColumn="1" w:firstRow="1" w:lastColumn="0" w:lastRow="0" w:noHBand="0" w:noVBand="1" w:val="04A0"/>
      </w:tblPr>
      <w:tblGrid>
        <w:gridCol w:w="3389"/>
        <w:gridCol w:w="3389"/>
        <w:gridCol w:w="3389"/>
      </w:tblGrid>
      <w:tr>
        <w:tc>
          <w:tcPr>
            <w:tcW w:type="dxa" w:w="1872"/>
            <w:shd w:fill="DFF3EF"/>
            <w:vAlign w:val="center"/>
          </w:tcPr>
          <w:p>
            <w:pPr>
              <w:jc w:val="left"/>
            </w:pPr>
            <w:r/>
            <w:r>
              <w:rPr>
                <w:b/>
                <w:sz w:val="17"/>
              </w:rPr>
              <w:t>Metric</w:t>
            </w:r>
          </w:p>
        </w:tc>
        <w:tc>
          <w:tcPr>
            <w:tcW w:type="dxa" w:w="4320"/>
            <w:shd w:fill="DFF3EF"/>
            <w:vAlign w:val="center"/>
          </w:tcPr>
          <w:p>
            <w:pPr>
              <w:jc w:val="left"/>
            </w:pPr>
            <w:r/>
            <w:r>
              <w:rPr>
                <w:b/>
                <w:sz w:val="17"/>
              </w:rPr>
              <w:t>Meaning</w:t>
            </w:r>
          </w:p>
        </w:tc>
        <w:tc>
          <w:tcPr>
            <w:tcW w:type="dxa" w:w="3456"/>
            <w:shd w:fill="DFF3EF"/>
            <w:vAlign w:val="center"/>
          </w:tcPr>
          <w:p>
            <w:pPr>
              <w:jc w:val="left"/>
            </w:pPr>
            <w:r/>
            <w:r>
              <w:rPr>
                <w:b/>
                <w:sz w:val="17"/>
              </w:rPr>
              <w:t>Why it matters</w:t>
            </w:r>
          </w:p>
        </w:tc>
      </w:tr>
      <w:tr>
        <w:tc>
          <w:tcPr>
            <w:tcW w:type="dxa" w:w="1872"/>
            <w:vAlign w:val="top"/>
          </w:tcPr>
          <w:p>
            <w:pPr>
              <w:jc w:val="left"/>
            </w:pPr>
            <w:r/>
            <w:r>
              <w:rPr>
                <w:b w:val="0"/>
                <w:sz w:val="17"/>
              </w:rPr>
              <w:t>Bandwidth</w:t>
            </w:r>
          </w:p>
        </w:tc>
        <w:tc>
          <w:tcPr>
            <w:tcW w:type="dxa" w:w="4320"/>
            <w:vAlign w:val="top"/>
          </w:tcPr>
          <w:p>
            <w:pPr>
              <w:jc w:val="left"/>
            </w:pPr>
            <w:r/>
            <w:r>
              <w:rPr>
                <w:b w:val="0"/>
                <w:sz w:val="17"/>
              </w:rPr>
              <w:t>Maximum capacity of a link.</w:t>
            </w:r>
          </w:p>
        </w:tc>
        <w:tc>
          <w:tcPr>
            <w:tcW w:type="dxa" w:w="3456"/>
            <w:vAlign w:val="top"/>
          </w:tcPr>
          <w:p>
            <w:pPr>
              <w:jc w:val="left"/>
            </w:pPr>
            <w:r/>
            <w:r>
              <w:rPr>
                <w:b w:val="0"/>
                <w:sz w:val="17"/>
              </w:rPr>
              <w:t>A 100 Mbps link cannot carry 1 Gbps without congestion.</w:t>
            </w:r>
          </w:p>
        </w:tc>
      </w:tr>
      <w:tr>
        <w:tc>
          <w:tcPr>
            <w:tcW w:type="dxa" w:w="1872"/>
            <w:vAlign w:val="top"/>
          </w:tcPr>
          <w:p>
            <w:pPr>
              <w:jc w:val="left"/>
            </w:pPr>
            <w:r/>
            <w:r>
              <w:rPr>
                <w:b w:val="0"/>
                <w:sz w:val="17"/>
              </w:rPr>
              <w:t>Throughput</w:t>
            </w:r>
          </w:p>
        </w:tc>
        <w:tc>
          <w:tcPr>
            <w:tcW w:type="dxa" w:w="4320"/>
            <w:vAlign w:val="top"/>
          </w:tcPr>
          <w:p>
            <w:pPr>
              <w:jc w:val="left"/>
            </w:pPr>
            <w:r/>
            <w:r>
              <w:rPr>
                <w:b w:val="0"/>
                <w:sz w:val="17"/>
              </w:rPr>
              <w:t>Actual achieved data rate.</w:t>
            </w:r>
          </w:p>
        </w:tc>
        <w:tc>
          <w:tcPr>
            <w:tcW w:type="dxa" w:w="3456"/>
            <w:vAlign w:val="top"/>
          </w:tcPr>
          <w:p>
            <w:pPr>
              <w:jc w:val="left"/>
            </w:pPr>
            <w:r/>
            <w:r>
              <w:rPr>
                <w:b w:val="0"/>
                <w:sz w:val="17"/>
              </w:rPr>
              <w:t>Shows real performance experienced by users.</w:t>
            </w:r>
          </w:p>
        </w:tc>
      </w:tr>
      <w:tr>
        <w:tc>
          <w:tcPr>
            <w:tcW w:type="dxa" w:w="1872"/>
            <w:vAlign w:val="top"/>
          </w:tcPr>
          <w:p>
            <w:pPr>
              <w:jc w:val="left"/>
            </w:pPr>
            <w:r/>
            <w:r>
              <w:rPr>
                <w:b w:val="0"/>
                <w:sz w:val="17"/>
              </w:rPr>
              <w:t>Latency</w:t>
            </w:r>
          </w:p>
        </w:tc>
        <w:tc>
          <w:tcPr>
            <w:tcW w:type="dxa" w:w="4320"/>
            <w:vAlign w:val="top"/>
          </w:tcPr>
          <w:p>
            <w:pPr>
              <w:jc w:val="left"/>
            </w:pPr>
            <w:r/>
            <w:r>
              <w:rPr>
                <w:b w:val="0"/>
                <w:sz w:val="17"/>
              </w:rPr>
              <w:t>Time taken for data to travel from source to destination.</w:t>
            </w:r>
          </w:p>
        </w:tc>
        <w:tc>
          <w:tcPr>
            <w:tcW w:type="dxa" w:w="3456"/>
            <w:vAlign w:val="top"/>
          </w:tcPr>
          <w:p>
            <w:pPr>
              <w:jc w:val="left"/>
            </w:pPr>
            <w:r/>
            <w:r>
              <w:rPr>
                <w:b w:val="0"/>
                <w:sz w:val="17"/>
              </w:rPr>
              <w:t>High latency makes interactive apps slow.</w:t>
            </w:r>
          </w:p>
        </w:tc>
      </w:tr>
      <w:tr>
        <w:tc>
          <w:tcPr>
            <w:tcW w:type="dxa" w:w="1872"/>
            <w:vAlign w:val="top"/>
          </w:tcPr>
          <w:p>
            <w:pPr>
              <w:jc w:val="left"/>
            </w:pPr>
            <w:r/>
            <w:r>
              <w:rPr>
                <w:b w:val="0"/>
                <w:sz w:val="17"/>
              </w:rPr>
              <w:t>Jitter</w:t>
            </w:r>
          </w:p>
        </w:tc>
        <w:tc>
          <w:tcPr>
            <w:tcW w:type="dxa" w:w="4320"/>
            <w:vAlign w:val="top"/>
          </w:tcPr>
          <w:p>
            <w:pPr>
              <w:jc w:val="left"/>
            </w:pPr>
            <w:r/>
            <w:r>
              <w:rPr>
                <w:b w:val="0"/>
                <w:sz w:val="17"/>
              </w:rPr>
              <w:t>Variation in delay.</w:t>
            </w:r>
          </w:p>
        </w:tc>
        <w:tc>
          <w:tcPr>
            <w:tcW w:type="dxa" w:w="3456"/>
            <w:vAlign w:val="top"/>
          </w:tcPr>
          <w:p>
            <w:pPr>
              <w:jc w:val="left"/>
            </w:pPr>
            <w:r/>
            <w:r>
              <w:rPr>
                <w:b w:val="0"/>
                <w:sz w:val="17"/>
              </w:rPr>
              <w:t>Bad for voice/video calls.</w:t>
            </w:r>
          </w:p>
        </w:tc>
      </w:tr>
      <w:tr>
        <w:tc>
          <w:tcPr>
            <w:tcW w:type="dxa" w:w="1872"/>
            <w:vAlign w:val="top"/>
          </w:tcPr>
          <w:p>
            <w:pPr>
              <w:jc w:val="left"/>
            </w:pPr>
            <w:r/>
            <w:r>
              <w:rPr>
                <w:b w:val="0"/>
                <w:sz w:val="17"/>
              </w:rPr>
              <w:t>Packet loss</w:t>
            </w:r>
          </w:p>
        </w:tc>
        <w:tc>
          <w:tcPr>
            <w:tcW w:type="dxa" w:w="4320"/>
            <w:vAlign w:val="top"/>
          </w:tcPr>
          <w:p>
            <w:pPr>
              <w:jc w:val="left"/>
            </w:pPr>
            <w:r/>
            <w:r>
              <w:rPr>
                <w:b w:val="0"/>
                <w:sz w:val="17"/>
              </w:rPr>
              <w:t>Packets dropped or not delivered.</w:t>
            </w:r>
          </w:p>
        </w:tc>
        <w:tc>
          <w:tcPr>
            <w:tcW w:type="dxa" w:w="3456"/>
            <w:vAlign w:val="top"/>
          </w:tcPr>
          <w:p>
            <w:pPr>
              <w:jc w:val="left"/>
            </w:pPr>
            <w:r/>
            <w:r>
              <w:rPr>
                <w:b w:val="0"/>
                <w:sz w:val="17"/>
              </w:rPr>
              <w:t>Causes retransmissions and poor quality.</w:t>
            </w:r>
          </w:p>
        </w:tc>
      </w:tr>
      <w:tr>
        <w:tc>
          <w:tcPr>
            <w:tcW w:type="dxa" w:w="1872"/>
            <w:vAlign w:val="top"/>
          </w:tcPr>
          <w:p>
            <w:pPr>
              <w:jc w:val="left"/>
            </w:pPr>
            <w:r/>
            <w:r>
              <w:rPr>
                <w:b w:val="0"/>
                <w:sz w:val="17"/>
              </w:rPr>
              <w:t>Utilization</w:t>
            </w:r>
          </w:p>
        </w:tc>
        <w:tc>
          <w:tcPr>
            <w:tcW w:type="dxa" w:w="4320"/>
            <w:vAlign w:val="top"/>
          </w:tcPr>
          <w:p>
            <w:pPr>
              <w:jc w:val="left"/>
            </w:pPr>
            <w:r/>
            <w:r>
              <w:rPr>
                <w:b w:val="0"/>
                <w:sz w:val="17"/>
              </w:rPr>
              <w:t>Percentage of link capacity being used.</w:t>
            </w:r>
          </w:p>
        </w:tc>
        <w:tc>
          <w:tcPr>
            <w:tcW w:type="dxa" w:w="3456"/>
            <w:vAlign w:val="top"/>
          </w:tcPr>
          <w:p>
            <w:pPr>
              <w:jc w:val="left"/>
            </w:pPr>
            <w:r/>
            <w:r>
              <w:rPr>
                <w:b w:val="0"/>
                <w:sz w:val="17"/>
              </w:rPr>
              <w:t>High sustained utilization can indicate bottleneck.</w:t>
            </w:r>
          </w:p>
        </w:tc>
      </w:tr>
    </w:tbl>
    <w:p>
      <w:pPr>
        <w:spacing w:after="100" w:line="259" w:lineRule="auto"/>
      </w:pPr>
    </w:p>
    <w:p>
      <w:pPr>
        <w:pStyle w:val="Heading2"/>
        <w:spacing w:after="100" w:line="259" w:lineRule="auto"/>
      </w:pPr>
      <w:r>
        <w:t>Basic troubleshooting workflow</w:t>
      </w:r>
    </w:p>
    <w:p>
      <w:pPr>
        <w:spacing w:after="100" w:line="259" w:lineRule="auto"/>
        <w:ind w:left="317" w:hanging="317"/>
      </w:pPr>
      <w:r>
        <w:rPr>
          <w:b w:val="0"/>
        </w:rPr>
        <w:t xml:space="preserve">1. </w:t>
      </w:r>
      <w:r>
        <w:t>Check local IP address, subnet mask, gateway and DNS configuration.</w:t>
      </w:r>
    </w:p>
    <w:p>
      <w:pPr>
        <w:spacing w:after="100" w:line="259" w:lineRule="auto"/>
        <w:ind w:left="317" w:hanging="317"/>
      </w:pPr>
      <w:r>
        <w:rPr>
          <w:b w:val="0"/>
        </w:rPr>
        <w:t xml:space="preserve">2. </w:t>
      </w:r>
      <w:r>
        <w:t>Ping the loopback address to verify local TCP/IP stack.</w:t>
      </w:r>
    </w:p>
    <w:p>
      <w:pPr>
        <w:spacing w:after="100" w:line="259" w:lineRule="auto"/>
        <w:ind w:left="317" w:hanging="317"/>
      </w:pPr>
      <w:r>
        <w:rPr>
          <w:b w:val="0"/>
        </w:rPr>
        <w:t xml:space="preserve">3. </w:t>
      </w:r>
      <w:r>
        <w:t>Ping local gateway to verify LAN connectivity.</w:t>
      </w:r>
    </w:p>
    <w:p>
      <w:pPr>
        <w:spacing w:after="100" w:line="259" w:lineRule="auto"/>
        <w:ind w:left="317" w:hanging="317"/>
      </w:pPr>
      <w:r>
        <w:rPr>
          <w:b w:val="0"/>
        </w:rPr>
        <w:t xml:space="preserve">4. </w:t>
      </w:r>
      <w:r>
        <w:t>Ping a public IP to verify internet reachability without DNS dependency.</w:t>
      </w:r>
    </w:p>
    <w:p>
      <w:pPr>
        <w:spacing w:after="100" w:line="259" w:lineRule="auto"/>
        <w:ind w:left="317" w:hanging="317"/>
      </w:pPr>
      <w:r>
        <w:rPr>
          <w:b w:val="0"/>
        </w:rPr>
        <w:t xml:space="preserve">5. </w:t>
      </w:r>
      <w:r>
        <w:t>Use DNS lookup to test name resolution.</w:t>
      </w:r>
    </w:p>
    <w:p>
      <w:pPr>
        <w:spacing w:after="100" w:line="259" w:lineRule="auto"/>
        <w:ind w:left="317" w:hanging="317"/>
      </w:pPr>
      <w:r>
        <w:rPr>
          <w:b w:val="0"/>
        </w:rPr>
        <w:t xml:space="preserve">6. </w:t>
      </w:r>
      <w:r>
        <w:t>Use traceroute to locate where the path fails or becomes slow.</w:t>
      </w:r>
    </w:p>
    <w:p>
      <w:pPr>
        <w:spacing w:after="100" w:line="259" w:lineRule="auto"/>
        <w:ind w:left="317" w:hanging="317"/>
      </w:pPr>
      <w:r>
        <w:rPr>
          <w:b w:val="0"/>
        </w:rPr>
        <w:t xml:space="preserve">7. </w:t>
      </w:r>
      <w:r>
        <w:t>Check firewall/NAT/routing rules if traffic reaches some networks but not others.</w:t>
      </w:r>
    </w:p>
    <w:tbl>
      <w:tblPr>
        <w:tblStyle w:val="TableGrid"/>
        <w:tblW w:type="auto" w:w="0"/>
        <w:jc w:val="center"/>
        <w:tblLook w:firstColumn="1" w:firstRow="1" w:lastColumn="0" w:lastRow="0" w:noHBand="0" w:noVBand="1" w:val="04A0"/>
      </w:tblPr>
      <w:tblGrid>
        <w:gridCol w:w="10166"/>
      </w:tblGrid>
      <w:tr>
        <w:tc>
          <w:tcPr>
            <w:tcW w:type="dxa" w:w="10166"/>
            <w:shd w:fill="F4F4F4"/>
          </w:tcPr>
          <w:p>
            <w:r/>
            <w:r>
              <w:rPr>
                <w:rFonts w:ascii="Consolas" w:hAnsi="Consolas"/>
              </w:rPr>
              <w:t>Useful commands:</w:t>
            </w:r>
          </w:p>
          <w:p>
            <w:pPr>
              <w:pStyle w:val="CodeBlock"/>
            </w:pPr>
            <w:r>
              <w:rPr>
                <w:rFonts w:ascii="Consolas" w:hAnsi="Consolas"/>
              </w:rPr>
              <w:t>Windows: ipconfig /all</w:t>
            </w:r>
          </w:p>
          <w:p>
            <w:pPr>
              <w:pStyle w:val="CodeBlock"/>
            </w:pPr>
            <w:r>
              <w:rPr>
                <w:rFonts w:ascii="Consolas" w:hAnsi="Consolas"/>
              </w:rPr>
              <w:t>Linux:   ip addr</w:t>
            </w:r>
          </w:p>
          <w:p>
            <w:pPr>
              <w:pStyle w:val="CodeBlock"/>
            </w:pPr>
            <w:r>
              <w:rPr>
                <w:rFonts w:ascii="Consolas" w:hAnsi="Consolas"/>
              </w:rPr>
              <w:t>Test reachability: ping 8.8.8.8</w:t>
            </w:r>
          </w:p>
          <w:p>
            <w:pPr>
              <w:pStyle w:val="CodeBlock"/>
            </w:pPr>
            <w:r>
              <w:rPr>
                <w:rFonts w:ascii="Consolas" w:hAnsi="Consolas"/>
              </w:rPr>
              <w:t>Trace path:        tracert 8.8.8.8    (Windows)</w:t>
            </w:r>
          </w:p>
          <w:p>
            <w:pPr>
              <w:pStyle w:val="CodeBlock"/>
            </w:pPr>
            <w:r>
              <w:rPr>
                <w:rFonts w:ascii="Consolas" w:hAnsi="Consolas"/>
              </w:rPr>
              <w:t>Trace path:        traceroute 8.8.8.8 (Linux)</w:t>
            </w:r>
          </w:p>
          <w:p>
            <w:pPr>
              <w:pStyle w:val="CodeBlock"/>
            </w:pPr>
            <w:r>
              <w:rPr>
                <w:rFonts w:ascii="Consolas" w:hAnsi="Consolas"/>
              </w:rPr>
              <w:t>DNS check:         nslookup example.com</w:t>
            </w:r>
          </w:p>
          <w:p>
            <w:pPr>
              <w:pStyle w:val="CodeBlock"/>
            </w:pPr>
            <w:r>
              <w:rPr>
                <w:rFonts w:ascii="Consolas" w:hAnsi="Consolas"/>
              </w:rPr>
              <w:t>Sockets/routes:    netstat -rn, ss -tulpen, ip route</w:t>
            </w:r>
          </w:p>
        </w:tc>
      </w:tr>
    </w:tbl>
    <w:p>
      <w:pPr>
        <w:spacing w:after="100" w:line="259" w:lineRule="auto"/>
      </w:pPr>
    </w:p>
    <w:p>
      <w:pPr>
        <w:pStyle w:val="Heading2"/>
        <w:spacing w:after="100" w:line="259" w:lineRule="auto"/>
      </w:pPr>
      <w:r>
        <w:t>Ethical note</w:t>
      </w:r>
    </w:p>
    <w:p>
      <w:pPr>
        <w:spacing w:after="100" w:line="259" w:lineRule="auto"/>
      </w:pPr>
      <w:r>
        <w:t>Traffic analysis should be done only on networks you own, administer or have permission to test. Packet captures can contain private data such as addresses, cookies, tokens and unencrypted content.</w:t>
      </w:r>
    </w:p>
    <w:p>
      <w:pPr>
        <w:pStyle w:val="Heading1"/>
        <w:spacing w:after="100" w:line="259" w:lineRule="auto"/>
      </w:pPr>
      <w:r>
        <w:t>4.12 Security Concepts: Firewall and Router Access Control</w:t>
      </w:r>
    </w:p>
    <w:p>
      <w:pPr>
        <w:pStyle w:val="Heading2"/>
        <w:spacing w:after="100" w:line="259" w:lineRule="auto"/>
      </w:pPr>
      <w:r>
        <w:t>Why network-layer security matters</w:t>
      </w:r>
    </w:p>
    <w:p>
      <w:pPr>
        <w:spacing w:after="100" w:line="259" w:lineRule="auto"/>
      </w:pPr>
      <w:r>
        <w:t>Routers and firewalls sit at important traffic boundaries. A wrong route or weak access control rule can expose private systems, allow attacks, or break service availability.</w:t>
      </w:r>
    </w:p>
    <w:p>
      <w:pPr>
        <w:spacing w:after="100" w:line="259" w:lineRule="auto"/>
        <w:jc w:val="center"/>
      </w:pPr>
      <w:r>
        <w:drawing>
          <wp:inline xmlns:a="http://schemas.openxmlformats.org/drawingml/2006/main" xmlns:pic="http://schemas.openxmlformats.org/drawingml/2006/picture">
            <wp:extent cx="5943600" cy="2994486"/>
            <wp:docPr id="9" name="Picture 9"/>
            <wp:cNvGraphicFramePr>
              <a:graphicFrameLocks noChangeAspect="1"/>
            </wp:cNvGraphicFramePr>
            <a:graphic>
              <a:graphicData uri="http://schemas.openxmlformats.org/drawingml/2006/picture">
                <pic:pic>
                  <pic:nvPicPr>
                    <pic:cNvPr id="0" name="07_firewall_acl.png"/>
                    <pic:cNvPicPr/>
                  </pic:nvPicPr>
                  <pic:blipFill>
                    <a:blip r:embed="rId19"/>
                    <a:stretch>
                      <a:fillRect/>
                    </a:stretch>
                  </pic:blipFill>
                  <pic:spPr>
                    <a:xfrm>
                      <a:off x="0" y="0"/>
                      <a:ext cx="5943600" cy="2994486"/>
                    </a:xfrm>
                    <a:prstGeom prst="rect"/>
                  </pic:spPr>
                </pic:pic>
              </a:graphicData>
            </a:graphic>
          </wp:inline>
        </w:drawing>
      </w:r>
    </w:p>
    <w:p>
      <w:pPr>
        <w:pStyle w:val="CaptionStyle"/>
        <w:spacing w:after="100" w:line="259" w:lineRule="auto"/>
        <w:jc w:val="center"/>
      </w:pPr>
      <w:r>
        <w:t>Figure 9. Firewall/router ACLs filter traffic between networks.</w:t>
      </w:r>
    </w:p>
    <w:p>
      <w:pPr>
        <w:pStyle w:val="Heading2"/>
        <w:spacing w:after="100" w:line="259" w:lineRule="auto"/>
      </w:pPr>
      <w:r>
        <w:t>Firewall basics</w:t>
      </w:r>
    </w:p>
    <w:tbl>
      <w:tblPr>
        <w:tblStyle w:val="TableGrid"/>
        <w:tblW w:type="auto" w:w="0"/>
        <w:jc w:val="center"/>
        <w:tblLook w:firstColumn="1" w:firstRow="1" w:lastColumn="0" w:lastRow="0" w:noHBand="0" w:noVBand="1" w:val="04A0"/>
      </w:tblPr>
      <w:tblGrid>
        <w:gridCol w:w="3389"/>
        <w:gridCol w:w="3389"/>
        <w:gridCol w:w="3389"/>
      </w:tblGrid>
      <w:tr>
        <w:tc>
          <w:tcPr>
            <w:tcW w:type="dxa" w:w="2736"/>
            <w:shd w:fill="DFF3EF"/>
            <w:vAlign w:val="center"/>
          </w:tcPr>
          <w:p>
            <w:pPr>
              <w:jc w:val="left"/>
            </w:pPr>
            <w:r/>
            <w:r>
              <w:rPr>
                <w:b/>
                <w:sz w:val="16"/>
              </w:rPr>
              <w:t>Firewall type</w:t>
            </w:r>
          </w:p>
        </w:tc>
        <w:tc>
          <w:tcPr>
            <w:tcW w:type="dxa" w:w="4464"/>
            <w:shd w:fill="DFF3EF"/>
            <w:vAlign w:val="center"/>
          </w:tcPr>
          <w:p>
            <w:pPr>
              <w:jc w:val="left"/>
            </w:pPr>
            <w:r/>
            <w:r>
              <w:rPr>
                <w:b/>
                <w:sz w:val="16"/>
              </w:rPr>
              <w:t>What it checks</w:t>
            </w:r>
          </w:p>
        </w:tc>
        <w:tc>
          <w:tcPr>
            <w:tcW w:type="dxa" w:w="2592"/>
            <w:shd w:fill="DFF3EF"/>
            <w:vAlign w:val="center"/>
          </w:tcPr>
          <w:p>
            <w:pPr>
              <w:jc w:val="left"/>
            </w:pPr>
            <w:r/>
            <w:r>
              <w:rPr>
                <w:b/>
                <w:sz w:val="16"/>
              </w:rPr>
              <w:t>Example</w:t>
            </w:r>
          </w:p>
        </w:tc>
      </w:tr>
      <w:tr>
        <w:tc>
          <w:tcPr>
            <w:tcW w:type="dxa" w:w="2736"/>
            <w:vAlign w:val="top"/>
          </w:tcPr>
          <w:p>
            <w:pPr>
              <w:jc w:val="left"/>
            </w:pPr>
            <w:r/>
            <w:r>
              <w:rPr>
                <w:b w:val="0"/>
                <w:sz w:val="16"/>
              </w:rPr>
              <w:t>Packet-filtering firewall</w:t>
            </w:r>
          </w:p>
        </w:tc>
        <w:tc>
          <w:tcPr>
            <w:tcW w:type="dxa" w:w="4464"/>
            <w:vAlign w:val="top"/>
          </w:tcPr>
          <w:p>
            <w:pPr>
              <w:jc w:val="left"/>
            </w:pPr>
            <w:r/>
            <w:r>
              <w:rPr>
                <w:b w:val="0"/>
                <w:sz w:val="16"/>
              </w:rPr>
              <w:t>IP addresses, ports, protocol and direction.</w:t>
            </w:r>
          </w:p>
        </w:tc>
        <w:tc>
          <w:tcPr>
            <w:tcW w:type="dxa" w:w="2592"/>
            <w:vAlign w:val="top"/>
          </w:tcPr>
          <w:p>
            <w:pPr>
              <w:jc w:val="left"/>
            </w:pPr>
            <w:r/>
            <w:r>
              <w:rPr>
                <w:b w:val="0"/>
                <w:sz w:val="16"/>
              </w:rPr>
              <w:t>Block inbound TCP port 23.</w:t>
            </w:r>
          </w:p>
        </w:tc>
      </w:tr>
      <w:tr>
        <w:tc>
          <w:tcPr>
            <w:tcW w:type="dxa" w:w="2736"/>
            <w:vAlign w:val="top"/>
          </w:tcPr>
          <w:p>
            <w:pPr>
              <w:jc w:val="left"/>
            </w:pPr>
            <w:r/>
            <w:r>
              <w:rPr>
                <w:b w:val="0"/>
                <w:sz w:val="16"/>
              </w:rPr>
              <w:t>Stateful firewall</w:t>
            </w:r>
          </w:p>
        </w:tc>
        <w:tc>
          <w:tcPr>
            <w:tcW w:type="dxa" w:w="4464"/>
            <w:vAlign w:val="top"/>
          </w:tcPr>
          <w:p>
            <w:pPr>
              <w:jc w:val="left"/>
            </w:pPr>
            <w:r/>
            <w:r>
              <w:rPr>
                <w:b w:val="0"/>
                <w:sz w:val="16"/>
              </w:rPr>
              <w:t>Tracks connection state and allows replies for permitted connections.</w:t>
            </w:r>
          </w:p>
        </w:tc>
        <w:tc>
          <w:tcPr>
            <w:tcW w:type="dxa" w:w="2592"/>
            <w:vAlign w:val="top"/>
          </w:tcPr>
          <w:p>
            <w:pPr>
              <w:jc w:val="left"/>
            </w:pPr>
            <w:r/>
            <w:r>
              <w:rPr>
                <w:b w:val="0"/>
                <w:sz w:val="16"/>
              </w:rPr>
              <w:t>Allow outbound web browsing and return traffic.</w:t>
            </w:r>
          </w:p>
        </w:tc>
      </w:tr>
      <w:tr>
        <w:tc>
          <w:tcPr>
            <w:tcW w:type="dxa" w:w="2736"/>
            <w:vAlign w:val="top"/>
          </w:tcPr>
          <w:p>
            <w:pPr>
              <w:jc w:val="left"/>
            </w:pPr>
            <w:r/>
            <w:r>
              <w:rPr>
                <w:b w:val="0"/>
                <w:sz w:val="16"/>
              </w:rPr>
              <w:t>Application/proxy firewall</w:t>
            </w:r>
          </w:p>
        </w:tc>
        <w:tc>
          <w:tcPr>
            <w:tcW w:type="dxa" w:w="4464"/>
            <w:vAlign w:val="top"/>
          </w:tcPr>
          <w:p>
            <w:pPr>
              <w:jc w:val="left"/>
            </w:pPr>
            <w:r/>
            <w:r>
              <w:rPr>
                <w:b w:val="0"/>
                <w:sz w:val="16"/>
              </w:rPr>
              <w:t>Understands application-layer behavior.</w:t>
            </w:r>
          </w:p>
        </w:tc>
        <w:tc>
          <w:tcPr>
            <w:tcW w:type="dxa" w:w="2592"/>
            <w:vAlign w:val="top"/>
          </w:tcPr>
          <w:p>
            <w:pPr>
              <w:jc w:val="left"/>
            </w:pPr>
            <w:r/>
            <w:r>
              <w:rPr>
                <w:b w:val="0"/>
                <w:sz w:val="16"/>
              </w:rPr>
              <w:t>HTTP proxy filtering web requests.</w:t>
            </w:r>
          </w:p>
        </w:tc>
      </w:tr>
      <w:tr>
        <w:tc>
          <w:tcPr>
            <w:tcW w:type="dxa" w:w="2736"/>
            <w:vAlign w:val="top"/>
          </w:tcPr>
          <w:p>
            <w:pPr>
              <w:jc w:val="left"/>
            </w:pPr>
            <w:r/>
            <w:r>
              <w:rPr>
                <w:b w:val="0"/>
                <w:sz w:val="16"/>
              </w:rPr>
              <w:t>Next-generation firewall</w:t>
            </w:r>
          </w:p>
        </w:tc>
        <w:tc>
          <w:tcPr>
            <w:tcW w:type="dxa" w:w="4464"/>
            <w:vAlign w:val="top"/>
          </w:tcPr>
          <w:p>
            <w:pPr>
              <w:jc w:val="left"/>
            </w:pPr>
            <w:r/>
            <w:r>
              <w:rPr>
                <w:b w:val="0"/>
                <w:sz w:val="16"/>
              </w:rPr>
              <w:t>Combines stateful filtering with application awareness, IDS/IPS and identity features.</w:t>
            </w:r>
          </w:p>
        </w:tc>
        <w:tc>
          <w:tcPr>
            <w:tcW w:type="dxa" w:w="2592"/>
            <w:vAlign w:val="top"/>
          </w:tcPr>
          <w:p>
            <w:pPr>
              <w:jc w:val="left"/>
            </w:pPr>
            <w:r/>
            <w:r>
              <w:rPr>
                <w:b w:val="0"/>
                <w:sz w:val="16"/>
              </w:rPr>
              <w:t>Enterprise perimeter firewall.</w:t>
            </w:r>
          </w:p>
        </w:tc>
      </w:tr>
      <w:tr>
        <w:tc>
          <w:tcPr>
            <w:tcW w:type="dxa" w:w="2736"/>
            <w:vAlign w:val="top"/>
          </w:tcPr>
          <w:p>
            <w:pPr>
              <w:jc w:val="left"/>
            </w:pPr>
            <w:r/>
            <w:r>
              <w:rPr>
                <w:b w:val="0"/>
                <w:sz w:val="16"/>
              </w:rPr>
              <w:t>Host firewall</w:t>
            </w:r>
          </w:p>
        </w:tc>
        <w:tc>
          <w:tcPr>
            <w:tcW w:type="dxa" w:w="4464"/>
            <w:vAlign w:val="top"/>
          </w:tcPr>
          <w:p>
            <w:pPr>
              <w:jc w:val="left"/>
            </w:pPr>
            <w:r/>
            <w:r>
              <w:rPr>
                <w:b w:val="0"/>
                <w:sz w:val="16"/>
              </w:rPr>
              <w:t>Runs on a single device.</w:t>
            </w:r>
          </w:p>
        </w:tc>
        <w:tc>
          <w:tcPr>
            <w:tcW w:type="dxa" w:w="2592"/>
            <w:vAlign w:val="top"/>
          </w:tcPr>
          <w:p>
            <w:pPr>
              <w:jc w:val="left"/>
            </w:pPr>
            <w:r/>
            <w:r>
              <w:rPr>
                <w:b w:val="0"/>
                <w:sz w:val="16"/>
              </w:rPr>
              <w:t>Windows Defender Firewall, Linux ufw/nftables.</w:t>
            </w:r>
          </w:p>
        </w:tc>
      </w:tr>
    </w:tbl>
    <w:p>
      <w:pPr>
        <w:spacing w:after="100" w:line="259" w:lineRule="auto"/>
      </w:pPr>
    </w:p>
    <w:p>
      <w:pPr>
        <w:pStyle w:val="Heading2"/>
        <w:spacing w:after="100" w:line="259" w:lineRule="auto"/>
      </w:pPr>
      <w:r>
        <w:t>Router Access Control List (ACL)</w:t>
      </w:r>
    </w:p>
    <w:p>
      <w:pPr>
        <w:spacing w:after="100" w:line="259" w:lineRule="auto"/>
      </w:pPr>
      <w:r>
        <w:t>An ACL is an ordered set of permit/deny rules used by routers or firewalls to control traffic. Rules are usually checked from top to bottom. The first matching rule is applied. Many ACL systems end with an implicit deny, meaning unmatched traffic is blocked.</w:t>
      </w:r>
    </w:p>
    <w:p>
      <w:pPr>
        <w:pStyle w:val="Heading3"/>
        <w:spacing w:after="100" w:line="259" w:lineRule="auto"/>
      </w:pPr>
      <w:r>
        <w:t>Standard vs extended ACL idea</w:t>
      </w:r>
    </w:p>
    <w:tbl>
      <w:tblPr>
        <w:tblStyle w:val="TableGrid"/>
        <w:tblW w:type="auto" w:w="0"/>
        <w:jc w:val="center"/>
        <w:tblLook w:firstColumn="1" w:firstRow="1" w:lastColumn="0" w:lastRow="0" w:noHBand="0" w:noVBand="1" w:val="04A0"/>
      </w:tblPr>
      <w:tblGrid>
        <w:gridCol w:w="3389"/>
        <w:gridCol w:w="3389"/>
        <w:gridCol w:w="3389"/>
      </w:tblGrid>
      <w:tr>
        <w:tc>
          <w:tcPr>
            <w:tcW w:type="dxa" w:w="2304"/>
            <w:shd w:fill="DFF3EF"/>
            <w:vAlign w:val="center"/>
          </w:tcPr>
          <w:p>
            <w:pPr>
              <w:jc w:val="left"/>
            </w:pPr>
            <w:r/>
            <w:r>
              <w:rPr>
                <w:b/>
                <w:sz w:val="17"/>
              </w:rPr>
              <w:t>ACL type</w:t>
            </w:r>
          </w:p>
        </w:tc>
        <w:tc>
          <w:tcPr>
            <w:tcW w:type="dxa" w:w="4032"/>
            <w:shd w:fill="DFF3EF"/>
            <w:vAlign w:val="center"/>
          </w:tcPr>
          <w:p>
            <w:pPr>
              <w:jc w:val="left"/>
            </w:pPr>
            <w:r/>
            <w:r>
              <w:rPr>
                <w:b/>
                <w:sz w:val="17"/>
              </w:rPr>
              <w:t>Checks</w:t>
            </w:r>
          </w:p>
        </w:tc>
        <w:tc>
          <w:tcPr>
            <w:tcW w:type="dxa" w:w="3312"/>
            <w:shd w:fill="DFF3EF"/>
            <w:vAlign w:val="center"/>
          </w:tcPr>
          <w:p>
            <w:pPr>
              <w:jc w:val="left"/>
            </w:pPr>
            <w:r/>
            <w:r>
              <w:rPr>
                <w:b/>
                <w:sz w:val="17"/>
              </w:rPr>
              <w:t>Example use</w:t>
            </w:r>
          </w:p>
        </w:tc>
      </w:tr>
      <w:tr>
        <w:tc>
          <w:tcPr>
            <w:tcW w:type="dxa" w:w="2304"/>
            <w:vAlign w:val="top"/>
          </w:tcPr>
          <w:p>
            <w:pPr>
              <w:jc w:val="left"/>
            </w:pPr>
            <w:r/>
            <w:r>
              <w:rPr>
                <w:b w:val="0"/>
                <w:sz w:val="17"/>
              </w:rPr>
              <w:t>Standard ACL</w:t>
            </w:r>
          </w:p>
        </w:tc>
        <w:tc>
          <w:tcPr>
            <w:tcW w:type="dxa" w:w="4032"/>
            <w:vAlign w:val="top"/>
          </w:tcPr>
          <w:p>
            <w:pPr>
              <w:jc w:val="left"/>
            </w:pPr>
            <w:r/>
            <w:r>
              <w:rPr>
                <w:b w:val="0"/>
                <w:sz w:val="17"/>
              </w:rPr>
              <w:t>Usually checks source IP only.</w:t>
            </w:r>
          </w:p>
        </w:tc>
        <w:tc>
          <w:tcPr>
            <w:tcW w:type="dxa" w:w="3312"/>
            <w:vAlign w:val="top"/>
          </w:tcPr>
          <w:p>
            <w:pPr>
              <w:jc w:val="left"/>
            </w:pPr>
            <w:r/>
            <w:r>
              <w:rPr>
                <w:b w:val="0"/>
                <w:sz w:val="17"/>
              </w:rPr>
              <w:t>Block a source network from accessing a router.</w:t>
            </w:r>
          </w:p>
        </w:tc>
      </w:tr>
      <w:tr>
        <w:tc>
          <w:tcPr>
            <w:tcW w:type="dxa" w:w="2304"/>
            <w:vAlign w:val="top"/>
          </w:tcPr>
          <w:p>
            <w:pPr>
              <w:jc w:val="left"/>
            </w:pPr>
            <w:r/>
            <w:r>
              <w:rPr>
                <w:b w:val="0"/>
                <w:sz w:val="17"/>
              </w:rPr>
              <w:t>Extended ACL</w:t>
            </w:r>
          </w:p>
        </w:tc>
        <w:tc>
          <w:tcPr>
            <w:tcW w:type="dxa" w:w="4032"/>
            <w:vAlign w:val="top"/>
          </w:tcPr>
          <w:p>
            <w:pPr>
              <w:jc w:val="left"/>
            </w:pPr>
            <w:r/>
            <w:r>
              <w:rPr>
                <w:b w:val="0"/>
                <w:sz w:val="17"/>
              </w:rPr>
              <w:t>Checks source, destination, protocol and ports.</w:t>
            </w:r>
          </w:p>
        </w:tc>
        <w:tc>
          <w:tcPr>
            <w:tcW w:type="dxa" w:w="3312"/>
            <w:vAlign w:val="top"/>
          </w:tcPr>
          <w:p>
            <w:pPr>
              <w:jc w:val="left"/>
            </w:pPr>
            <w:r/>
            <w:r>
              <w:rPr>
                <w:b w:val="0"/>
                <w:sz w:val="17"/>
              </w:rPr>
              <w:t>Allow LAN users to access web server on TCP 443 but block other inbound traffic.</w:t>
            </w:r>
          </w:p>
        </w:tc>
      </w:tr>
    </w:tbl>
    <w:p>
      <w:pPr>
        <w:spacing w:after="100" w:line="259" w:lineRule="auto"/>
      </w:pPr>
    </w:p>
    <w:p>
      <w:pPr>
        <w:pStyle w:val="Heading2"/>
        <w:spacing w:after="100" w:line="259" w:lineRule="auto"/>
      </w:pPr>
      <w:r>
        <w:t>ACL design principles</w:t>
      </w:r>
    </w:p>
    <w:p>
      <w:pPr>
        <w:pStyle w:val="ListBullet"/>
        <w:spacing w:after="100" w:line="259" w:lineRule="auto"/>
      </w:pPr>
      <w:r>
        <w:rPr>
          <w:b/>
        </w:rPr>
        <w:t xml:space="preserve">Least privilege: </w:t>
      </w:r>
      <w:r>
        <w:t>Allow only what is required.</w:t>
      </w:r>
    </w:p>
    <w:p>
      <w:pPr>
        <w:pStyle w:val="ListBullet"/>
        <w:spacing w:after="100" w:line="259" w:lineRule="auto"/>
      </w:pPr>
      <w:r>
        <w:rPr>
          <w:b/>
        </w:rPr>
        <w:t xml:space="preserve">Specific before general: </w:t>
      </w:r>
      <w:r>
        <w:t>Put narrow permit/deny rules before broad rules.</w:t>
      </w:r>
    </w:p>
    <w:p>
      <w:pPr>
        <w:pStyle w:val="ListBullet"/>
        <w:spacing w:after="100" w:line="259" w:lineRule="auto"/>
      </w:pPr>
      <w:r>
        <w:rPr>
          <w:b/>
        </w:rPr>
        <w:t xml:space="preserve">Document every rule: </w:t>
      </w:r>
      <w:r>
        <w:t>Write why the rule exists.</w:t>
      </w:r>
    </w:p>
    <w:p>
      <w:pPr>
        <w:pStyle w:val="ListBullet"/>
        <w:spacing w:after="100" w:line="259" w:lineRule="auto"/>
      </w:pPr>
      <w:r>
        <w:rPr>
          <w:b/>
        </w:rPr>
        <w:t xml:space="preserve">Avoid accidental lockout: </w:t>
      </w:r>
      <w:r>
        <w:t>When controlling router management access, keep a tested admin path.</w:t>
      </w:r>
    </w:p>
    <w:p>
      <w:pPr>
        <w:pStyle w:val="ListBullet"/>
        <w:spacing w:after="100" w:line="259" w:lineRule="auto"/>
      </w:pPr>
      <w:r>
        <w:rPr>
          <w:b/>
        </w:rPr>
        <w:t xml:space="preserve">Log important drops: </w:t>
      </w:r>
      <w:r>
        <w:t>Logging helps investigation, but excessive logging can overload devices.</w:t>
      </w:r>
    </w:p>
    <w:p>
      <w:pPr>
        <w:pStyle w:val="ListBullet"/>
        <w:spacing w:after="100" w:line="259" w:lineRule="auto"/>
      </w:pPr>
      <w:r>
        <w:rPr>
          <w:b/>
        </w:rPr>
        <w:t xml:space="preserve">Review regularly: </w:t>
      </w:r>
      <w:r>
        <w:t>Old rules often become security risks.</w:t>
      </w:r>
    </w:p>
    <w:p>
      <w:pPr>
        <w:pStyle w:val="Heading2"/>
        <w:spacing w:after="100" w:line="259" w:lineRule="auto"/>
      </w:pPr>
      <w:r>
        <w:t>Simplified ACL examples</w:t>
      </w:r>
    </w:p>
    <w:tbl>
      <w:tblPr>
        <w:tblStyle w:val="TableGrid"/>
        <w:tblW w:type="auto" w:w="0"/>
        <w:jc w:val="center"/>
        <w:tblLook w:firstColumn="1" w:firstRow="1" w:lastColumn="0" w:lastRow="0" w:noHBand="0" w:noVBand="1" w:val="04A0"/>
      </w:tblPr>
      <w:tblGrid>
        <w:gridCol w:w="10166"/>
      </w:tblGrid>
      <w:tr>
        <w:tc>
          <w:tcPr>
            <w:tcW w:type="dxa" w:w="10166"/>
            <w:shd w:fill="F4F4F4"/>
          </w:tcPr>
          <w:p>
            <w:r/>
            <w:r>
              <w:rPr>
                <w:rFonts w:ascii="Consolas" w:hAnsi="Consolas"/>
              </w:rPr>
              <w:t>Goal: allow internal LAN to browse web; block unknown inbound traffic.</w:t>
            </w:r>
          </w:p>
          <w:p>
            <w:pPr>
              <w:pStyle w:val="CodeBlock"/>
            </w:pPr>
            <w:r>
              <w:rPr>
                <w:rFonts w:ascii="Consolas" w:hAnsi="Consolas"/>
              </w:rPr>
            </w:r>
          </w:p>
          <w:p>
            <w:pPr>
              <w:pStyle w:val="CodeBlock"/>
            </w:pPr>
            <w:r>
              <w:rPr>
                <w:rFonts w:ascii="Consolas" w:hAnsi="Consolas"/>
              </w:rPr>
              <w:t>permit tcp 192.168.1.0/24 any destination-port 80</w:t>
            </w:r>
          </w:p>
          <w:p>
            <w:pPr>
              <w:pStyle w:val="CodeBlock"/>
            </w:pPr>
            <w:r>
              <w:rPr>
                <w:rFonts w:ascii="Consolas" w:hAnsi="Consolas"/>
              </w:rPr>
              <w:t>permit tcp 192.168.1.0/24 any destination-port 443</w:t>
            </w:r>
          </w:p>
          <w:p>
            <w:pPr>
              <w:pStyle w:val="CodeBlock"/>
            </w:pPr>
            <w:r>
              <w:rPr>
                <w:rFonts w:ascii="Consolas" w:hAnsi="Consolas"/>
              </w:rPr>
              <w:t>permit established return traffic</w:t>
            </w:r>
          </w:p>
          <w:p>
            <w:pPr>
              <w:pStyle w:val="CodeBlock"/>
            </w:pPr>
            <w:r>
              <w:rPr>
                <w:rFonts w:ascii="Consolas" w:hAnsi="Consolas"/>
              </w:rPr>
              <w:t>deny   any any log</w:t>
            </w:r>
          </w:p>
          <w:p>
            <w:pPr>
              <w:pStyle w:val="CodeBlock"/>
            </w:pPr>
            <w:r>
              <w:rPr>
                <w:rFonts w:ascii="Consolas" w:hAnsi="Consolas"/>
              </w:rPr>
            </w:r>
          </w:p>
          <w:p>
            <w:pPr>
              <w:pStyle w:val="CodeBlock"/>
            </w:pPr>
            <w:r>
              <w:rPr>
                <w:rFonts w:ascii="Consolas" w:hAnsi="Consolas"/>
              </w:rPr>
              <w:t>Goal: allow only admin PC to SSH into router.</w:t>
            </w:r>
          </w:p>
          <w:p>
            <w:pPr>
              <w:pStyle w:val="CodeBlock"/>
            </w:pPr>
            <w:r>
              <w:rPr>
                <w:rFonts w:ascii="Consolas" w:hAnsi="Consolas"/>
              </w:rPr>
            </w:r>
          </w:p>
          <w:p>
            <w:pPr>
              <w:pStyle w:val="CodeBlock"/>
            </w:pPr>
            <w:r>
              <w:rPr>
                <w:rFonts w:ascii="Consolas" w:hAnsi="Consolas"/>
              </w:rPr>
              <w:t>permit tcp 192.168.1.50 router-management-ip destination-port 22</w:t>
            </w:r>
          </w:p>
          <w:p>
            <w:pPr>
              <w:pStyle w:val="CodeBlock"/>
            </w:pPr>
            <w:r>
              <w:rPr>
                <w:rFonts w:ascii="Consolas" w:hAnsi="Consolas"/>
              </w:rPr>
              <w:t>deny   tcp any router-management-ip destination-port 22 log</w:t>
            </w:r>
          </w:p>
        </w:tc>
      </w:tr>
    </w:tbl>
    <w:p>
      <w:pPr>
        <w:spacing w:after="100" w:line="259" w:lineRule="auto"/>
      </w:pPr>
    </w:p>
    <w:p>
      <w:pPr>
        <w:pStyle w:val="Heading2"/>
        <w:spacing w:after="100" w:line="259" w:lineRule="auto"/>
      </w:pPr>
      <w:r>
        <w:t>Firewall vs NAT</w:t>
      </w:r>
    </w:p>
    <w:tbl>
      <w:tblPr>
        <w:tblStyle w:val="TableGrid"/>
        <w:tblW w:type="auto" w:w="0"/>
        <w:jc w:val="center"/>
        <w:tblLook w:firstColumn="1" w:firstRow="1" w:lastColumn="0" w:lastRow="0" w:noHBand="0" w:noVBand="1" w:val="04A0"/>
      </w:tblPr>
      <w:tblGrid>
        <w:gridCol w:w="3389"/>
        <w:gridCol w:w="3389"/>
        <w:gridCol w:w="3389"/>
      </w:tblGrid>
      <w:tr>
        <w:tc>
          <w:tcPr>
            <w:tcW w:type="dxa" w:w="2160"/>
            <w:shd w:fill="DFF3EF"/>
            <w:vAlign w:val="center"/>
          </w:tcPr>
          <w:p>
            <w:pPr>
              <w:jc w:val="left"/>
            </w:pPr>
            <w:r/>
            <w:r>
              <w:rPr>
                <w:b/>
                <w:sz w:val="17"/>
              </w:rPr>
              <w:t>Point</w:t>
            </w:r>
          </w:p>
        </w:tc>
        <w:tc>
          <w:tcPr>
            <w:tcW w:type="dxa" w:w="4032"/>
            <w:shd w:fill="DFF3EF"/>
            <w:vAlign w:val="center"/>
          </w:tcPr>
          <w:p>
            <w:pPr>
              <w:jc w:val="left"/>
            </w:pPr>
            <w:r/>
            <w:r>
              <w:rPr>
                <w:b/>
                <w:sz w:val="17"/>
              </w:rPr>
              <w:t>Firewall</w:t>
            </w:r>
          </w:p>
        </w:tc>
        <w:tc>
          <w:tcPr>
            <w:tcW w:type="dxa" w:w="3456"/>
            <w:shd w:fill="DFF3EF"/>
            <w:vAlign w:val="center"/>
          </w:tcPr>
          <w:p>
            <w:pPr>
              <w:jc w:val="left"/>
            </w:pPr>
            <w:r/>
            <w:r>
              <w:rPr>
                <w:b/>
                <w:sz w:val="17"/>
              </w:rPr>
              <w:t>NAT</w:t>
            </w:r>
          </w:p>
        </w:tc>
      </w:tr>
      <w:tr>
        <w:tc>
          <w:tcPr>
            <w:tcW w:type="dxa" w:w="2160"/>
            <w:vAlign w:val="top"/>
          </w:tcPr>
          <w:p>
            <w:pPr>
              <w:jc w:val="left"/>
            </w:pPr>
            <w:r/>
            <w:r>
              <w:rPr>
                <w:b w:val="0"/>
                <w:sz w:val="17"/>
              </w:rPr>
              <w:t>Main purpose</w:t>
            </w:r>
          </w:p>
        </w:tc>
        <w:tc>
          <w:tcPr>
            <w:tcW w:type="dxa" w:w="4032"/>
            <w:vAlign w:val="top"/>
          </w:tcPr>
          <w:p>
            <w:pPr>
              <w:jc w:val="left"/>
            </w:pPr>
            <w:r/>
            <w:r>
              <w:rPr>
                <w:b w:val="0"/>
                <w:sz w:val="17"/>
              </w:rPr>
              <w:t>Permit or deny traffic according to security policy.</w:t>
            </w:r>
          </w:p>
        </w:tc>
        <w:tc>
          <w:tcPr>
            <w:tcW w:type="dxa" w:w="3456"/>
            <w:vAlign w:val="top"/>
          </w:tcPr>
          <w:p>
            <w:pPr>
              <w:jc w:val="left"/>
            </w:pPr>
            <w:r/>
            <w:r>
              <w:rPr>
                <w:b w:val="0"/>
                <w:sz w:val="17"/>
              </w:rPr>
              <w:t>Translate IP addresses and/or ports.</w:t>
            </w:r>
          </w:p>
        </w:tc>
      </w:tr>
      <w:tr>
        <w:tc>
          <w:tcPr>
            <w:tcW w:type="dxa" w:w="2160"/>
            <w:vAlign w:val="top"/>
          </w:tcPr>
          <w:p>
            <w:pPr>
              <w:jc w:val="left"/>
            </w:pPr>
            <w:r/>
            <w:r>
              <w:rPr>
                <w:b w:val="0"/>
                <w:sz w:val="17"/>
              </w:rPr>
              <w:t>Security role</w:t>
            </w:r>
          </w:p>
        </w:tc>
        <w:tc>
          <w:tcPr>
            <w:tcW w:type="dxa" w:w="4032"/>
            <w:vAlign w:val="top"/>
          </w:tcPr>
          <w:p>
            <w:pPr>
              <w:jc w:val="left"/>
            </w:pPr>
            <w:r/>
            <w:r>
              <w:rPr>
                <w:b w:val="0"/>
                <w:sz w:val="17"/>
              </w:rPr>
              <w:t>Direct security control.</w:t>
            </w:r>
          </w:p>
        </w:tc>
        <w:tc>
          <w:tcPr>
            <w:tcW w:type="dxa" w:w="3456"/>
            <w:vAlign w:val="top"/>
          </w:tcPr>
          <w:p>
            <w:pPr>
              <w:jc w:val="left"/>
            </w:pPr>
            <w:r/>
            <w:r>
              <w:rPr>
                <w:b w:val="0"/>
                <w:sz w:val="17"/>
              </w:rPr>
              <w:t>Can hide internal addresses, but not a complete security policy.</w:t>
            </w:r>
          </w:p>
        </w:tc>
      </w:tr>
      <w:tr>
        <w:tc>
          <w:tcPr>
            <w:tcW w:type="dxa" w:w="2160"/>
            <w:vAlign w:val="top"/>
          </w:tcPr>
          <w:p>
            <w:pPr>
              <w:jc w:val="left"/>
            </w:pPr>
            <w:r/>
            <w:r>
              <w:rPr>
                <w:b w:val="0"/>
                <w:sz w:val="17"/>
              </w:rPr>
              <w:t>Example</w:t>
            </w:r>
          </w:p>
        </w:tc>
        <w:tc>
          <w:tcPr>
            <w:tcW w:type="dxa" w:w="4032"/>
            <w:vAlign w:val="top"/>
          </w:tcPr>
          <w:p>
            <w:pPr>
              <w:jc w:val="left"/>
            </w:pPr>
            <w:r/>
            <w:r>
              <w:rPr>
                <w:b w:val="0"/>
                <w:sz w:val="17"/>
              </w:rPr>
              <w:t>Block inbound SSH from internet.</w:t>
            </w:r>
          </w:p>
        </w:tc>
        <w:tc>
          <w:tcPr>
            <w:tcW w:type="dxa" w:w="3456"/>
            <w:vAlign w:val="top"/>
          </w:tcPr>
          <w:p>
            <w:pPr>
              <w:jc w:val="left"/>
            </w:pPr>
            <w:r/>
            <w:r>
              <w:rPr>
                <w:b w:val="0"/>
                <w:sz w:val="17"/>
              </w:rPr>
              <w:t>Translate 192.168.1.10 to public IP 203.0.113.5.</w:t>
            </w:r>
          </w:p>
        </w:tc>
      </w:tr>
    </w:tbl>
    <w:p>
      <w:pPr>
        <w:spacing w:after="100" w:line="259" w:lineRule="auto"/>
      </w:pPr>
    </w:p>
    <w:p>
      <w:pPr>
        <w:pStyle w:val="Heading1"/>
        <w:spacing w:after="100" w:line="259" w:lineRule="auto"/>
      </w:pPr>
      <w:r>
        <w:t>Exam-Ready Summary and Answer Templates</w:t>
      </w:r>
    </w:p>
    <w:p>
      <w:pPr>
        <w:pStyle w:val="Heading2"/>
        <w:spacing w:after="100" w:line="259" w:lineRule="auto"/>
      </w:pPr>
      <w:r>
        <w:t>High-yield definitions</w:t>
      </w:r>
    </w:p>
    <w:tbl>
      <w:tblPr>
        <w:tblStyle w:val="TableGrid"/>
        <w:tblW w:type="auto" w:w="0"/>
        <w:jc w:val="center"/>
        <w:tblLook w:firstColumn="1" w:firstRow="1" w:lastColumn="0" w:lastRow="0" w:noHBand="0" w:noVBand="1" w:val="04A0"/>
      </w:tblPr>
      <w:tblGrid>
        <w:gridCol w:w="5083"/>
        <w:gridCol w:w="5083"/>
      </w:tblGrid>
      <w:tr>
        <w:tc>
          <w:tcPr>
            <w:tcW w:type="dxa" w:w="2448"/>
            <w:shd w:fill="DFF3EF"/>
            <w:vAlign w:val="center"/>
          </w:tcPr>
          <w:p>
            <w:pPr>
              <w:jc w:val="left"/>
            </w:pPr>
            <w:r/>
            <w:r>
              <w:rPr>
                <w:b/>
                <w:sz w:val="17"/>
              </w:rPr>
              <w:t>Term</w:t>
            </w:r>
          </w:p>
        </w:tc>
        <w:tc>
          <w:tcPr>
            <w:tcW w:type="dxa" w:w="7200"/>
            <w:shd w:fill="DFF3EF"/>
            <w:vAlign w:val="center"/>
          </w:tcPr>
          <w:p>
            <w:pPr>
              <w:jc w:val="left"/>
            </w:pPr>
            <w:r/>
            <w:r>
              <w:rPr>
                <w:b/>
                <w:sz w:val="17"/>
              </w:rPr>
              <w:t>Short definition</w:t>
            </w:r>
          </w:p>
        </w:tc>
      </w:tr>
      <w:tr>
        <w:tc>
          <w:tcPr>
            <w:tcW w:type="dxa" w:w="2448"/>
            <w:vAlign w:val="top"/>
          </w:tcPr>
          <w:p>
            <w:pPr>
              <w:jc w:val="left"/>
            </w:pPr>
            <w:r/>
            <w:r>
              <w:rPr>
                <w:b w:val="0"/>
                <w:sz w:val="17"/>
              </w:rPr>
              <w:t>Network layer</w:t>
            </w:r>
          </w:p>
        </w:tc>
        <w:tc>
          <w:tcPr>
            <w:tcW w:type="dxa" w:w="7200"/>
            <w:vAlign w:val="top"/>
          </w:tcPr>
          <w:p>
            <w:pPr>
              <w:jc w:val="left"/>
            </w:pPr>
            <w:r/>
            <w:r>
              <w:rPr>
                <w:b w:val="0"/>
                <w:sz w:val="17"/>
              </w:rPr>
              <w:t>OSI Layer 3 responsible for logical addressing, routing and packet forwarding across networks.</w:t>
            </w:r>
          </w:p>
        </w:tc>
      </w:tr>
      <w:tr>
        <w:tc>
          <w:tcPr>
            <w:tcW w:type="dxa" w:w="2448"/>
            <w:vAlign w:val="top"/>
          </w:tcPr>
          <w:p>
            <w:pPr>
              <w:jc w:val="left"/>
            </w:pPr>
            <w:r/>
            <w:r>
              <w:rPr>
                <w:b w:val="0"/>
                <w:sz w:val="17"/>
              </w:rPr>
              <w:t>IP address</w:t>
            </w:r>
          </w:p>
        </w:tc>
        <w:tc>
          <w:tcPr>
            <w:tcW w:type="dxa" w:w="7200"/>
            <w:vAlign w:val="top"/>
          </w:tcPr>
          <w:p>
            <w:pPr>
              <w:jc w:val="left"/>
            </w:pPr>
            <w:r/>
            <w:r>
              <w:rPr>
                <w:b w:val="0"/>
                <w:sz w:val="17"/>
              </w:rPr>
              <w:t>Logical Layer 3 address identifying a host/interface in a network.</w:t>
            </w:r>
          </w:p>
        </w:tc>
      </w:tr>
      <w:tr>
        <w:tc>
          <w:tcPr>
            <w:tcW w:type="dxa" w:w="2448"/>
            <w:vAlign w:val="top"/>
          </w:tcPr>
          <w:p>
            <w:pPr>
              <w:jc w:val="left"/>
            </w:pPr>
            <w:r/>
            <w:r>
              <w:rPr>
                <w:b w:val="0"/>
                <w:sz w:val="17"/>
              </w:rPr>
              <w:t>Subnet mask</w:t>
            </w:r>
          </w:p>
        </w:tc>
        <w:tc>
          <w:tcPr>
            <w:tcW w:type="dxa" w:w="7200"/>
            <w:vAlign w:val="top"/>
          </w:tcPr>
          <w:p>
            <w:pPr>
              <w:jc w:val="left"/>
            </w:pPr>
            <w:r/>
            <w:r>
              <w:rPr>
                <w:b w:val="0"/>
                <w:sz w:val="17"/>
              </w:rPr>
              <w:t>Value that separates network bits from host bits in IPv4.</w:t>
            </w:r>
          </w:p>
        </w:tc>
      </w:tr>
      <w:tr>
        <w:tc>
          <w:tcPr>
            <w:tcW w:type="dxa" w:w="2448"/>
            <w:vAlign w:val="top"/>
          </w:tcPr>
          <w:p>
            <w:pPr>
              <w:jc w:val="left"/>
            </w:pPr>
            <w:r/>
            <w:r>
              <w:rPr>
                <w:b w:val="0"/>
                <w:sz w:val="17"/>
              </w:rPr>
              <w:t>CIDR</w:t>
            </w:r>
          </w:p>
        </w:tc>
        <w:tc>
          <w:tcPr>
            <w:tcW w:type="dxa" w:w="7200"/>
            <w:vAlign w:val="top"/>
          </w:tcPr>
          <w:p>
            <w:pPr>
              <w:jc w:val="left"/>
            </w:pPr>
            <w:r/>
            <w:r>
              <w:rPr>
                <w:b w:val="0"/>
                <w:sz w:val="17"/>
              </w:rPr>
              <w:t>Classless notation using prefix length, such as 192.168.1.0/24.</w:t>
            </w:r>
          </w:p>
        </w:tc>
      </w:tr>
      <w:tr>
        <w:tc>
          <w:tcPr>
            <w:tcW w:type="dxa" w:w="2448"/>
            <w:vAlign w:val="top"/>
          </w:tcPr>
          <w:p>
            <w:pPr>
              <w:jc w:val="left"/>
            </w:pPr>
            <w:r/>
            <w:r>
              <w:rPr>
                <w:b w:val="0"/>
                <w:sz w:val="17"/>
              </w:rPr>
              <w:t>Router</w:t>
            </w:r>
          </w:p>
        </w:tc>
        <w:tc>
          <w:tcPr>
            <w:tcW w:type="dxa" w:w="7200"/>
            <w:vAlign w:val="top"/>
          </w:tcPr>
          <w:p>
            <w:pPr>
              <w:jc w:val="left"/>
            </w:pPr>
            <w:r/>
            <w:r>
              <w:rPr>
                <w:b w:val="0"/>
                <w:sz w:val="17"/>
              </w:rPr>
              <w:t>Layer 3 device that forwards packets between networks using a routing table.</w:t>
            </w:r>
          </w:p>
        </w:tc>
      </w:tr>
      <w:tr>
        <w:tc>
          <w:tcPr>
            <w:tcW w:type="dxa" w:w="2448"/>
            <w:vAlign w:val="top"/>
          </w:tcPr>
          <w:p>
            <w:pPr>
              <w:jc w:val="left"/>
            </w:pPr>
            <w:r/>
            <w:r>
              <w:rPr>
                <w:b w:val="0"/>
                <w:sz w:val="17"/>
              </w:rPr>
              <w:t>Routing</w:t>
            </w:r>
          </w:p>
        </w:tc>
        <w:tc>
          <w:tcPr>
            <w:tcW w:type="dxa" w:w="7200"/>
            <w:vAlign w:val="top"/>
          </w:tcPr>
          <w:p>
            <w:pPr>
              <w:jc w:val="left"/>
            </w:pPr>
            <w:r/>
            <w:r>
              <w:rPr>
                <w:b w:val="0"/>
                <w:sz w:val="17"/>
              </w:rPr>
              <w:t>Process of selecting paths through a network.</w:t>
            </w:r>
          </w:p>
        </w:tc>
      </w:tr>
      <w:tr>
        <w:tc>
          <w:tcPr>
            <w:tcW w:type="dxa" w:w="2448"/>
            <w:vAlign w:val="top"/>
          </w:tcPr>
          <w:p>
            <w:pPr>
              <w:jc w:val="left"/>
            </w:pPr>
            <w:r/>
            <w:r>
              <w:rPr>
                <w:b w:val="0"/>
                <w:sz w:val="17"/>
              </w:rPr>
              <w:t>Forwarding</w:t>
            </w:r>
          </w:p>
        </w:tc>
        <w:tc>
          <w:tcPr>
            <w:tcW w:type="dxa" w:w="7200"/>
            <w:vAlign w:val="top"/>
          </w:tcPr>
          <w:p>
            <w:pPr>
              <w:jc w:val="left"/>
            </w:pPr>
            <w:r/>
            <w:r>
              <w:rPr>
                <w:b w:val="0"/>
                <w:sz w:val="17"/>
              </w:rPr>
              <w:t>Actual per-packet movement from input interface to output interface.</w:t>
            </w:r>
          </w:p>
        </w:tc>
      </w:tr>
      <w:tr>
        <w:tc>
          <w:tcPr>
            <w:tcW w:type="dxa" w:w="2448"/>
            <w:vAlign w:val="top"/>
          </w:tcPr>
          <w:p>
            <w:pPr>
              <w:jc w:val="left"/>
            </w:pPr>
            <w:r/>
            <w:r>
              <w:rPr>
                <w:b w:val="0"/>
                <w:sz w:val="17"/>
              </w:rPr>
              <w:t>Default route</w:t>
            </w:r>
          </w:p>
        </w:tc>
        <w:tc>
          <w:tcPr>
            <w:tcW w:type="dxa" w:w="7200"/>
            <w:vAlign w:val="top"/>
          </w:tcPr>
          <w:p>
            <w:pPr>
              <w:jc w:val="left"/>
            </w:pPr>
            <w:r/>
            <w:r>
              <w:rPr>
                <w:b w:val="0"/>
                <w:sz w:val="17"/>
              </w:rPr>
              <w:t>Route used when no more specific route matches.</w:t>
            </w:r>
          </w:p>
        </w:tc>
      </w:tr>
      <w:tr>
        <w:tc>
          <w:tcPr>
            <w:tcW w:type="dxa" w:w="2448"/>
            <w:vAlign w:val="top"/>
          </w:tcPr>
          <w:p>
            <w:pPr>
              <w:jc w:val="left"/>
            </w:pPr>
            <w:r/>
            <w:r>
              <w:rPr>
                <w:b w:val="0"/>
                <w:sz w:val="17"/>
              </w:rPr>
              <w:t>ICMP</w:t>
            </w:r>
          </w:p>
        </w:tc>
        <w:tc>
          <w:tcPr>
            <w:tcW w:type="dxa" w:w="7200"/>
            <w:vAlign w:val="top"/>
          </w:tcPr>
          <w:p>
            <w:pPr>
              <w:jc w:val="left"/>
            </w:pPr>
            <w:r/>
            <w:r>
              <w:rPr>
                <w:b w:val="0"/>
                <w:sz w:val="17"/>
              </w:rPr>
              <w:t>Support protocol for network-layer errors and diagnostics.</w:t>
            </w:r>
          </w:p>
        </w:tc>
      </w:tr>
      <w:tr>
        <w:tc>
          <w:tcPr>
            <w:tcW w:type="dxa" w:w="2448"/>
            <w:vAlign w:val="top"/>
          </w:tcPr>
          <w:p>
            <w:pPr>
              <w:jc w:val="left"/>
            </w:pPr>
            <w:r/>
            <w:r>
              <w:rPr>
                <w:b w:val="0"/>
                <w:sz w:val="17"/>
              </w:rPr>
              <w:t>NAT</w:t>
            </w:r>
          </w:p>
        </w:tc>
        <w:tc>
          <w:tcPr>
            <w:tcW w:type="dxa" w:w="7200"/>
            <w:vAlign w:val="top"/>
          </w:tcPr>
          <w:p>
            <w:pPr>
              <w:jc w:val="left"/>
            </w:pPr>
            <w:r/>
            <w:r>
              <w:rPr>
                <w:b w:val="0"/>
                <w:sz w:val="17"/>
              </w:rPr>
              <w:t>Translation of IP addresses/ports, commonly used to share public IPv4.</w:t>
            </w:r>
          </w:p>
        </w:tc>
      </w:tr>
      <w:tr>
        <w:tc>
          <w:tcPr>
            <w:tcW w:type="dxa" w:w="2448"/>
            <w:vAlign w:val="top"/>
          </w:tcPr>
          <w:p>
            <w:pPr>
              <w:jc w:val="left"/>
            </w:pPr>
            <w:r/>
            <w:r>
              <w:rPr>
                <w:b w:val="0"/>
                <w:sz w:val="17"/>
              </w:rPr>
              <w:t>Firewall</w:t>
            </w:r>
          </w:p>
        </w:tc>
        <w:tc>
          <w:tcPr>
            <w:tcW w:type="dxa" w:w="7200"/>
            <w:vAlign w:val="top"/>
          </w:tcPr>
          <w:p>
            <w:pPr>
              <w:jc w:val="left"/>
            </w:pPr>
            <w:r/>
            <w:r>
              <w:rPr>
                <w:b w:val="0"/>
                <w:sz w:val="17"/>
              </w:rPr>
              <w:t>Security system that filters traffic based on rules and state.</w:t>
            </w:r>
          </w:p>
        </w:tc>
      </w:tr>
    </w:tbl>
    <w:p>
      <w:pPr>
        <w:spacing w:after="100" w:line="259" w:lineRule="auto"/>
      </w:pPr>
    </w:p>
    <w:p>
      <w:pPr>
        <w:pStyle w:val="Heading2"/>
        <w:spacing w:after="100" w:line="259" w:lineRule="auto"/>
      </w:pPr>
      <w:r>
        <w:t>5-mark answer template: Functions of Network Layer</w:t>
      </w:r>
    </w:p>
    <w:tbl>
      <w:tblPr>
        <w:tblStyle w:val="TableGrid"/>
        <w:tblW w:type="auto" w:w="0"/>
        <w:jc w:val="center"/>
        <w:tblLook w:firstColumn="1" w:firstRow="1" w:lastColumn="0" w:lastRow="0" w:noHBand="0" w:noVBand="1" w:val="04A0"/>
      </w:tblPr>
      <w:tblGrid>
        <w:gridCol w:w="10166"/>
      </w:tblGrid>
      <w:tr>
        <w:tc>
          <w:tcPr>
            <w:tcW w:type="dxa" w:w="10166"/>
            <w:shd w:fill="F4F4F4"/>
          </w:tcPr>
          <w:p>
            <w:r/>
            <w:r>
              <w:rPr>
                <w:rFonts w:ascii="Consolas" w:hAnsi="Consolas"/>
              </w:rPr>
              <w:t>Definition:</w:t>
            </w:r>
          </w:p>
          <w:p>
            <w:pPr>
              <w:pStyle w:val="CodeBlock"/>
            </w:pPr>
            <w:r>
              <w:rPr>
                <w:rFonts w:ascii="Consolas" w:hAnsi="Consolas"/>
              </w:rPr>
              <w:t>The network layer is Layer 3 of the OSI model. It enables delivery of packets from a source host to a destination host across multiple interconnected networks.</w:t>
            </w:r>
          </w:p>
          <w:p>
            <w:pPr>
              <w:pStyle w:val="CodeBlock"/>
            </w:pPr>
            <w:r>
              <w:rPr>
                <w:rFonts w:ascii="Consolas" w:hAnsi="Consolas"/>
              </w:rPr>
            </w:r>
          </w:p>
          <w:p>
            <w:pPr>
              <w:pStyle w:val="CodeBlock"/>
            </w:pPr>
            <w:r>
              <w:rPr>
                <w:rFonts w:ascii="Consolas" w:hAnsi="Consolas"/>
              </w:rPr>
              <w:t>Main functions:</w:t>
            </w:r>
          </w:p>
          <w:p>
            <w:pPr>
              <w:pStyle w:val="CodeBlock"/>
            </w:pPr>
            <w:r>
              <w:rPr>
                <w:rFonts w:ascii="Consolas" w:hAnsi="Consolas"/>
              </w:rPr>
              <w:t>1. Logical addressing using IPv4/IPv6 addresses.</w:t>
            </w:r>
          </w:p>
          <w:p>
            <w:pPr>
              <w:pStyle w:val="CodeBlock"/>
            </w:pPr>
            <w:r>
              <w:rPr>
                <w:rFonts w:ascii="Consolas" w:hAnsi="Consolas"/>
              </w:rPr>
              <w:t>2. Routing path selection from source network to destination network.</w:t>
            </w:r>
          </w:p>
          <w:p>
            <w:pPr>
              <w:pStyle w:val="CodeBlock"/>
            </w:pPr>
            <w:r>
              <w:rPr>
                <w:rFonts w:ascii="Consolas" w:hAnsi="Consolas"/>
              </w:rPr>
              <w:t>3. Forwarding packets from incoming interface to outgoing interface.</w:t>
            </w:r>
          </w:p>
          <w:p>
            <w:pPr>
              <w:pStyle w:val="CodeBlock"/>
            </w:pPr>
            <w:r>
              <w:rPr>
                <w:rFonts w:ascii="Consolas" w:hAnsi="Consolas"/>
              </w:rPr>
              <w:t>4. Internetworking different physical networks.</w:t>
            </w:r>
          </w:p>
          <w:p>
            <w:pPr>
              <w:pStyle w:val="CodeBlock"/>
            </w:pPr>
            <w:r>
              <w:rPr>
                <w:rFonts w:ascii="Consolas" w:hAnsi="Consolas"/>
              </w:rPr>
              <w:t>5. Fragmentation handling and MTU-related decisions.</w:t>
            </w:r>
          </w:p>
          <w:p>
            <w:pPr>
              <w:pStyle w:val="CodeBlock"/>
            </w:pPr>
            <w:r>
              <w:rPr>
                <w:rFonts w:ascii="Consolas" w:hAnsi="Consolas"/>
              </w:rPr>
              <w:t>6. Error reporting and diagnostics through ICMP/ICMPv6.</w:t>
            </w:r>
          </w:p>
          <w:p>
            <w:pPr>
              <w:pStyle w:val="CodeBlock"/>
            </w:pPr>
            <w:r>
              <w:rPr>
                <w:rFonts w:ascii="Consolas" w:hAnsi="Consolas"/>
              </w:rPr>
            </w:r>
          </w:p>
          <w:p>
            <w:pPr>
              <w:pStyle w:val="CodeBlock"/>
            </w:pPr>
            <w:r>
              <w:rPr>
                <w:rFonts w:ascii="Consolas" w:hAnsi="Consolas"/>
              </w:rPr>
              <w:t>Conclusion:</w:t>
            </w:r>
          </w:p>
          <w:p>
            <w:pPr>
              <w:pStyle w:val="CodeBlock"/>
            </w:pPr>
            <w:r>
              <w:rPr>
                <w:rFonts w:ascii="Consolas" w:hAnsi="Consolas"/>
              </w:rPr>
              <w:t>Without the network layer, communication would mostly remain limited to a local physical network.</w:t>
            </w:r>
          </w:p>
        </w:tc>
      </w:tr>
    </w:tbl>
    <w:p>
      <w:pPr>
        <w:spacing w:after="100" w:line="259" w:lineRule="auto"/>
      </w:pPr>
    </w:p>
    <w:p>
      <w:pPr>
        <w:pStyle w:val="Heading2"/>
        <w:spacing w:after="100" w:line="259" w:lineRule="auto"/>
      </w:pPr>
      <w:r>
        <w:t>5-mark answer template: IPv4 vs IPv6</w:t>
      </w:r>
    </w:p>
    <w:tbl>
      <w:tblPr>
        <w:tblStyle w:val="TableGrid"/>
        <w:tblW w:type="auto" w:w="0"/>
        <w:jc w:val="center"/>
        <w:tblLook w:firstColumn="1" w:firstRow="1" w:lastColumn="0" w:lastRow="0" w:noHBand="0" w:noVBand="1" w:val="04A0"/>
      </w:tblPr>
      <w:tblGrid>
        <w:gridCol w:w="10166"/>
      </w:tblGrid>
      <w:tr>
        <w:tc>
          <w:tcPr>
            <w:tcW w:type="dxa" w:w="10166"/>
            <w:shd w:fill="F4F4F4"/>
          </w:tcPr>
          <w:p>
            <w:r/>
            <w:r>
              <w:rPr>
                <w:rFonts w:ascii="Consolas" w:hAnsi="Consolas"/>
              </w:rPr>
              <w:t>IPv4 uses 32-bit dotted-decimal addresses such as 192.168.1.10.</w:t>
            </w:r>
          </w:p>
          <w:p>
            <w:pPr>
              <w:pStyle w:val="CodeBlock"/>
            </w:pPr>
            <w:r>
              <w:rPr>
                <w:rFonts w:ascii="Consolas" w:hAnsi="Consolas"/>
              </w:rPr>
              <w:t>IPv6 uses 128-bit hexadecimal colon-separated addresses such as 2001:db8::10.</w:t>
            </w:r>
          </w:p>
          <w:p>
            <w:pPr>
              <w:pStyle w:val="CodeBlock"/>
            </w:pPr>
            <w:r>
              <w:rPr>
                <w:rFonts w:ascii="Consolas" w:hAnsi="Consolas"/>
              </w:rPr>
            </w:r>
          </w:p>
          <w:p>
            <w:pPr>
              <w:pStyle w:val="CodeBlock"/>
            </w:pPr>
            <w:r>
              <w:rPr>
                <w:rFonts w:ascii="Consolas" w:hAnsi="Consolas"/>
              </w:rPr>
              <w:t>Major differences:</w:t>
            </w:r>
          </w:p>
          <w:p>
            <w:pPr>
              <w:pStyle w:val="CodeBlock"/>
            </w:pPr>
            <w:r>
              <w:rPr>
                <w:rFonts w:ascii="Consolas" w:hAnsi="Consolas"/>
              </w:rPr>
              <w:t>- IPv4 header is variable length; IPv6 base header is fixed 40 bytes.</w:t>
            </w:r>
          </w:p>
          <w:p>
            <w:pPr>
              <w:pStyle w:val="CodeBlock"/>
            </w:pPr>
            <w:r>
              <w:rPr>
                <w:rFonts w:ascii="Consolas" w:hAnsi="Consolas"/>
              </w:rPr>
              <w:t>- IPv4 supports broadcast; IPv6 does not use broadcast.</w:t>
            </w:r>
          </w:p>
          <w:p>
            <w:pPr>
              <w:pStyle w:val="CodeBlock"/>
            </w:pPr>
            <w:r>
              <w:rPr>
                <w:rFonts w:ascii="Consolas" w:hAnsi="Consolas"/>
              </w:rPr>
              <w:t>- IPv4 uses ARP; IPv6 uses ICMPv6 Neighbor Discovery.</w:t>
            </w:r>
          </w:p>
          <w:p>
            <w:pPr>
              <w:pStyle w:val="CodeBlock"/>
            </w:pPr>
            <w:r>
              <w:rPr>
                <w:rFonts w:ascii="Consolas" w:hAnsi="Consolas"/>
              </w:rPr>
              <w:t>- IPv4 routers may fragment packets; IPv6 routers do not fragment.</w:t>
            </w:r>
          </w:p>
          <w:p>
            <w:pPr>
              <w:pStyle w:val="CodeBlock"/>
            </w:pPr>
            <w:r>
              <w:rPr>
                <w:rFonts w:ascii="Consolas" w:hAnsi="Consolas"/>
              </w:rPr>
              <w:t>- NAT is very common in IPv4; IPv6 usually avoids NAT because of large address space.</w:t>
            </w:r>
          </w:p>
          <w:p>
            <w:pPr>
              <w:pStyle w:val="CodeBlock"/>
            </w:pPr>
            <w:r>
              <w:rPr>
                <w:rFonts w:ascii="Consolas" w:hAnsi="Consolas"/>
              </w:rPr>
            </w:r>
          </w:p>
          <w:p>
            <w:pPr>
              <w:pStyle w:val="CodeBlock"/>
            </w:pPr>
            <w:r>
              <w:rPr>
                <w:rFonts w:ascii="Consolas" w:hAnsi="Consolas"/>
              </w:rPr>
              <w:t>IPv6 was introduced mainly to solve IPv4 address exhaustion and improve long-term internet scalability.</w:t>
            </w:r>
          </w:p>
        </w:tc>
      </w:tr>
    </w:tbl>
    <w:p>
      <w:pPr>
        <w:spacing w:after="100" w:line="259" w:lineRule="auto"/>
      </w:pPr>
    </w:p>
    <w:p>
      <w:pPr>
        <w:pStyle w:val="Heading2"/>
        <w:spacing w:after="100" w:line="259" w:lineRule="auto"/>
      </w:pPr>
      <w:r>
        <w:t>Subnetting exam checklist</w:t>
      </w:r>
    </w:p>
    <w:p>
      <w:pPr>
        <w:pStyle w:val="ListBullet"/>
        <w:spacing w:after="100" w:line="259" w:lineRule="auto"/>
      </w:pPr>
      <w:r>
        <w:t>Write the given network and prefix clearly.</w:t>
      </w:r>
    </w:p>
    <w:p>
      <w:pPr>
        <w:pStyle w:val="ListBullet"/>
        <w:spacing w:after="100" w:line="259" w:lineRule="auto"/>
      </w:pPr>
      <w:r>
        <w:t>Calculate host bits = 32 - prefix.</w:t>
      </w:r>
    </w:p>
    <w:p>
      <w:pPr>
        <w:pStyle w:val="ListBullet"/>
        <w:spacing w:after="100" w:line="259" w:lineRule="auto"/>
      </w:pPr>
      <w:r>
        <w:t>Calculate required borrowed bits if number of subnets is given.</w:t>
      </w:r>
    </w:p>
    <w:p>
      <w:pPr>
        <w:pStyle w:val="ListBullet"/>
        <w:spacing w:after="100" w:line="259" w:lineRule="auto"/>
      </w:pPr>
      <w:r>
        <w:t>Write the new subnet mask.</w:t>
      </w:r>
    </w:p>
    <w:p>
      <w:pPr>
        <w:pStyle w:val="ListBullet"/>
        <w:spacing w:after="100" w:line="259" w:lineRule="auto"/>
      </w:pPr>
      <w:r>
        <w:t>Find block size in the interesting octet.</w:t>
      </w:r>
    </w:p>
    <w:p>
      <w:pPr>
        <w:pStyle w:val="ListBullet"/>
        <w:spacing w:after="100" w:line="259" w:lineRule="auto"/>
      </w:pPr>
      <w:r>
        <w:t>List network address, usable range and broadcast address.</w:t>
      </w:r>
    </w:p>
    <w:p>
      <w:pPr>
        <w:pStyle w:val="ListBullet"/>
        <w:spacing w:after="100" w:line="259" w:lineRule="auto"/>
      </w:pPr>
      <w:r>
        <w:t>Double-check that subnets do not overlap.</w:t>
      </w:r>
    </w:p>
    <w:p>
      <w:pPr>
        <w:pStyle w:val="Heading2"/>
        <w:spacing w:after="100" w:line="259" w:lineRule="auto"/>
      </w:pPr>
      <w:r>
        <w:t>Common mistakes to avoid</w:t>
      </w:r>
    </w:p>
    <w:p>
      <w:pPr>
        <w:pStyle w:val="ListBullet"/>
        <w:spacing w:after="100" w:line="259" w:lineRule="auto"/>
      </w:pPr>
      <w:r>
        <w:t>Confusing routing with forwarding. Routing builds/selects paths; forwarding moves each packet.</w:t>
      </w:r>
    </w:p>
    <w:p>
      <w:pPr>
        <w:pStyle w:val="ListBullet"/>
        <w:spacing w:after="100" w:line="259" w:lineRule="auto"/>
      </w:pPr>
      <w:r>
        <w:t>Writing that switches route IP packets. Normal switches work mainly at Layer 2; routers work at Layer 3.</w:t>
      </w:r>
    </w:p>
    <w:p>
      <w:pPr>
        <w:pStyle w:val="ListBullet"/>
        <w:spacing w:after="100" w:line="259" w:lineRule="auto"/>
      </w:pPr>
      <w:r>
        <w:t>Forgetting that IPv6 has no broadcast.</w:t>
      </w:r>
    </w:p>
    <w:p>
      <w:pPr>
        <w:pStyle w:val="ListBullet"/>
        <w:spacing w:after="100" w:line="259" w:lineRule="auto"/>
      </w:pPr>
      <w:r>
        <w:t>Using 2^host_bits as usable hosts without subtracting 2 for ordinary IPv4 LAN subnets.</w:t>
      </w:r>
    </w:p>
    <w:p>
      <w:pPr>
        <w:pStyle w:val="ListBullet"/>
        <w:spacing w:after="100" w:line="259" w:lineRule="auto"/>
      </w:pPr>
      <w:r>
        <w:t>Thinking NAT is the same as firewall. NAT translates; firewall filters.</w:t>
      </w:r>
    </w:p>
    <w:p>
      <w:pPr>
        <w:pStyle w:val="ListBullet"/>
        <w:spacing w:after="100" w:line="259" w:lineRule="auto"/>
      </w:pPr>
      <w:r>
        <w:t>Forgetting longest-prefix match in routing table questions.</w:t>
      </w:r>
    </w:p>
    <w:p>
      <w:pPr>
        <w:pStyle w:val="ListBullet"/>
        <w:spacing w:after="100" w:line="259" w:lineRule="auto"/>
      </w:pPr>
      <w:r>
        <w:t>Saying BGP chooses shortest path only. BGP is policy-based and uses path attributes.</w:t>
      </w:r>
    </w:p>
    <w:p>
      <w:pPr>
        <w:pStyle w:val="Heading1"/>
        <w:spacing w:after="100" w:line="259" w:lineRule="auto"/>
      </w:pPr>
      <w:r>
        <w:t>Quick Reference: Formulas, Ranges and Protocol Facts</w:t>
      </w:r>
    </w:p>
    <w:p>
      <w:pPr>
        <w:pStyle w:val="Heading2"/>
        <w:spacing w:after="100" w:line="259" w:lineRule="auto"/>
      </w:pPr>
      <w:r>
        <w:t>Subnetting quick formulas</w:t>
      </w:r>
    </w:p>
    <w:tbl>
      <w:tblPr>
        <w:tblStyle w:val="TableGrid"/>
        <w:tblW w:type="auto" w:w="0"/>
        <w:jc w:val="center"/>
        <w:tblLook w:firstColumn="1" w:firstRow="1" w:lastColumn="0" w:lastRow="0" w:noHBand="0" w:noVBand="1" w:val="04A0"/>
      </w:tblPr>
      <w:tblGrid>
        <w:gridCol w:w="10166"/>
      </w:tblGrid>
      <w:tr>
        <w:tc>
          <w:tcPr>
            <w:tcW w:type="dxa" w:w="10166"/>
            <w:shd w:fill="F4F4F4"/>
          </w:tcPr>
          <w:p>
            <w:r/>
            <w:r>
              <w:rPr>
                <w:rFonts w:ascii="Consolas" w:hAnsi="Consolas"/>
              </w:rPr>
              <w:t>Host bits = 32 - prefix</w:t>
            </w:r>
          </w:p>
          <w:p>
            <w:pPr>
              <w:pStyle w:val="CodeBlock"/>
            </w:pPr>
            <w:r>
              <w:rPr>
                <w:rFonts w:ascii="Consolas" w:hAnsi="Consolas"/>
              </w:rPr>
              <w:t>Total addresses = 2^(host bits)</w:t>
            </w:r>
          </w:p>
          <w:p>
            <w:pPr>
              <w:pStyle w:val="CodeBlock"/>
            </w:pPr>
            <w:r>
              <w:rPr>
                <w:rFonts w:ascii="Consolas" w:hAnsi="Consolas"/>
              </w:rPr>
              <w:t>Usable hosts = 2^(host bits) - 2  [ordinary IPv4 LAN subnet]</w:t>
            </w:r>
          </w:p>
          <w:p>
            <w:pPr>
              <w:pStyle w:val="CodeBlock"/>
            </w:pPr>
            <w:r>
              <w:rPr>
                <w:rFonts w:ascii="Consolas" w:hAnsi="Consolas"/>
              </w:rPr>
              <w:t>Subnets after borrowing b bits = 2^b</w:t>
            </w:r>
          </w:p>
          <w:p>
            <w:pPr>
              <w:pStyle w:val="CodeBlock"/>
            </w:pPr>
            <w:r>
              <w:rPr>
                <w:rFonts w:ascii="Consolas" w:hAnsi="Consolas"/>
              </w:rPr>
              <w:t>Block size = 256 - mask value in interesting octet</w:t>
            </w:r>
          </w:p>
          <w:p>
            <w:pPr>
              <w:pStyle w:val="CodeBlock"/>
            </w:pPr>
            <w:r>
              <w:rPr>
                <w:rFonts w:ascii="Consolas" w:hAnsi="Consolas"/>
              </w:rPr>
              <w:t>New prefix = old prefix + borrowed bits</w:t>
            </w:r>
          </w:p>
        </w:tc>
      </w:tr>
    </w:tbl>
    <w:p>
      <w:pPr>
        <w:spacing w:after="100" w:line="259" w:lineRule="auto"/>
      </w:pPr>
    </w:p>
    <w:p>
      <w:pPr>
        <w:pStyle w:val="Heading2"/>
        <w:spacing w:after="100" w:line="259" w:lineRule="auto"/>
      </w:pPr>
      <w:r>
        <w:t>Private IPv4 ranges</w:t>
      </w:r>
    </w:p>
    <w:tbl>
      <w:tblPr>
        <w:tblStyle w:val="TableGrid"/>
        <w:tblW w:type="auto" w:w="0"/>
        <w:jc w:val="center"/>
        <w:tblLook w:firstColumn="1" w:firstRow="1" w:lastColumn="0" w:lastRow="0" w:noHBand="0" w:noVBand="1" w:val="04A0"/>
      </w:tblPr>
      <w:tblGrid>
        <w:gridCol w:w="3389"/>
        <w:gridCol w:w="3389"/>
        <w:gridCol w:w="3389"/>
      </w:tblGrid>
      <w:tr>
        <w:tc>
          <w:tcPr>
            <w:tcW w:type="dxa" w:w="3600"/>
            <w:shd w:fill="DFF3EF"/>
            <w:vAlign w:val="center"/>
          </w:tcPr>
          <w:p>
            <w:pPr>
              <w:jc w:val="left"/>
            </w:pPr>
            <w:r/>
            <w:r>
              <w:rPr>
                <w:b/>
                <w:sz w:val="17"/>
              </w:rPr>
              <w:t>Range</w:t>
            </w:r>
          </w:p>
        </w:tc>
        <w:tc>
          <w:tcPr>
            <w:tcW w:type="dxa" w:w="2016"/>
            <w:shd w:fill="DFF3EF"/>
            <w:vAlign w:val="center"/>
          </w:tcPr>
          <w:p>
            <w:pPr>
              <w:jc w:val="left"/>
            </w:pPr>
            <w:r/>
            <w:r>
              <w:rPr>
                <w:b/>
                <w:sz w:val="17"/>
              </w:rPr>
              <w:t>CIDR</w:t>
            </w:r>
          </w:p>
        </w:tc>
        <w:tc>
          <w:tcPr>
            <w:tcW w:type="dxa" w:w="3600"/>
            <w:shd w:fill="DFF3EF"/>
            <w:vAlign w:val="center"/>
          </w:tcPr>
          <w:p>
            <w:pPr>
              <w:jc w:val="left"/>
            </w:pPr>
            <w:r/>
            <w:r>
              <w:rPr>
                <w:b/>
                <w:sz w:val="17"/>
              </w:rPr>
              <w:t>Common use</w:t>
            </w:r>
          </w:p>
        </w:tc>
      </w:tr>
      <w:tr>
        <w:tc>
          <w:tcPr>
            <w:tcW w:type="dxa" w:w="3600"/>
            <w:vAlign w:val="top"/>
          </w:tcPr>
          <w:p>
            <w:pPr>
              <w:jc w:val="left"/>
            </w:pPr>
            <w:r/>
            <w:r>
              <w:rPr>
                <w:b w:val="0"/>
                <w:sz w:val="17"/>
              </w:rPr>
              <w:t>10.0.0.0 to 10.255.255.255</w:t>
            </w:r>
          </w:p>
        </w:tc>
        <w:tc>
          <w:tcPr>
            <w:tcW w:type="dxa" w:w="2016"/>
            <w:vAlign w:val="top"/>
          </w:tcPr>
          <w:p>
            <w:pPr>
              <w:jc w:val="left"/>
            </w:pPr>
            <w:r/>
            <w:r>
              <w:rPr>
                <w:b w:val="0"/>
                <w:sz w:val="17"/>
              </w:rPr>
              <w:t>10.0.0.0/8</w:t>
            </w:r>
          </w:p>
        </w:tc>
        <w:tc>
          <w:tcPr>
            <w:tcW w:type="dxa" w:w="3600"/>
            <w:vAlign w:val="top"/>
          </w:tcPr>
          <w:p>
            <w:pPr>
              <w:jc w:val="left"/>
            </w:pPr>
            <w:r/>
            <w:r>
              <w:rPr>
                <w:b w:val="0"/>
                <w:sz w:val="17"/>
              </w:rPr>
              <w:t>Large private networks</w:t>
            </w:r>
          </w:p>
        </w:tc>
      </w:tr>
      <w:tr>
        <w:tc>
          <w:tcPr>
            <w:tcW w:type="dxa" w:w="3600"/>
            <w:vAlign w:val="top"/>
          </w:tcPr>
          <w:p>
            <w:pPr>
              <w:jc w:val="left"/>
            </w:pPr>
            <w:r/>
            <w:r>
              <w:rPr>
                <w:b w:val="0"/>
                <w:sz w:val="17"/>
              </w:rPr>
              <w:t>172.16.0.0 to 172.31.255.255</w:t>
            </w:r>
          </w:p>
        </w:tc>
        <w:tc>
          <w:tcPr>
            <w:tcW w:type="dxa" w:w="2016"/>
            <w:vAlign w:val="top"/>
          </w:tcPr>
          <w:p>
            <w:pPr>
              <w:jc w:val="left"/>
            </w:pPr>
            <w:r/>
            <w:r>
              <w:rPr>
                <w:b w:val="0"/>
                <w:sz w:val="17"/>
              </w:rPr>
              <w:t>172.16.0.0/12</w:t>
            </w:r>
          </w:p>
        </w:tc>
        <w:tc>
          <w:tcPr>
            <w:tcW w:type="dxa" w:w="3600"/>
            <w:vAlign w:val="top"/>
          </w:tcPr>
          <w:p>
            <w:pPr>
              <w:jc w:val="left"/>
            </w:pPr>
            <w:r/>
            <w:r>
              <w:rPr>
                <w:b w:val="0"/>
                <w:sz w:val="17"/>
              </w:rPr>
              <w:t>Medium/large private networks</w:t>
            </w:r>
          </w:p>
        </w:tc>
      </w:tr>
      <w:tr>
        <w:tc>
          <w:tcPr>
            <w:tcW w:type="dxa" w:w="3600"/>
            <w:vAlign w:val="top"/>
          </w:tcPr>
          <w:p>
            <w:pPr>
              <w:jc w:val="left"/>
            </w:pPr>
            <w:r/>
            <w:r>
              <w:rPr>
                <w:b w:val="0"/>
                <w:sz w:val="17"/>
              </w:rPr>
              <w:t>192.168.0.0 to 192.168.255.255</w:t>
            </w:r>
          </w:p>
        </w:tc>
        <w:tc>
          <w:tcPr>
            <w:tcW w:type="dxa" w:w="2016"/>
            <w:vAlign w:val="top"/>
          </w:tcPr>
          <w:p>
            <w:pPr>
              <w:jc w:val="left"/>
            </w:pPr>
            <w:r/>
            <w:r>
              <w:rPr>
                <w:b w:val="0"/>
                <w:sz w:val="17"/>
              </w:rPr>
              <w:t>192.168.0.0/16</w:t>
            </w:r>
          </w:p>
        </w:tc>
        <w:tc>
          <w:tcPr>
            <w:tcW w:type="dxa" w:w="3600"/>
            <w:vAlign w:val="top"/>
          </w:tcPr>
          <w:p>
            <w:pPr>
              <w:jc w:val="left"/>
            </w:pPr>
            <w:r/>
            <w:r>
              <w:rPr>
                <w:b w:val="0"/>
                <w:sz w:val="17"/>
              </w:rPr>
              <w:t>Home/small office networks</w:t>
            </w:r>
          </w:p>
        </w:tc>
      </w:tr>
    </w:tbl>
    <w:p>
      <w:pPr>
        <w:spacing w:after="100" w:line="259" w:lineRule="auto"/>
      </w:pPr>
    </w:p>
    <w:p>
      <w:pPr>
        <w:pStyle w:val="Heading2"/>
        <w:spacing w:after="100" w:line="259" w:lineRule="auto"/>
      </w:pPr>
      <w:r>
        <w:t>Routing protocol memory table</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1224"/>
            <w:shd w:fill="DFF3EF"/>
            <w:vAlign w:val="center"/>
          </w:tcPr>
          <w:p>
            <w:pPr>
              <w:jc w:val="left"/>
            </w:pPr>
            <w:r/>
            <w:r>
              <w:rPr>
                <w:b/>
                <w:sz w:val="16"/>
              </w:rPr>
              <w:t>Protocol</w:t>
            </w:r>
          </w:p>
        </w:tc>
        <w:tc>
          <w:tcPr>
            <w:tcW w:type="dxa" w:w="1944"/>
            <w:shd w:fill="DFF3EF"/>
            <w:vAlign w:val="center"/>
          </w:tcPr>
          <w:p>
            <w:pPr>
              <w:jc w:val="left"/>
            </w:pPr>
            <w:r/>
            <w:r>
              <w:rPr>
                <w:b/>
                <w:sz w:val="16"/>
              </w:rPr>
              <w:t>Category</w:t>
            </w:r>
          </w:p>
        </w:tc>
        <w:tc>
          <w:tcPr>
            <w:tcW w:type="dxa" w:w="2088"/>
            <w:shd w:fill="DFF3EF"/>
            <w:vAlign w:val="center"/>
          </w:tcPr>
          <w:p>
            <w:pPr>
              <w:jc w:val="left"/>
            </w:pPr>
            <w:r/>
            <w:r>
              <w:rPr>
                <w:b/>
                <w:sz w:val="16"/>
              </w:rPr>
              <w:t>Algorithm idea</w:t>
            </w:r>
          </w:p>
        </w:tc>
        <w:tc>
          <w:tcPr>
            <w:tcW w:type="dxa" w:w="2160"/>
            <w:shd w:fill="DFF3EF"/>
            <w:vAlign w:val="center"/>
          </w:tcPr>
          <w:p>
            <w:pPr>
              <w:jc w:val="left"/>
            </w:pPr>
            <w:r/>
            <w:r>
              <w:rPr>
                <w:b/>
                <w:sz w:val="16"/>
              </w:rPr>
              <w:t>Metric / basis</w:t>
            </w:r>
          </w:p>
        </w:tc>
        <w:tc>
          <w:tcPr>
            <w:tcW w:type="dxa" w:w="2880"/>
            <w:shd w:fill="DFF3EF"/>
            <w:vAlign w:val="center"/>
          </w:tcPr>
          <w:p>
            <w:pPr>
              <w:jc w:val="left"/>
            </w:pPr>
            <w:r/>
            <w:r>
              <w:rPr>
                <w:b/>
                <w:sz w:val="16"/>
              </w:rPr>
              <w:t>Best memory hook</w:t>
            </w:r>
          </w:p>
        </w:tc>
      </w:tr>
      <w:tr>
        <w:tc>
          <w:tcPr>
            <w:tcW w:type="dxa" w:w="1224"/>
            <w:vAlign w:val="top"/>
          </w:tcPr>
          <w:p>
            <w:pPr>
              <w:jc w:val="left"/>
            </w:pPr>
            <w:r/>
            <w:r>
              <w:rPr>
                <w:b w:val="0"/>
                <w:sz w:val="16"/>
              </w:rPr>
              <w:t>RIP</w:t>
            </w:r>
          </w:p>
        </w:tc>
        <w:tc>
          <w:tcPr>
            <w:tcW w:type="dxa" w:w="1944"/>
            <w:vAlign w:val="top"/>
          </w:tcPr>
          <w:p>
            <w:pPr>
              <w:jc w:val="left"/>
            </w:pPr>
            <w:r/>
            <w:r>
              <w:rPr>
                <w:b w:val="0"/>
                <w:sz w:val="16"/>
              </w:rPr>
              <w:t>Distance-vector IGP</w:t>
            </w:r>
          </w:p>
        </w:tc>
        <w:tc>
          <w:tcPr>
            <w:tcW w:type="dxa" w:w="2088"/>
            <w:vAlign w:val="top"/>
          </w:tcPr>
          <w:p>
            <w:pPr>
              <w:jc w:val="left"/>
            </w:pPr>
            <w:r/>
            <w:r>
              <w:rPr>
                <w:b w:val="0"/>
                <w:sz w:val="16"/>
              </w:rPr>
              <w:t>Bellman-Ford style</w:t>
            </w:r>
          </w:p>
        </w:tc>
        <w:tc>
          <w:tcPr>
            <w:tcW w:type="dxa" w:w="2160"/>
            <w:vAlign w:val="top"/>
          </w:tcPr>
          <w:p>
            <w:pPr>
              <w:jc w:val="left"/>
            </w:pPr>
            <w:r/>
            <w:r>
              <w:rPr>
                <w:b w:val="0"/>
                <w:sz w:val="16"/>
              </w:rPr>
              <w:t>Hop count</w:t>
            </w:r>
          </w:p>
        </w:tc>
        <w:tc>
          <w:tcPr>
            <w:tcW w:type="dxa" w:w="2880"/>
            <w:vAlign w:val="top"/>
          </w:tcPr>
          <w:p>
            <w:pPr>
              <w:jc w:val="left"/>
            </w:pPr>
            <w:r/>
            <w:r>
              <w:rPr>
                <w:b w:val="0"/>
                <w:sz w:val="16"/>
              </w:rPr>
              <w:t>Simple, max 15 hops</w:t>
            </w:r>
          </w:p>
        </w:tc>
      </w:tr>
      <w:tr>
        <w:tc>
          <w:tcPr>
            <w:tcW w:type="dxa" w:w="1224"/>
            <w:vAlign w:val="top"/>
          </w:tcPr>
          <w:p>
            <w:pPr>
              <w:jc w:val="left"/>
            </w:pPr>
            <w:r/>
            <w:r>
              <w:rPr>
                <w:b w:val="0"/>
                <w:sz w:val="16"/>
              </w:rPr>
              <w:t>OSPF</w:t>
            </w:r>
          </w:p>
        </w:tc>
        <w:tc>
          <w:tcPr>
            <w:tcW w:type="dxa" w:w="1944"/>
            <w:vAlign w:val="top"/>
          </w:tcPr>
          <w:p>
            <w:pPr>
              <w:jc w:val="left"/>
            </w:pPr>
            <w:r/>
            <w:r>
              <w:rPr>
                <w:b w:val="0"/>
                <w:sz w:val="16"/>
              </w:rPr>
              <w:t>Link-state IGP</w:t>
            </w:r>
          </w:p>
        </w:tc>
        <w:tc>
          <w:tcPr>
            <w:tcW w:type="dxa" w:w="2088"/>
            <w:vAlign w:val="top"/>
          </w:tcPr>
          <w:p>
            <w:pPr>
              <w:jc w:val="left"/>
            </w:pPr>
            <w:r/>
            <w:r>
              <w:rPr>
                <w:b w:val="0"/>
                <w:sz w:val="16"/>
              </w:rPr>
              <w:t>Dijkstra SPF</w:t>
            </w:r>
          </w:p>
        </w:tc>
        <w:tc>
          <w:tcPr>
            <w:tcW w:type="dxa" w:w="2160"/>
            <w:vAlign w:val="top"/>
          </w:tcPr>
          <w:p>
            <w:pPr>
              <w:jc w:val="left"/>
            </w:pPr>
            <w:r/>
            <w:r>
              <w:rPr>
                <w:b w:val="0"/>
                <w:sz w:val="16"/>
              </w:rPr>
              <w:t>Cost</w:t>
            </w:r>
          </w:p>
        </w:tc>
        <w:tc>
          <w:tcPr>
            <w:tcW w:type="dxa" w:w="2880"/>
            <w:vAlign w:val="top"/>
          </w:tcPr>
          <w:p>
            <w:pPr>
              <w:jc w:val="left"/>
            </w:pPr>
            <w:r/>
            <w:r>
              <w:rPr>
                <w:b w:val="0"/>
                <w:sz w:val="16"/>
              </w:rPr>
              <w:t>Builds topology map inside an AS</w:t>
            </w:r>
          </w:p>
        </w:tc>
      </w:tr>
      <w:tr>
        <w:tc>
          <w:tcPr>
            <w:tcW w:type="dxa" w:w="1224"/>
            <w:vAlign w:val="top"/>
          </w:tcPr>
          <w:p>
            <w:pPr>
              <w:jc w:val="left"/>
            </w:pPr>
            <w:r/>
            <w:r>
              <w:rPr>
                <w:b w:val="0"/>
                <w:sz w:val="16"/>
              </w:rPr>
              <w:t>BGP</w:t>
            </w:r>
          </w:p>
        </w:tc>
        <w:tc>
          <w:tcPr>
            <w:tcW w:type="dxa" w:w="1944"/>
            <w:vAlign w:val="top"/>
          </w:tcPr>
          <w:p>
            <w:pPr>
              <w:jc w:val="left"/>
            </w:pPr>
            <w:r/>
            <w:r>
              <w:rPr>
                <w:b w:val="0"/>
                <w:sz w:val="16"/>
              </w:rPr>
              <w:t>Path-vector EGP</w:t>
            </w:r>
          </w:p>
        </w:tc>
        <w:tc>
          <w:tcPr>
            <w:tcW w:type="dxa" w:w="2088"/>
            <w:vAlign w:val="top"/>
          </w:tcPr>
          <w:p>
            <w:pPr>
              <w:jc w:val="left"/>
            </w:pPr>
            <w:r/>
            <w:r>
              <w:rPr>
                <w:b w:val="0"/>
                <w:sz w:val="16"/>
              </w:rPr>
              <w:t>Policy/path attributes</w:t>
            </w:r>
          </w:p>
        </w:tc>
        <w:tc>
          <w:tcPr>
            <w:tcW w:type="dxa" w:w="2160"/>
            <w:vAlign w:val="top"/>
          </w:tcPr>
          <w:p>
            <w:pPr>
              <w:jc w:val="left"/>
            </w:pPr>
            <w:r/>
            <w:r>
              <w:rPr>
                <w:b w:val="0"/>
                <w:sz w:val="16"/>
              </w:rPr>
              <w:t>AS_PATH and many attributes</w:t>
            </w:r>
          </w:p>
        </w:tc>
        <w:tc>
          <w:tcPr>
            <w:tcW w:type="dxa" w:w="2880"/>
            <w:vAlign w:val="top"/>
          </w:tcPr>
          <w:p>
            <w:pPr>
              <w:jc w:val="left"/>
            </w:pPr>
            <w:r/>
            <w:r>
              <w:rPr>
                <w:b w:val="0"/>
                <w:sz w:val="16"/>
              </w:rPr>
              <w:t>Connects autonomous systems on the internet</w:t>
            </w:r>
          </w:p>
        </w:tc>
      </w:tr>
    </w:tbl>
    <w:p>
      <w:pPr>
        <w:spacing w:after="100" w:line="259" w:lineRule="auto"/>
      </w:pPr>
    </w:p>
    <w:p>
      <w:pPr>
        <w:pStyle w:val="Heading2"/>
        <w:spacing w:after="100" w:line="259" w:lineRule="auto"/>
      </w:pPr>
      <w:r>
        <w:t>Glossary</w:t>
      </w:r>
    </w:p>
    <w:tbl>
      <w:tblPr>
        <w:tblStyle w:val="TableGrid"/>
        <w:tblW w:type="auto" w:w="0"/>
        <w:jc w:val="center"/>
        <w:tblLook w:firstColumn="1" w:firstRow="1" w:lastColumn="0" w:lastRow="0" w:noHBand="0" w:noVBand="1" w:val="04A0"/>
      </w:tblPr>
      <w:tblGrid>
        <w:gridCol w:w="5083"/>
        <w:gridCol w:w="5083"/>
      </w:tblGrid>
      <w:tr>
        <w:tc>
          <w:tcPr>
            <w:tcW w:type="dxa" w:w="2016"/>
            <w:shd w:fill="DFF3EF"/>
            <w:vAlign w:val="center"/>
          </w:tcPr>
          <w:p>
            <w:pPr>
              <w:jc w:val="left"/>
            </w:pPr>
            <w:r/>
            <w:r>
              <w:rPr>
                <w:b/>
                <w:sz w:val="17"/>
              </w:rPr>
              <w:t>Term</w:t>
            </w:r>
          </w:p>
        </w:tc>
        <w:tc>
          <w:tcPr>
            <w:tcW w:type="dxa" w:w="7560"/>
            <w:shd w:fill="DFF3EF"/>
            <w:vAlign w:val="center"/>
          </w:tcPr>
          <w:p>
            <w:pPr>
              <w:jc w:val="left"/>
            </w:pPr>
            <w:r/>
            <w:r>
              <w:rPr>
                <w:b/>
                <w:sz w:val="17"/>
              </w:rPr>
              <w:t>Meaning</w:t>
            </w:r>
          </w:p>
        </w:tc>
      </w:tr>
      <w:tr>
        <w:tc>
          <w:tcPr>
            <w:tcW w:type="dxa" w:w="2016"/>
            <w:vAlign w:val="top"/>
          </w:tcPr>
          <w:p>
            <w:pPr>
              <w:jc w:val="left"/>
            </w:pPr>
            <w:r/>
            <w:r>
              <w:rPr>
                <w:b w:val="0"/>
                <w:sz w:val="17"/>
              </w:rPr>
              <w:t>ARP</w:t>
            </w:r>
          </w:p>
        </w:tc>
        <w:tc>
          <w:tcPr>
            <w:tcW w:type="dxa" w:w="7560"/>
            <w:vAlign w:val="top"/>
          </w:tcPr>
          <w:p>
            <w:pPr>
              <w:jc w:val="left"/>
            </w:pPr>
            <w:r/>
            <w:r>
              <w:rPr>
                <w:b w:val="0"/>
                <w:sz w:val="17"/>
              </w:rPr>
              <w:t>Address Resolution Protocol. Maps IPv4 address to MAC address on a local network.</w:t>
            </w:r>
          </w:p>
        </w:tc>
      </w:tr>
      <w:tr>
        <w:tc>
          <w:tcPr>
            <w:tcW w:type="dxa" w:w="2016"/>
            <w:vAlign w:val="top"/>
          </w:tcPr>
          <w:p>
            <w:pPr>
              <w:jc w:val="left"/>
            </w:pPr>
            <w:r/>
            <w:r>
              <w:rPr>
                <w:b w:val="0"/>
                <w:sz w:val="17"/>
              </w:rPr>
              <w:t>AS</w:t>
            </w:r>
          </w:p>
        </w:tc>
        <w:tc>
          <w:tcPr>
            <w:tcW w:type="dxa" w:w="7560"/>
            <w:vAlign w:val="top"/>
          </w:tcPr>
          <w:p>
            <w:pPr>
              <w:jc w:val="left"/>
            </w:pPr>
            <w:r/>
            <w:r>
              <w:rPr>
                <w:b w:val="0"/>
                <w:sz w:val="17"/>
              </w:rPr>
              <w:t>Autonomous System. A network under one administrative routing policy.</w:t>
            </w:r>
          </w:p>
        </w:tc>
      </w:tr>
      <w:tr>
        <w:tc>
          <w:tcPr>
            <w:tcW w:type="dxa" w:w="2016"/>
            <w:vAlign w:val="top"/>
          </w:tcPr>
          <w:p>
            <w:pPr>
              <w:jc w:val="left"/>
            </w:pPr>
            <w:r/>
            <w:r>
              <w:rPr>
                <w:b w:val="0"/>
                <w:sz w:val="17"/>
              </w:rPr>
              <w:t>CIDR</w:t>
            </w:r>
          </w:p>
        </w:tc>
        <w:tc>
          <w:tcPr>
            <w:tcW w:type="dxa" w:w="7560"/>
            <w:vAlign w:val="top"/>
          </w:tcPr>
          <w:p>
            <w:pPr>
              <w:jc w:val="left"/>
            </w:pPr>
            <w:r/>
            <w:r>
              <w:rPr>
                <w:b w:val="0"/>
                <w:sz w:val="17"/>
              </w:rPr>
              <w:t>Classless Inter-Domain Routing. Prefix-length based addressing such as /24.</w:t>
            </w:r>
          </w:p>
        </w:tc>
      </w:tr>
      <w:tr>
        <w:tc>
          <w:tcPr>
            <w:tcW w:type="dxa" w:w="2016"/>
            <w:vAlign w:val="top"/>
          </w:tcPr>
          <w:p>
            <w:pPr>
              <w:jc w:val="left"/>
            </w:pPr>
            <w:r/>
            <w:r>
              <w:rPr>
                <w:b w:val="0"/>
                <w:sz w:val="17"/>
              </w:rPr>
              <w:t>Datagram</w:t>
            </w:r>
          </w:p>
        </w:tc>
        <w:tc>
          <w:tcPr>
            <w:tcW w:type="dxa" w:w="7560"/>
            <w:vAlign w:val="top"/>
          </w:tcPr>
          <w:p>
            <w:pPr>
              <w:jc w:val="left"/>
            </w:pPr>
            <w:r/>
            <w:r>
              <w:rPr>
                <w:b w:val="0"/>
                <w:sz w:val="17"/>
              </w:rPr>
              <w:t>A self-contained packet with enough header information to be routed.</w:t>
            </w:r>
          </w:p>
        </w:tc>
      </w:tr>
      <w:tr>
        <w:tc>
          <w:tcPr>
            <w:tcW w:type="dxa" w:w="2016"/>
            <w:vAlign w:val="top"/>
          </w:tcPr>
          <w:p>
            <w:pPr>
              <w:jc w:val="left"/>
            </w:pPr>
            <w:r/>
            <w:r>
              <w:rPr>
                <w:b w:val="0"/>
                <w:sz w:val="17"/>
              </w:rPr>
              <w:t>Default gateway</w:t>
            </w:r>
          </w:p>
        </w:tc>
        <w:tc>
          <w:tcPr>
            <w:tcW w:type="dxa" w:w="7560"/>
            <w:vAlign w:val="top"/>
          </w:tcPr>
          <w:p>
            <w:pPr>
              <w:jc w:val="left"/>
            </w:pPr>
            <w:r/>
            <w:r>
              <w:rPr>
                <w:b w:val="0"/>
                <w:sz w:val="17"/>
              </w:rPr>
              <w:t>Router used by a host to reach networks outside the local subnet.</w:t>
            </w:r>
          </w:p>
        </w:tc>
      </w:tr>
      <w:tr>
        <w:tc>
          <w:tcPr>
            <w:tcW w:type="dxa" w:w="2016"/>
            <w:vAlign w:val="top"/>
          </w:tcPr>
          <w:p>
            <w:pPr>
              <w:jc w:val="left"/>
            </w:pPr>
            <w:r/>
            <w:r>
              <w:rPr>
                <w:b w:val="0"/>
                <w:sz w:val="17"/>
              </w:rPr>
              <w:t>Hop</w:t>
            </w:r>
          </w:p>
        </w:tc>
        <w:tc>
          <w:tcPr>
            <w:tcW w:type="dxa" w:w="7560"/>
            <w:vAlign w:val="top"/>
          </w:tcPr>
          <w:p>
            <w:pPr>
              <w:jc w:val="left"/>
            </w:pPr>
            <w:r/>
            <w:r>
              <w:rPr>
                <w:b w:val="0"/>
                <w:sz w:val="17"/>
              </w:rPr>
              <w:t>One router-to-router or host-to-router step in a path.</w:t>
            </w:r>
          </w:p>
        </w:tc>
      </w:tr>
      <w:tr>
        <w:tc>
          <w:tcPr>
            <w:tcW w:type="dxa" w:w="2016"/>
            <w:vAlign w:val="top"/>
          </w:tcPr>
          <w:p>
            <w:pPr>
              <w:jc w:val="left"/>
            </w:pPr>
            <w:r/>
            <w:r>
              <w:rPr>
                <w:b w:val="0"/>
                <w:sz w:val="17"/>
              </w:rPr>
              <w:t>IGP</w:t>
            </w:r>
          </w:p>
        </w:tc>
        <w:tc>
          <w:tcPr>
            <w:tcW w:type="dxa" w:w="7560"/>
            <w:vAlign w:val="top"/>
          </w:tcPr>
          <w:p>
            <w:pPr>
              <w:jc w:val="left"/>
            </w:pPr>
            <w:r/>
            <w:r>
              <w:rPr>
                <w:b w:val="0"/>
                <w:sz w:val="17"/>
              </w:rPr>
              <w:t>Interior Gateway Protocol, used inside an organization/AS.</w:t>
            </w:r>
          </w:p>
        </w:tc>
      </w:tr>
      <w:tr>
        <w:tc>
          <w:tcPr>
            <w:tcW w:type="dxa" w:w="2016"/>
            <w:vAlign w:val="top"/>
          </w:tcPr>
          <w:p>
            <w:pPr>
              <w:jc w:val="left"/>
            </w:pPr>
            <w:r/>
            <w:r>
              <w:rPr>
                <w:b w:val="0"/>
                <w:sz w:val="17"/>
              </w:rPr>
              <w:t>EGP</w:t>
            </w:r>
          </w:p>
        </w:tc>
        <w:tc>
          <w:tcPr>
            <w:tcW w:type="dxa" w:w="7560"/>
            <w:vAlign w:val="top"/>
          </w:tcPr>
          <w:p>
            <w:pPr>
              <w:jc w:val="left"/>
            </w:pPr>
            <w:r/>
            <w:r>
              <w:rPr>
                <w:b w:val="0"/>
                <w:sz w:val="17"/>
              </w:rPr>
              <w:t>Exterior Gateway Protocol, used between ASes.</w:t>
            </w:r>
          </w:p>
        </w:tc>
      </w:tr>
      <w:tr>
        <w:tc>
          <w:tcPr>
            <w:tcW w:type="dxa" w:w="2016"/>
            <w:vAlign w:val="top"/>
          </w:tcPr>
          <w:p>
            <w:pPr>
              <w:jc w:val="left"/>
            </w:pPr>
            <w:r/>
            <w:r>
              <w:rPr>
                <w:b w:val="0"/>
                <w:sz w:val="17"/>
              </w:rPr>
              <w:t>MTU</w:t>
            </w:r>
          </w:p>
        </w:tc>
        <w:tc>
          <w:tcPr>
            <w:tcW w:type="dxa" w:w="7560"/>
            <w:vAlign w:val="top"/>
          </w:tcPr>
          <w:p>
            <w:pPr>
              <w:jc w:val="left"/>
            </w:pPr>
            <w:r/>
            <w:r>
              <w:rPr>
                <w:b w:val="0"/>
                <w:sz w:val="17"/>
              </w:rPr>
              <w:t>Maximum Transmission Unit. Maximum frame payload size a link can carry.</w:t>
            </w:r>
          </w:p>
        </w:tc>
      </w:tr>
      <w:tr>
        <w:tc>
          <w:tcPr>
            <w:tcW w:type="dxa" w:w="2016"/>
            <w:vAlign w:val="top"/>
          </w:tcPr>
          <w:p>
            <w:pPr>
              <w:jc w:val="left"/>
            </w:pPr>
            <w:r/>
            <w:r>
              <w:rPr>
                <w:b w:val="0"/>
                <w:sz w:val="17"/>
              </w:rPr>
              <w:t>Next hop</w:t>
            </w:r>
          </w:p>
        </w:tc>
        <w:tc>
          <w:tcPr>
            <w:tcW w:type="dxa" w:w="7560"/>
            <w:vAlign w:val="top"/>
          </w:tcPr>
          <w:p>
            <w:pPr>
              <w:jc w:val="left"/>
            </w:pPr>
            <w:r/>
            <w:r>
              <w:rPr>
                <w:b w:val="0"/>
                <w:sz w:val="17"/>
              </w:rPr>
              <w:t>The next router/interface to send a packet toward.</w:t>
            </w:r>
          </w:p>
        </w:tc>
      </w:tr>
      <w:tr>
        <w:tc>
          <w:tcPr>
            <w:tcW w:type="dxa" w:w="2016"/>
            <w:vAlign w:val="top"/>
          </w:tcPr>
          <w:p>
            <w:pPr>
              <w:jc w:val="left"/>
            </w:pPr>
            <w:r/>
            <w:r>
              <w:rPr>
                <w:b w:val="0"/>
                <w:sz w:val="17"/>
              </w:rPr>
              <w:t>Prefix</w:t>
            </w:r>
          </w:p>
        </w:tc>
        <w:tc>
          <w:tcPr>
            <w:tcW w:type="dxa" w:w="7560"/>
            <w:vAlign w:val="top"/>
          </w:tcPr>
          <w:p>
            <w:pPr>
              <w:jc w:val="left"/>
            </w:pPr>
            <w:r/>
            <w:r>
              <w:rPr>
                <w:b w:val="0"/>
                <w:sz w:val="17"/>
              </w:rPr>
              <w:t>Network portion of an IP address, written as /n.</w:t>
            </w:r>
          </w:p>
        </w:tc>
      </w:tr>
      <w:tr>
        <w:tc>
          <w:tcPr>
            <w:tcW w:type="dxa" w:w="2016"/>
            <w:vAlign w:val="top"/>
          </w:tcPr>
          <w:p>
            <w:pPr>
              <w:jc w:val="left"/>
            </w:pPr>
            <w:r/>
            <w:r>
              <w:rPr>
                <w:b w:val="0"/>
                <w:sz w:val="17"/>
              </w:rPr>
              <w:t>SLAAC</w:t>
            </w:r>
          </w:p>
        </w:tc>
        <w:tc>
          <w:tcPr>
            <w:tcW w:type="dxa" w:w="7560"/>
            <w:vAlign w:val="top"/>
          </w:tcPr>
          <w:p>
            <w:pPr>
              <w:jc w:val="left"/>
            </w:pPr>
            <w:r/>
            <w:r>
              <w:rPr>
                <w:b w:val="0"/>
                <w:sz w:val="17"/>
              </w:rPr>
              <w:t>IPv6 Stateless Address Autoconfiguration.</w:t>
            </w:r>
          </w:p>
        </w:tc>
      </w:tr>
      <w:tr>
        <w:tc>
          <w:tcPr>
            <w:tcW w:type="dxa" w:w="2016"/>
            <w:vAlign w:val="top"/>
          </w:tcPr>
          <w:p>
            <w:pPr>
              <w:jc w:val="left"/>
            </w:pPr>
            <w:r/>
            <w:r>
              <w:rPr>
                <w:b w:val="0"/>
                <w:sz w:val="17"/>
              </w:rPr>
              <w:t>TTL/Hop Limit</w:t>
            </w:r>
          </w:p>
        </w:tc>
        <w:tc>
          <w:tcPr>
            <w:tcW w:type="dxa" w:w="7560"/>
            <w:vAlign w:val="top"/>
          </w:tcPr>
          <w:p>
            <w:pPr>
              <w:jc w:val="left"/>
            </w:pPr>
            <w:r/>
            <w:r>
              <w:rPr>
                <w:b w:val="0"/>
                <w:sz w:val="17"/>
              </w:rPr>
              <w:t>Field decremented by routers to prevent endless loops.</w:t>
            </w:r>
          </w:p>
        </w:tc>
      </w:tr>
    </w:tbl>
    <w:p>
      <w:pPr>
        <w:spacing w:after="100" w:line="259" w:lineRule="auto"/>
      </w:pPr>
    </w:p>
    <w:p>
      <w:pPr>
        <w:pStyle w:val="Heading1"/>
        <w:spacing w:after="100" w:line="259" w:lineRule="auto"/>
      </w:pPr>
      <w:r>
        <w:t>Practice Questions for Mastery</w:t>
      </w:r>
    </w:p>
    <w:p>
      <w:pPr>
        <w:pStyle w:val="Heading2"/>
        <w:spacing w:after="100" w:line="259" w:lineRule="auto"/>
      </w:pPr>
      <w:r>
        <w:t>Concept questions</w:t>
      </w:r>
    </w:p>
    <w:p>
      <w:pPr>
        <w:spacing w:after="100" w:line="259" w:lineRule="auto"/>
        <w:ind w:left="317" w:hanging="317"/>
      </w:pPr>
      <w:r>
        <w:rPr>
          <w:b w:val="0"/>
        </w:rPr>
        <w:t xml:space="preserve">1. </w:t>
      </w:r>
      <w:r>
        <w:t>Why is the network layer needed if the data link layer already delivers frames?</w:t>
      </w:r>
    </w:p>
    <w:p>
      <w:pPr>
        <w:spacing w:after="100" w:line="259" w:lineRule="auto"/>
        <w:ind w:left="317" w:hanging="317"/>
      </w:pPr>
      <w:r>
        <w:rPr>
          <w:b w:val="0"/>
        </w:rPr>
        <w:t xml:space="preserve">2. </w:t>
      </w:r>
      <w:r>
        <w:t>Differentiate routing and forwarding with one example.</w:t>
      </w:r>
    </w:p>
    <w:p>
      <w:pPr>
        <w:spacing w:after="100" w:line="259" w:lineRule="auto"/>
        <w:ind w:left="317" w:hanging="317"/>
      </w:pPr>
      <w:r>
        <w:rPr>
          <w:b w:val="0"/>
        </w:rPr>
        <w:t xml:space="preserve">3. </w:t>
      </w:r>
      <w:r>
        <w:t>Explain logical addressing with IPv4 and IPv6 examples.</w:t>
      </w:r>
    </w:p>
    <w:p>
      <w:pPr>
        <w:spacing w:after="100" w:line="259" w:lineRule="auto"/>
        <w:ind w:left="317" w:hanging="317"/>
      </w:pPr>
      <w:r>
        <w:rPr>
          <w:b w:val="0"/>
        </w:rPr>
        <w:t xml:space="preserve">4. </w:t>
      </w:r>
      <w:r>
        <w:t>Why did IPv6 remove broadcast?</w:t>
      </w:r>
    </w:p>
    <w:p>
      <w:pPr>
        <w:spacing w:after="100" w:line="259" w:lineRule="auto"/>
        <w:ind w:left="317" w:hanging="317"/>
      </w:pPr>
      <w:r>
        <w:rPr>
          <w:b w:val="0"/>
        </w:rPr>
        <w:t xml:space="preserve">5. </w:t>
      </w:r>
      <w:r>
        <w:t>Why does a router use longest-prefix match?</w:t>
      </w:r>
    </w:p>
    <w:p>
      <w:pPr>
        <w:spacing w:after="100" w:line="259" w:lineRule="auto"/>
        <w:ind w:left="317" w:hanging="317"/>
      </w:pPr>
      <w:r>
        <w:rPr>
          <w:b w:val="0"/>
        </w:rPr>
        <w:t xml:space="preserve">6. </w:t>
      </w:r>
      <w:r>
        <w:t>Compare RIP, OSPF and BGP in terms of type, metric and scope.</w:t>
      </w:r>
    </w:p>
    <w:p>
      <w:pPr>
        <w:spacing w:after="100" w:line="259" w:lineRule="auto"/>
        <w:ind w:left="317" w:hanging="317"/>
      </w:pPr>
      <w:r>
        <w:rPr>
          <w:b w:val="0"/>
        </w:rPr>
        <w:t xml:space="preserve">7. </w:t>
      </w:r>
      <w:r>
        <w:t>Explain why NAT is not equal to firewall security.</w:t>
      </w:r>
    </w:p>
    <w:p>
      <w:pPr>
        <w:spacing w:after="100" w:line="259" w:lineRule="auto"/>
        <w:ind w:left="317" w:hanging="317"/>
      </w:pPr>
      <w:r>
        <w:rPr>
          <w:b w:val="0"/>
        </w:rPr>
        <w:t xml:space="preserve">8. </w:t>
      </w:r>
      <w:r>
        <w:t>How does traceroute use TTL/hop limit and ICMP?</w:t>
      </w:r>
    </w:p>
    <w:p>
      <w:pPr>
        <w:pStyle w:val="Heading2"/>
        <w:spacing w:after="100" w:line="259" w:lineRule="auto"/>
      </w:pPr>
      <w:r>
        <w:t>Subnetting practice</w:t>
      </w:r>
    </w:p>
    <w:p>
      <w:pPr>
        <w:spacing w:after="100" w:line="259" w:lineRule="auto"/>
        <w:ind w:left="317" w:hanging="317"/>
      </w:pPr>
      <w:r>
        <w:rPr>
          <w:b w:val="0"/>
        </w:rPr>
        <w:t xml:space="preserve">1. </w:t>
      </w:r>
      <w:r>
        <w:t>Divide 192.168.20.0/24 into 8 equal subnets. Find new prefix, block size and usable range of first two subnets.</w:t>
      </w:r>
    </w:p>
    <w:p>
      <w:pPr>
        <w:spacing w:after="100" w:line="259" w:lineRule="auto"/>
        <w:ind w:left="317" w:hanging="317"/>
      </w:pPr>
      <w:r>
        <w:rPr>
          <w:b w:val="0"/>
        </w:rPr>
        <w:t xml:space="preserve">2. </w:t>
      </w:r>
      <w:r>
        <w:t>Find network address and broadcast address for 172.16.50.100/20.</w:t>
      </w:r>
    </w:p>
    <w:p>
      <w:pPr>
        <w:spacing w:after="100" w:line="259" w:lineRule="auto"/>
        <w:ind w:left="317" w:hanging="317"/>
      </w:pPr>
      <w:r>
        <w:rPr>
          <w:b w:val="0"/>
        </w:rPr>
        <w:t xml:space="preserve">3. </w:t>
      </w:r>
      <w:r>
        <w:t>A department needs 60 hosts. What is the smallest ordinary IPv4 subnet prefix that can support it?</w:t>
      </w:r>
    </w:p>
    <w:p>
      <w:pPr>
        <w:spacing w:after="100" w:line="259" w:lineRule="auto"/>
        <w:ind w:left="317" w:hanging="317"/>
      </w:pPr>
      <w:r>
        <w:rPr>
          <w:b w:val="0"/>
        </w:rPr>
        <w:t xml:space="preserve">4. </w:t>
      </w:r>
      <w:r>
        <w:t>A network 10.0.0.0/24 must support 100, 50, 25 and 10 hosts. Allocate subnets using VLSM.</w:t>
      </w:r>
    </w:p>
    <w:p>
      <w:pPr>
        <w:pStyle w:val="Heading2"/>
        <w:spacing w:after="100" w:line="259" w:lineRule="auto"/>
      </w:pPr>
      <w:r>
        <w:t>Answers - quick check</w:t>
      </w:r>
    </w:p>
    <w:tbl>
      <w:tblPr>
        <w:tblStyle w:val="TableGrid"/>
        <w:tblW w:type="auto" w:w="0"/>
        <w:jc w:val="center"/>
        <w:tblLook w:firstColumn="1" w:firstRow="1" w:lastColumn="0" w:lastRow="0" w:noHBand="0" w:noVBand="1" w:val="04A0"/>
      </w:tblPr>
      <w:tblGrid>
        <w:gridCol w:w="10166"/>
      </w:tblGrid>
      <w:tr>
        <w:tc>
          <w:tcPr>
            <w:tcW w:type="dxa" w:w="10166"/>
            <w:shd w:fill="F4F4F4"/>
          </w:tcPr>
          <w:p>
            <w:r/>
            <w:r>
              <w:rPr>
                <w:rFonts w:ascii="Consolas" w:hAnsi="Consolas"/>
              </w:rPr>
              <w:t>1) 192.168.20.0/24 into 8 subnets:</w:t>
            </w:r>
          </w:p>
          <w:p>
            <w:pPr>
              <w:pStyle w:val="CodeBlock"/>
            </w:pPr>
            <w:r>
              <w:rPr>
                <w:rFonts w:ascii="Consolas" w:hAnsi="Consolas"/>
              </w:rPr>
              <w:t>Borrow 3 bits because 2^3 = 8. New prefix /27.</w:t>
            </w:r>
          </w:p>
          <w:p>
            <w:pPr>
              <w:pStyle w:val="CodeBlock"/>
            </w:pPr>
            <w:r>
              <w:rPr>
                <w:rFonts w:ascii="Consolas" w:hAnsi="Consolas"/>
              </w:rPr>
              <w:t>Block size = 32. First subnet: 192.168.20.0/27, usable .1-.30, broadcast .31.</w:t>
            </w:r>
          </w:p>
          <w:p>
            <w:pPr>
              <w:pStyle w:val="CodeBlock"/>
            </w:pPr>
            <w:r>
              <w:rPr>
                <w:rFonts w:ascii="Consolas" w:hAnsi="Consolas"/>
              </w:rPr>
              <w:t>Second subnet: 192.168.20.32/27, usable .33-.62, broadcast .63.</w:t>
            </w:r>
          </w:p>
          <w:p>
            <w:pPr>
              <w:pStyle w:val="CodeBlock"/>
            </w:pPr>
            <w:r>
              <w:rPr>
                <w:rFonts w:ascii="Consolas" w:hAnsi="Consolas"/>
              </w:rPr>
            </w:r>
          </w:p>
          <w:p>
            <w:pPr>
              <w:pStyle w:val="CodeBlock"/>
            </w:pPr>
            <w:r>
              <w:rPr>
                <w:rFonts w:ascii="Consolas" w:hAnsi="Consolas"/>
              </w:rPr>
              <w:t>2) 172.16.50.100/20:</w:t>
            </w:r>
          </w:p>
          <w:p>
            <w:pPr>
              <w:pStyle w:val="CodeBlock"/>
            </w:pPr>
            <w:r>
              <w:rPr>
                <w:rFonts w:ascii="Consolas" w:hAnsi="Consolas"/>
              </w:rPr>
              <w:t>/20 mask = 255.255.240.0. Block size in third octet = 16.</w:t>
            </w:r>
          </w:p>
          <w:p>
            <w:pPr>
              <w:pStyle w:val="CodeBlock"/>
            </w:pPr>
            <w:r>
              <w:rPr>
                <w:rFonts w:ascii="Consolas" w:hAnsi="Consolas"/>
              </w:rPr>
              <w:t>50 falls in 48-63 block.</w:t>
            </w:r>
          </w:p>
          <w:p>
            <w:pPr>
              <w:pStyle w:val="CodeBlock"/>
            </w:pPr>
            <w:r>
              <w:rPr>
                <w:rFonts w:ascii="Consolas" w:hAnsi="Consolas"/>
              </w:rPr>
              <w:t>Network = 172.16.48.0, broadcast = 172.16.63.255.</w:t>
            </w:r>
          </w:p>
          <w:p>
            <w:pPr>
              <w:pStyle w:val="CodeBlock"/>
            </w:pPr>
            <w:r>
              <w:rPr>
                <w:rFonts w:ascii="Consolas" w:hAnsi="Consolas"/>
              </w:rPr>
            </w:r>
          </w:p>
          <w:p>
            <w:pPr>
              <w:pStyle w:val="CodeBlock"/>
            </w:pPr>
            <w:r>
              <w:rPr>
                <w:rFonts w:ascii="Consolas" w:hAnsi="Consolas"/>
              </w:rPr>
              <w:t>3) 60 hosts:</w:t>
            </w:r>
          </w:p>
          <w:p>
            <w:pPr>
              <w:pStyle w:val="CodeBlock"/>
            </w:pPr>
            <w:r>
              <w:rPr>
                <w:rFonts w:ascii="Consolas" w:hAnsi="Consolas"/>
              </w:rPr>
              <w:t>Need 2^h - 2 &gt;= 60. h = 6 gives 62 usable. Prefix = 32 - 6 = /26.</w:t>
            </w:r>
          </w:p>
          <w:p>
            <w:pPr>
              <w:pStyle w:val="CodeBlock"/>
            </w:pPr>
            <w:r>
              <w:rPr>
                <w:rFonts w:ascii="Consolas" w:hAnsi="Consolas"/>
              </w:rPr>
            </w:r>
          </w:p>
          <w:p>
            <w:pPr>
              <w:pStyle w:val="CodeBlock"/>
            </w:pPr>
            <w:r>
              <w:rPr>
                <w:rFonts w:ascii="Consolas" w:hAnsi="Consolas"/>
              </w:rPr>
              <w:t>4) VLSM order:</w:t>
            </w:r>
          </w:p>
          <w:p>
            <w:pPr>
              <w:pStyle w:val="CodeBlock"/>
            </w:pPr>
            <w:r>
              <w:rPr>
                <w:rFonts w:ascii="Consolas" w:hAnsi="Consolas"/>
              </w:rPr>
              <w:t>100 hosts -&gt; /25, 50 hosts -&gt; /26, 25 hosts -&gt; /27, 10 hosts -&gt; /28.</w:t>
            </w:r>
          </w:p>
          <w:p>
            <w:pPr>
              <w:pStyle w:val="CodeBlock"/>
            </w:pPr>
            <w:r>
              <w:rPr>
                <w:rFonts w:ascii="Consolas" w:hAnsi="Consolas"/>
              </w:rPr>
              <w:t>Allocate largest first from 10.0.0.0/24.</w:t>
            </w:r>
          </w:p>
        </w:tc>
      </w:tr>
    </w:tbl>
    <w:p>
      <w:pPr>
        <w:spacing w:after="100" w:line="259" w:lineRule="auto"/>
      </w:pPr>
    </w:p>
    <w:p>
      <w:pPr>
        <w:pStyle w:val="Heading1"/>
        <w:spacing w:after="100" w:line="259" w:lineRule="auto"/>
      </w:pPr>
      <w:r>
        <w:t>Recommended References for Long-Term Study</w:t>
      </w:r>
    </w:p>
    <w:p>
      <w:pPr>
        <w:pStyle w:val="ListBullet"/>
        <w:spacing w:after="100" w:line="259" w:lineRule="auto"/>
      </w:pPr>
      <w:r>
        <w:t>Behrouz A. Forouzan, Data Communications and Networking - very student-friendly for addressing, routing and protocols.</w:t>
      </w:r>
    </w:p>
    <w:p>
      <w:pPr>
        <w:pStyle w:val="ListBullet"/>
        <w:spacing w:after="100" w:line="259" w:lineRule="auto"/>
      </w:pPr>
      <w:r>
        <w:t>Andrew S. Tanenbaum and David J. Wetherall, Computer Networks - deeper conceptual treatment.</w:t>
      </w:r>
    </w:p>
    <w:p>
      <w:pPr>
        <w:pStyle w:val="ListBullet"/>
        <w:spacing w:after="100" w:line="259" w:lineRule="auto"/>
      </w:pPr>
      <w:r>
        <w:t>RFC 791 - Internet Protocol (IPv4).</w:t>
      </w:r>
    </w:p>
    <w:p>
      <w:pPr>
        <w:pStyle w:val="ListBullet"/>
        <w:spacing w:after="100" w:line="259" w:lineRule="auto"/>
      </w:pPr>
      <w:r>
        <w:t>RFC 8200 - Internet Protocol, Version 6 (IPv6).</w:t>
      </w:r>
    </w:p>
    <w:p>
      <w:pPr>
        <w:pStyle w:val="ListBullet"/>
        <w:spacing w:after="100" w:line="259" w:lineRule="auto"/>
      </w:pPr>
      <w:r>
        <w:t>RFC 792 - ICMP for IPv4.</w:t>
      </w:r>
    </w:p>
    <w:p>
      <w:pPr>
        <w:pStyle w:val="ListBullet"/>
        <w:spacing w:after="100" w:line="259" w:lineRule="auto"/>
      </w:pPr>
      <w:r>
        <w:t>RFC 4443 - ICMPv6.</w:t>
      </w:r>
    </w:p>
    <w:p>
      <w:pPr>
        <w:pStyle w:val="ListBullet"/>
        <w:spacing w:after="100" w:line="259" w:lineRule="auto"/>
      </w:pPr>
      <w:r>
        <w:t>RFC 1918 - Private IPv4 address allocation.</w:t>
      </w:r>
    </w:p>
    <w:p>
      <w:pPr>
        <w:pStyle w:val="ListBullet"/>
        <w:spacing w:after="100" w:line="259" w:lineRule="auto"/>
      </w:pPr>
      <w:r>
        <w:t>RFC 4632 - Classless Inter-domain Routing (CIDR).</w:t>
      </w:r>
    </w:p>
    <w:p>
      <w:pPr>
        <w:pStyle w:val="ListBullet"/>
        <w:spacing w:after="100" w:line="259" w:lineRule="auto"/>
      </w:pPr>
      <w:r>
        <w:t>RFC 2328 - OSPF Version 2.</w:t>
      </w:r>
    </w:p>
    <w:p>
      <w:pPr>
        <w:pStyle w:val="ListBullet"/>
        <w:spacing w:after="100" w:line="259" w:lineRule="auto"/>
      </w:pPr>
      <w:r>
        <w:t>RFC 4271 - Border Gateway Protocol 4 (BGP-4).</w:t>
      </w:r>
    </w:p>
    <w:p>
      <w:pPr>
        <w:pStyle w:val="Heading2"/>
        <w:spacing w:after="100" w:line="259" w:lineRule="auto"/>
      </w:pPr>
      <w:r>
        <w:t>Final mental model</w:t>
      </w:r>
    </w:p>
    <w:p>
      <w:pPr>
        <w:spacing w:after="100" w:line="259" w:lineRule="auto"/>
      </w:pPr>
      <w:r>
        <w:t>Data link layer moves frames inside one local network. The network layer moves packets across many networks. IP addressing names the destination, routing chooses the path, forwarding moves each packet to the next hop, and protocols such as ICMP, OSPF, RIP and BGP support diagnosis and route learning.</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Network Layer Notes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05050"/>
        <w:sz w:val="18"/>
      </w:rPr>
      <w:t>Computer Networks - Unit 4: Network Layer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B8F7A"/>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5A4F"/>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3333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B8F7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tyle">
    <w:name w:val="CaptionStyle"/>
    <w:rPr>
      <w:rFonts w:ascii="Aptos" w:hAnsi="Aptos"/>
      <w:i/>
      <w:color w:val="505050"/>
      <w:sz w:val="18"/>
    </w:rPr>
  </w:style>
  <w:style w:type="paragraph" w:customStyle="1" w:styleId="CodeBlock">
    <w:name w:val="CodeBlock"/>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Network Layer Complete Notes - BSc CSIT Computer Networks</dc:title>
  <dc:subject>Unit 4 Network Layer notes</dc:subject>
  <dc:creator>ChatGPT</dc:creator>
  <cp:keywords/>
  <dc:description>Prepared as a detailed study document for BSc CSIT Computer Networks Unit 4.</dc:description>
  <cp:lastModifiedBy/>
  <cp:revision>1</cp:revision>
  <dcterms:created xsi:type="dcterms:W3CDTF">2013-12-23T23:15:00Z</dcterms:created>
  <dcterms:modified xsi:type="dcterms:W3CDTF">2013-12-23T23:15:00Z</dcterms:modified>
  <cp:category/>
</cp:coreProperties>
</file>